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5DAD" w14:textId="77777777" w:rsidR="007F2A88" w:rsidRPr="00331403" w:rsidRDefault="002C0138">
      <w:pPr>
        <w:rPr>
          <w:rFonts w:ascii="Times New Roman" w:hAnsi="Times New Roman" w:cs="Times New Roman"/>
          <w:sz w:val="24"/>
          <w:szCs w:val="24"/>
        </w:rPr>
      </w:pPr>
      <w:r w:rsidRPr="00331403">
        <w:rPr>
          <w:rFonts w:ascii="Times New Roman" w:hAnsi="Times New Roman" w:cs="Times New Roman"/>
          <w:sz w:val="24"/>
          <w:szCs w:val="24"/>
          <w:lang w:eastAsia="tr-TR"/>
        </w:rPr>
        <w:drawing>
          <wp:anchor distT="0" distB="0" distL="114300" distR="114300" simplePos="0" relativeHeight="251659264" behindDoc="0" locked="0" layoutInCell="1" allowOverlap="1" wp14:anchorId="2A74E6AB" wp14:editId="61C1FCDE">
            <wp:simplePos x="0" y="0"/>
            <wp:positionH relativeFrom="column">
              <wp:posOffset>2757805</wp:posOffset>
            </wp:positionH>
            <wp:positionV relativeFrom="paragraph">
              <wp:posOffset>490855</wp:posOffset>
            </wp:positionV>
            <wp:extent cx="1017905" cy="10668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1066800"/>
                    </a:xfrm>
                    <a:prstGeom prst="rect">
                      <a:avLst/>
                    </a:prstGeom>
                    <a:noFill/>
                  </pic:spPr>
                </pic:pic>
              </a:graphicData>
            </a:graphic>
            <wp14:sizeRelH relativeFrom="page">
              <wp14:pctWidth>0</wp14:pctWidth>
            </wp14:sizeRelH>
            <wp14:sizeRelV relativeFrom="page">
              <wp14:pctHeight>0</wp14:pctHeight>
            </wp14:sizeRelV>
          </wp:anchor>
        </w:drawing>
      </w:r>
      <w:r w:rsidRPr="00331403">
        <w:rPr>
          <w:rFonts w:ascii="Times New Roman" w:hAnsi="Times New Roman" w:cs="Times New Roman"/>
          <w:sz w:val="24"/>
          <w:szCs w:val="24"/>
          <w:lang w:eastAsia="tr-TR"/>
        </w:rPr>
        <w:drawing>
          <wp:anchor distT="0" distB="0" distL="114300" distR="114300" simplePos="0" relativeHeight="251658240" behindDoc="0" locked="0" layoutInCell="1" allowOverlap="1" wp14:anchorId="6A0ECD2D" wp14:editId="54E23334">
            <wp:simplePos x="0" y="0"/>
            <wp:positionH relativeFrom="column">
              <wp:posOffset>3291205</wp:posOffset>
            </wp:positionH>
            <wp:positionV relativeFrom="paragraph">
              <wp:posOffset>2224405</wp:posOffset>
            </wp:positionV>
            <wp:extent cx="1400400" cy="1400400"/>
            <wp:effectExtent l="0" t="0" r="9525" b="9525"/>
            <wp:wrapNone/>
            <wp:docPr id="8" name="Picture 2"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www.toros.edu.tr/front/img/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400" cy="1400400"/>
                    </a:xfrm>
                    <a:prstGeom prst="rect">
                      <a:avLst/>
                    </a:prstGeom>
                    <a:noFill/>
                  </pic:spPr>
                </pic:pic>
              </a:graphicData>
            </a:graphic>
            <wp14:sizeRelH relativeFrom="margin">
              <wp14:pctWidth>0</wp14:pctWidth>
            </wp14:sizeRelH>
            <wp14:sizeRelV relativeFrom="margin">
              <wp14:pctHeight>0</wp14:pctHeight>
            </wp14:sizeRelV>
          </wp:anchor>
        </w:drawing>
      </w:r>
      <w:r w:rsidRPr="00331403">
        <w:rPr>
          <w:rFonts w:ascii="Times New Roman" w:hAnsi="Times New Roman" w:cs="Times New Roman"/>
          <w:sz w:val="24"/>
          <w:szCs w:val="24"/>
          <w:lang w:eastAsia="tr-TR"/>
        </w:rPr>
        <w:drawing>
          <wp:inline distT="0" distB="0" distL="0" distR="0" wp14:anchorId="04D33566" wp14:editId="35B445EC">
            <wp:extent cx="6096635" cy="40970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635" cy="4097020"/>
                    </a:xfrm>
                    <a:prstGeom prst="rect">
                      <a:avLst/>
                    </a:prstGeom>
                    <a:noFill/>
                  </pic:spPr>
                </pic:pic>
              </a:graphicData>
            </a:graphic>
          </wp:inline>
        </w:drawing>
      </w:r>
    </w:p>
    <w:p w14:paraId="4CF27D54" w14:textId="77777777" w:rsidR="007444F5" w:rsidRPr="00331403" w:rsidRDefault="007444F5">
      <w:pPr>
        <w:rPr>
          <w:rFonts w:ascii="Times New Roman" w:hAnsi="Times New Roman" w:cs="Times New Roman"/>
          <w:sz w:val="24"/>
          <w:szCs w:val="24"/>
        </w:rPr>
      </w:pPr>
    </w:p>
    <w:p w14:paraId="0DBEE44C" w14:textId="77777777" w:rsidR="007444F5" w:rsidRPr="00331403" w:rsidRDefault="007444F5">
      <w:pPr>
        <w:rPr>
          <w:rFonts w:ascii="Times New Roman" w:hAnsi="Times New Roman" w:cs="Times New Roman"/>
          <w:sz w:val="24"/>
          <w:szCs w:val="24"/>
        </w:rPr>
      </w:pPr>
    </w:p>
    <w:p w14:paraId="6F48F6D9" w14:textId="77777777" w:rsidR="007444F5" w:rsidRPr="00331403" w:rsidRDefault="00457842">
      <w:pPr>
        <w:rPr>
          <w:rFonts w:ascii="Times New Roman" w:hAnsi="Times New Roman" w:cs="Times New Roman"/>
          <w:sz w:val="24"/>
          <w:szCs w:val="24"/>
        </w:rPr>
      </w:pPr>
      <w:r w:rsidRPr="00331403">
        <w:rPr>
          <w:rFonts w:ascii="Times New Roman" w:hAnsi="Times New Roman" w:cs="Times New Roman"/>
          <w:sz w:val="24"/>
          <w:szCs w:val="24"/>
          <w:lang w:eastAsia="tr-TR"/>
        </w:rPr>
        <w:drawing>
          <wp:inline distT="0" distB="0" distL="0" distR="0" wp14:anchorId="5FEB4D98" wp14:editId="1B51CCB9">
            <wp:extent cx="6210300" cy="3214370"/>
            <wp:effectExtent l="0" t="0" r="0"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D32C85C" w14:textId="77777777" w:rsidR="007444F5" w:rsidRPr="00331403" w:rsidRDefault="007444F5">
      <w:pPr>
        <w:rPr>
          <w:rFonts w:ascii="Times New Roman" w:hAnsi="Times New Roman" w:cs="Times New Roman"/>
          <w:sz w:val="24"/>
          <w:szCs w:val="24"/>
        </w:rPr>
      </w:pPr>
    </w:p>
    <w:p w14:paraId="003D500F" w14:textId="77777777" w:rsidR="007444F5" w:rsidRPr="00331403" w:rsidRDefault="007444F5">
      <w:pPr>
        <w:rPr>
          <w:rFonts w:ascii="Times New Roman" w:hAnsi="Times New Roman" w:cs="Times New Roman"/>
          <w:sz w:val="24"/>
          <w:szCs w:val="24"/>
        </w:rPr>
      </w:pPr>
    </w:p>
    <w:p w14:paraId="4B3512BC" w14:textId="77777777" w:rsidR="007444F5" w:rsidRPr="00331403" w:rsidRDefault="007444F5">
      <w:pPr>
        <w:rPr>
          <w:rFonts w:ascii="Times New Roman" w:hAnsi="Times New Roman" w:cs="Times New Roman"/>
          <w:sz w:val="24"/>
          <w:szCs w:val="24"/>
        </w:rPr>
      </w:pPr>
    </w:p>
    <w:p w14:paraId="4E1C947C" w14:textId="77777777" w:rsidR="007444F5" w:rsidRPr="00331403" w:rsidRDefault="007444F5">
      <w:pPr>
        <w:rPr>
          <w:rFonts w:ascii="Times New Roman" w:hAnsi="Times New Roman" w:cs="Times New Roman"/>
          <w:sz w:val="24"/>
          <w:szCs w:val="24"/>
        </w:rPr>
      </w:pPr>
    </w:p>
    <w:p w14:paraId="39792746" w14:textId="77777777" w:rsidR="007444F5" w:rsidRPr="00331403" w:rsidRDefault="007444F5">
      <w:pPr>
        <w:rPr>
          <w:rFonts w:ascii="Times New Roman" w:hAnsi="Times New Roman" w:cs="Times New Roman"/>
          <w:sz w:val="24"/>
          <w:szCs w:val="24"/>
        </w:rPr>
      </w:pPr>
    </w:p>
    <w:p w14:paraId="77E4742E" w14:textId="77777777" w:rsidR="007444F5" w:rsidRPr="00331403" w:rsidRDefault="007444F5">
      <w:pPr>
        <w:rPr>
          <w:rFonts w:ascii="Times New Roman" w:hAnsi="Times New Roman" w:cs="Times New Roman"/>
          <w:sz w:val="24"/>
          <w:szCs w:val="24"/>
        </w:rPr>
      </w:pPr>
    </w:p>
    <w:p w14:paraId="3B3102C1" w14:textId="77777777" w:rsidR="007444F5" w:rsidRPr="00331403" w:rsidRDefault="007444F5">
      <w:pPr>
        <w:rPr>
          <w:rFonts w:ascii="Times New Roman" w:hAnsi="Times New Roman" w:cs="Times New Roman"/>
          <w:sz w:val="24"/>
          <w:szCs w:val="24"/>
        </w:rPr>
      </w:pPr>
    </w:p>
    <w:p w14:paraId="62438891" w14:textId="77777777" w:rsidR="007444F5" w:rsidRPr="00331403" w:rsidRDefault="007444F5" w:rsidP="007444F5">
      <w:pPr>
        <w:pStyle w:val="Balk1"/>
        <w:spacing w:before="59"/>
        <w:ind w:left="0" w:right="63"/>
        <w:jc w:val="both"/>
        <w:rPr>
          <w:rFonts w:cs="Times New Roman"/>
          <w:b w:val="0"/>
          <w:bCs w:val="0"/>
          <w:color w:val="B81074"/>
          <w:sz w:val="24"/>
          <w:szCs w:val="24"/>
        </w:rPr>
      </w:pPr>
      <w:r w:rsidRPr="00331403">
        <w:rPr>
          <w:rFonts w:cs="Times New Roman"/>
          <w:color w:val="B81074"/>
          <w:spacing w:val="-2"/>
          <w:sz w:val="24"/>
          <w:szCs w:val="24"/>
        </w:rPr>
        <w:lastRenderedPageBreak/>
        <w:t>G</w:t>
      </w:r>
      <w:r w:rsidRPr="00331403">
        <w:rPr>
          <w:rFonts w:cs="Times New Roman"/>
          <w:color w:val="B81074"/>
          <w:sz w:val="24"/>
          <w:szCs w:val="24"/>
        </w:rPr>
        <w:t>ENEL</w:t>
      </w:r>
      <w:r w:rsidRPr="00331403">
        <w:rPr>
          <w:rFonts w:cs="Times New Roman"/>
          <w:color w:val="B81074"/>
          <w:spacing w:val="-18"/>
          <w:sz w:val="24"/>
          <w:szCs w:val="24"/>
        </w:rPr>
        <w:t xml:space="preserve"> </w:t>
      </w:r>
      <w:r w:rsidRPr="00331403">
        <w:rPr>
          <w:rFonts w:cs="Times New Roman"/>
          <w:color w:val="B81074"/>
          <w:sz w:val="24"/>
          <w:szCs w:val="24"/>
        </w:rPr>
        <w:t>BİLGİLER</w:t>
      </w:r>
    </w:p>
    <w:p w14:paraId="53DB1670" w14:textId="77777777" w:rsidR="007444F5" w:rsidRPr="00331403" w:rsidRDefault="007444F5" w:rsidP="007444F5">
      <w:pPr>
        <w:spacing w:line="200" w:lineRule="exact"/>
        <w:ind w:right="63"/>
        <w:jc w:val="both"/>
        <w:rPr>
          <w:rFonts w:ascii="Times New Roman" w:hAnsi="Times New Roman" w:cs="Times New Roman"/>
          <w:sz w:val="24"/>
          <w:szCs w:val="24"/>
        </w:rPr>
      </w:pPr>
    </w:p>
    <w:p w14:paraId="16F8B8E2" w14:textId="77777777" w:rsidR="00862DA9" w:rsidRPr="00331403" w:rsidRDefault="00862DA9" w:rsidP="004A0A6B">
      <w:pPr>
        <w:pStyle w:val="Balk2"/>
        <w:rPr>
          <w:rFonts w:ascii="Times New Roman" w:hAnsi="Times New Roman" w:cs="Times New Roman"/>
        </w:rPr>
      </w:pPr>
    </w:p>
    <w:p w14:paraId="5ED962AF" w14:textId="2974127D" w:rsidR="000F124F" w:rsidRPr="00331403" w:rsidRDefault="00F6533E" w:rsidP="00B75CB6">
      <w:pPr>
        <w:pStyle w:val="GvdeMetni"/>
        <w:spacing w:line="360" w:lineRule="auto"/>
        <w:ind w:left="0" w:right="63"/>
        <w:jc w:val="both"/>
        <w:rPr>
          <w:rFonts w:cs="Times New Roman"/>
          <w:b/>
        </w:rPr>
      </w:pPr>
      <w:r w:rsidRPr="00331403">
        <w:rPr>
          <w:rFonts w:cs="Times New Roman"/>
          <w:b/>
        </w:rPr>
        <w:t>ÖZET</w:t>
      </w:r>
    </w:p>
    <w:p w14:paraId="54ABB056" w14:textId="77777777" w:rsidR="000F124F" w:rsidRPr="00331403" w:rsidRDefault="000F124F" w:rsidP="00B75CB6">
      <w:pPr>
        <w:pStyle w:val="GvdeMetni"/>
        <w:spacing w:line="360" w:lineRule="auto"/>
        <w:ind w:left="0" w:right="63"/>
        <w:jc w:val="both"/>
        <w:rPr>
          <w:rFonts w:cs="Times New Roman"/>
        </w:rPr>
      </w:pPr>
    </w:p>
    <w:p w14:paraId="5998A822" w14:textId="4D6D6DD8" w:rsidR="007444F5" w:rsidRPr="00331403" w:rsidRDefault="007444F5" w:rsidP="00B75CB6">
      <w:pPr>
        <w:pStyle w:val="GvdeMetni"/>
        <w:spacing w:line="360" w:lineRule="auto"/>
        <w:ind w:left="0" w:right="63"/>
        <w:jc w:val="both"/>
        <w:rPr>
          <w:rFonts w:cs="Times New Roman"/>
        </w:rPr>
      </w:pPr>
      <w:r w:rsidRPr="00331403">
        <w:rPr>
          <w:rFonts w:cs="Times New Roman"/>
        </w:rPr>
        <w:t>Birim</w:t>
      </w:r>
      <w:r w:rsidRPr="00331403">
        <w:rPr>
          <w:rFonts w:cs="Times New Roman"/>
          <w:spacing w:val="48"/>
        </w:rPr>
        <w:t xml:space="preserve"> </w:t>
      </w:r>
      <w:r w:rsidRPr="00331403">
        <w:rPr>
          <w:rFonts w:cs="Times New Roman"/>
          <w:spacing w:val="-4"/>
        </w:rPr>
        <w:t>İ</w:t>
      </w:r>
      <w:r w:rsidRPr="00331403">
        <w:rPr>
          <w:rFonts w:cs="Times New Roman"/>
        </w:rPr>
        <w:t>ç</w:t>
      </w:r>
      <w:r w:rsidRPr="00331403">
        <w:rPr>
          <w:rFonts w:cs="Times New Roman"/>
          <w:spacing w:val="44"/>
        </w:rPr>
        <w:t xml:space="preserve"> </w:t>
      </w:r>
      <w:r w:rsidRPr="00331403">
        <w:rPr>
          <w:rFonts w:cs="Times New Roman"/>
          <w:spacing w:val="1"/>
        </w:rPr>
        <w:t>De</w:t>
      </w:r>
      <w:r w:rsidRPr="00331403">
        <w:rPr>
          <w:rFonts w:cs="Times New Roman"/>
          <w:spacing w:val="-3"/>
        </w:rPr>
        <w:t>ğ</w:t>
      </w:r>
      <w:r w:rsidRPr="00331403">
        <w:rPr>
          <w:rFonts w:cs="Times New Roman"/>
          <w:spacing w:val="-1"/>
        </w:rPr>
        <w:t>e</w:t>
      </w:r>
      <w:r w:rsidRPr="00331403">
        <w:rPr>
          <w:rFonts w:cs="Times New Roman"/>
        </w:rPr>
        <w:t>r</w:t>
      </w:r>
      <w:r w:rsidRPr="00331403">
        <w:rPr>
          <w:rFonts w:cs="Times New Roman"/>
          <w:spacing w:val="1"/>
        </w:rPr>
        <w:t>l</w:t>
      </w:r>
      <w:r w:rsidRPr="00331403">
        <w:rPr>
          <w:rFonts w:cs="Times New Roman"/>
          <w:spacing w:val="-1"/>
        </w:rPr>
        <w:t>e</w:t>
      </w:r>
      <w:r w:rsidRPr="00331403">
        <w:rPr>
          <w:rFonts w:cs="Times New Roman"/>
        </w:rPr>
        <w:t>ndirme</w:t>
      </w:r>
      <w:r w:rsidRPr="00331403">
        <w:rPr>
          <w:rFonts w:cs="Times New Roman"/>
          <w:spacing w:val="44"/>
        </w:rPr>
        <w:t xml:space="preserve"> </w:t>
      </w:r>
      <w:r w:rsidRPr="00331403">
        <w:rPr>
          <w:rFonts w:cs="Times New Roman"/>
        </w:rPr>
        <w:t>R</w:t>
      </w:r>
      <w:r w:rsidRPr="00331403">
        <w:rPr>
          <w:rFonts w:cs="Times New Roman"/>
          <w:spacing w:val="-2"/>
        </w:rPr>
        <w:t>a</w:t>
      </w:r>
      <w:r w:rsidRPr="00331403">
        <w:rPr>
          <w:rFonts w:cs="Times New Roman"/>
        </w:rPr>
        <w:t>poru</w:t>
      </w:r>
      <w:r w:rsidRPr="00331403">
        <w:rPr>
          <w:rFonts w:cs="Times New Roman"/>
          <w:spacing w:val="47"/>
        </w:rPr>
        <w:t xml:space="preserve"> </w:t>
      </w:r>
      <w:r w:rsidRPr="00331403">
        <w:rPr>
          <w:rFonts w:cs="Times New Roman"/>
        </w:rPr>
        <w:t>(B</w:t>
      </w:r>
      <w:r w:rsidRPr="00331403">
        <w:rPr>
          <w:rFonts w:cs="Times New Roman"/>
          <w:spacing w:val="-4"/>
        </w:rPr>
        <w:t>İ</w:t>
      </w:r>
      <w:r w:rsidRPr="00331403">
        <w:rPr>
          <w:rFonts w:cs="Times New Roman"/>
        </w:rPr>
        <w:t>D</w:t>
      </w:r>
      <w:r w:rsidRPr="00331403">
        <w:rPr>
          <w:rFonts w:cs="Times New Roman"/>
          <w:spacing w:val="2"/>
        </w:rPr>
        <w:t>R</w:t>
      </w:r>
      <w:r w:rsidRPr="00331403">
        <w:rPr>
          <w:rFonts w:cs="Times New Roman"/>
        </w:rPr>
        <w:t>);</w:t>
      </w:r>
      <w:r w:rsidRPr="00331403">
        <w:rPr>
          <w:rFonts w:cs="Times New Roman"/>
          <w:spacing w:val="45"/>
        </w:rPr>
        <w:t xml:space="preserve"> </w:t>
      </w:r>
      <w:r w:rsidRPr="00331403">
        <w:rPr>
          <w:rFonts w:cs="Times New Roman"/>
        </w:rPr>
        <w:t>Üniversitemize bağlı tüm akademik birimlerin</w:t>
      </w:r>
      <w:r w:rsidRPr="00331403">
        <w:rPr>
          <w:rFonts w:cs="Times New Roman"/>
          <w:spacing w:val="48"/>
        </w:rPr>
        <w:t xml:space="preserve"> </w:t>
      </w:r>
      <w:r w:rsidRPr="00331403">
        <w:rPr>
          <w:rFonts w:cs="Times New Roman"/>
          <w:spacing w:val="-5"/>
        </w:rPr>
        <w:t>y</w:t>
      </w:r>
      <w:r w:rsidRPr="00331403">
        <w:rPr>
          <w:rFonts w:cs="Times New Roman"/>
        </w:rPr>
        <w:t>ıllık</w:t>
      </w:r>
      <w:r w:rsidRPr="00331403">
        <w:rPr>
          <w:rFonts w:cs="Times New Roman"/>
          <w:spacing w:val="45"/>
        </w:rPr>
        <w:t xml:space="preserve"> </w:t>
      </w:r>
      <w:r w:rsidRPr="00331403">
        <w:rPr>
          <w:rFonts w:cs="Times New Roman"/>
        </w:rPr>
        <w:t>iç</w:t>
      </w:r>
      <w:r w:rsidRPr="00331403">
        <w:rPr>
          <w:rFonts w:cs="Times New Roman"/>
          <w:spacing w:val="44"/>
        </w:rPr>
        <w:t xml:space="preserve"> </w:t>
      </w:r>
      <w:r w:rsidRPr="00331403">
        <w:rPr>
          <w:rFonts w:cs="Times New Roman"/>
        </w:rPr>
        <w:t>d</w:t>
      </w:r>
      <w:r w:rsidRPr="00331403">
        <w:rPr>
          <w:rFonts w:cs="Times New Roman"/>
          <w:spacing w:val="1"/>
        </w:rPr>
        <w:t>e</w:t>
      </w:r>
      <w:r w:rsidRPr="00331403">
        <w:rPr>
          <w:rFonts w:cs="Times New Roman"/>
          <w:spacing w:val="-3"/>
        </w:rPr>
        <w:t>ğ</w:t>
      </w:r>
      <w:r w:rsidRPr="00331403">
        <w:rPr>
          <w:rFonts w:cs="Times New Roman"/>
          <w:spacing w:val="-1"/>
        </w:rPr>
        <w:t>e</w:t>
      </w:r>
      <w:r w:rsidRPr="00331403">
        <w:rPr>
          <w:rFonts w:cs="Times New Roman"/>
        </w:rPr>
        <w:t>rl</w:t>
      </w:r>
      <w:r w:rsidRPr="00331403">
        <w:rPr>
          <w:rFonts w:cs="Times New Roman"/>
          <w:spacing w:val="-2"/>
        </w:rPr>
        <w:t>e</w:t>
      </w:r>
      <w:r w:rsidRPr="00331403">
        <w:rPr>
          <w:rFonts w:cs="Times New Roman"/>
        </w:rPr>
        <w:t>nd</w:t>
      </w:r>
      <w:r w:rsidRPr="00331403">
        <w:rPr>
          <w:rFonts w:cs="Times New Roman"/>
          <w:spacing w:val="2"/>
        </w:rPr>
        <w:t>i</w:t>
      </w:r>
      <w:r w:rsidRPr="00331403">
        <w:rPr>
          <w:rFonts w:cs="Times New Roman"/>
        </w:rPr>
        <w:t>rm</w:t>
      </w:r>
      <w:r w:rsidRPr="00331403">
        <w:rPr>
          <w:rFonts w:cs="Times New Roman"/>
          <w:spacing w:val="-2"/>
        </w:rPr>
        <w:t>e</w:t>
      </w:r>
      <w:r w:rsidRPr="00331403">
        <w:rPr>
          <w:rFonts w:cs="Times New Roman"/>
        </w:rPr>
        <w:t xml:space="preserve"> süreçlerini</w:t>
      </w:r>
      <w:r w:rsidRPr="00331403">
        <w:rPr>
          <w:rFonts w:cs="Times New Roman"/>
          <w:spacing w:val="45"/>
        </w:rPr>
        <w:t xml:space="preserve"> </w:t>
      </w:r>
      <w:r w:rsidRPr="00331403">
        <w:rPr>
          <w:rFonts w:cs="Times New Roman"/>
        </w:rPr>
        <w:t>i</w:t>
      </w:r>
      <w:r w:rsidRPr="00331403">
        <w:rPr>
          <w:rFonts w:cs="Times New Roman"/>
          <w:spacing w:val="1"/>
        </w:rPr>
        <w:t>z</w:t>
      </w:r>
      <w:r w:rsidRPr="00331403">
        <w:rPr>
          <w:rFonts w:cs="Times New Roman"/>
        </w:rPr>
        <w:t>lem</w:t>
      </w:r>
      <w:r w:rsidRPr="00331403">
        <w:rPr>
          <w:rFonts w:cs="Times New Roman"/>
          <w:spacing w:val="-1"/>
        </w:rPr>
        <w:t>e</w:t>
      </w:r>
      <w:r w:rsidRPr="00331403">
        <w:rPr>
          <w:rFonts w:cs="Times New Roman"/>
        </w:rPr>
        <w:t>k ve değerlendirmek üzere akademik birim</w:t>
      </w:r>
      <w:r w:rsidR="000F124F" w:rsidRPr="00331403">
        <w:rPr>
          <w:rFonts w:cs="Times New Roman"/>
        </w:rPr>
        <w:t>ler</w:t>
      </w:r>
      <w:r w:rsidRPr="00331403">
        <w:rPr>
          <w:rFonts w:cs="Times New Roman"/>
        </w:rPr>
        <w:t xml:space="preserve"> tarafından ilgili yılın sonu olmak üzere h</w:t>
      </w:r>
      <w:r w:rsidRPr="00331403">
        <w:rPr>
          <w:rFonts w:cs="Times New Roman"/>
          <w:spacing w:val="-1"/>
        </w:rPr>
        <w:t>e</w:t>
      </w:r>
      <w:r w:rsidRPr="00331403">
        <w:rPr>
          <w:rFonts w:cs="Times New Roman"/>
        </w:rPr>
        <w:t xml:space="preserve">r </w:t>
      </w:r>
      <w:r w:rsidRPr="00331403">
        <w:rPr>
          <w:rFonts w:cs="Times New Roman"/>
          <w:spacing w:val="-5"/>
        </w:rPr>
        <w:t>y</w:t>
      </w:r>
      <w:r w:rsidRPr="00331403">
        <w:rPr>
          <w:rFonts w:cs="Times New Roman"/>
          <w:spacing w:val="2"/>
        </w:rPr>
        <w:t>ı</w:t>
      </w:r>
      <w:r w:rsidRPr="00331403">
        <w:rPr>
          <w:rFonts w:cs="Times New Roman"/>
        </w:rPr>
        <w:t>l</w:t>
      </w:r>
      <w:r w:rsidRPr="00331403">
        <w:rPr>
          <w:rFonts w:cs="Times New Roman"/>
          <w:spacing w:val="24"/>
        </w:rPr>
        <w:t xml:space="preserve"> </w:t>
      </w:r>
      <w:r w:rsidRPr="00331403">
        <w:rPr>
          <w:rFonts w:cs="Times New Roman"/>
        </w:rPr>
        <w:t>h</w:t>
      </w:r>
      <w:r w:rsidRPr="00331403">
        <w:rPr>
          <w:rFonts w:cs="Times New Roman"/>
          <w:spacing w:val="-1"/>
        </w:rPr>
        <w:t>a</w:t>
      </w:r>
      <w:r w:rsidRPr="00331403">
        <w:rPr>
          <w:rFonts w:cs="Times New Roman"/>
          <w:spacing w:val="1"/>
        </w:rPr>
        <w:t>z</w:t>
      </w:r>
      <w:r w:rsidRPr="00331403">
        <w:rPr>
          <w:rFonts w:cs="Times New Roman"/>
        </w:rPr>
        <w:t>ırl</w:t>
      </w:r>
      <w:r w:rsidRPr="00331403">
        <w:rPr>
          <w:rFonts w:cs="Times New Roman"/>
          <w:spacing w:val="-1"/>
        </w:rPr>
        <w:t>a</w:t>
      </w:r>
      <w:r w:rsidRPr="00331403">
        <w:rPr>
          <w:rFonts w:cs="Times New Roman"/>
        </w:rPr>
        <w:t>nır.</w:t>
      </w:r>
      <w:r w:rsidRPr="00331403">
        <w:rPr>
          <w:rFonts w:cs="Times New Roman"/>
          <w:spacing w:val="25"/>
        </w:rPr>
        <w:t xml:space="preserve"> </w:t>
      </w:r>
      <w:r w:rsidRPr="00331403">
        <w:rPr>
          <w:rFonts w:cs="Times New Roman"/>
          <w:spacing w:val="-2"/>
        </w:rPr>
        <w:t>B</w:t>
      </w:r>
      <w:r w:rsidRPr="00331403">
        <w:rPr>
          <w:rFonts w:cs="Times New Roman"/>
        </w:rPr>
        <w:t>u</w:t>
      </w:r>
      <w:r w:rsidRPr="00331403">
        <w:rPr>
          <w:rFonts w:cs="Times New Roman"/>
          <w:spacing w:val="24"/>
        </w:rPr>
        <w:t xml:space="preserve"> </w:t>
      </w:r>
      <w:r w:rsidRPr="00331403">
        <w:rPr>
          <w:rFonts w:cs="Times New Roman"/>
        </w:rPr>
        <w:t>r</w:t>
      </w:r>
      <w:r w:rsidR="00140108" w:rsidRPr="00331403">
        <w:rPr>
          <w:rFonts w:cs="Times New Roman"/>
        </w:rPr>
        <w:t>aporda</w:t>
      </w:r>
      <w:r w:rsidRPr="00331403">
        <w:rPr>
          <w:rFonts w:cs="Times New Roman"/>
        </w:rPr>
        <w:t>,</w:t>
      </w:r>
      <w:r w:rsidRPr="00331403">
        <w:rPr>
          <w:rFonts w:cs="Times New Roman"/>
          <w:spacing w:val="24"/>
        </w:rPr>
        <w:t xml:space="preserve"> </w:t>
      </w:r>
      <w:r w:rsidR="00140108" w:rsidRPr="00331403">
        <w:rPr>
          <w:rFonts w:cs="Times New Roman"/>
          <w:spacing w:val="-4"/>
        </w:rPr>
        <w:t>BİDR’de  SBF ‘nin iç kalite güvencesi sisteminin olgunluk düzeyi irdelenmekte ve uygulamlar kanıta dayalı olarak</w:t>
      </w:r>
      <w:r w:rsidR="00140108" w:rsidRPr="00331403">
        <w:rPr>
          <w:rFonts w:cs="Times New Roman"/>
          <w:spacing w:val="-5"/>
        </w:rPr>
        <w:t xml:space="preserve"> </w:t>
      </w:r>
      <w:r w:rsidRPr="00331403">
        <w:rPr>
          <w:rFonts w:cs="Times New Roman"/>
          <w:spacing w:val="-5"/>
        </w:rPr>
        <w:t>y</w:t>
      </w:r>
      <w:r w:rsidRPr="00331403">
        <w:rPr>
          <w:rFonts w:cs="Times New Roman"/>
          <w:spacing w:val="1"/>
        </w:rPr>
        <w:t>e</w:t>
      </w:r>
      <w:r w:rsidRPr="00331403">
        <w:rPr>
          <w:rFonts w:cs="Times New Roman"/>
        </w:rPr>
        <w:t xml:space="preserve">r </w:t>
      </w:r>
      <w:r w:rsidRPr="00331403">
        <w:rPr>
          <w:rFonts w:cs="Times New Roman"/>
          <w:spacing w:val="-2"/>
        </w:rPr>
        <w:t>a</w:t>
      </w:r>
      <w:r w:rsidRPr="00331403">
        <w:rPr>
          <w:rFonts w:cs="Times New Roman"/>
        </w:rPr>
        <w:t>lm</w:t>
      </w:r>
      <w:r w:rsidRPr="00331403">
        <w:rPr>
          <w:rFonts w:cs="Times New Roman"/>
          <w:spacing w:val="-1"/>
        </w:rPr>
        <w:t>a</w:t>
      </w:r>
      <w:r w:rsidRPr="00331403">
        <w:rPr>
          <w:rFonts w:cs="Times New Roman"/>
        </w:rPr>
        <w:t>ktadı</w:t>
      </w:r>
      <w:r w:rsidRPr="00331403">
        <w:rPr>
          <w:rFonts w:cs="Times New Roman"/>
          <w:spacing w:val="-1"/>
        </w:rPr>
        <w:t>r</w:t>
      </w:r>
      <w:r w:rsidRPr="00331403">
        <w:rPr>
          <w:rFonts w:cs="Times New Roman"/>
        </w:rPr>
        <w:t>.</w:t>
      </w:r>
    </w:p>
    <w:p w14:paraId="507718D6" w14:textId="77777777" w:rsidR="007444F5" w:rsidRPr="00331403" w:rsidRDefault="007444F5" w:rsidP="004A0A6B">
      <w:pPr>
        <w:pStyle w:val="Balk2"/>
        <w:rPr>
          <w:rFonts w:ascii="Times New Roman" w:hAnsi="Times New Roman" w:cs="Times New Roman"/>
          <w:highlight w:val="cyan"/>
        </w:rPr>
      </w:pPr>
    </w:p>
    <w:p w14:paraId="0400A695" w14:textId="77777777" w:rsidR="000F124F" w:rsidRPr="00331403" w:rsidRDefault="000F124F" w:rsidP="00B75CB6">
      <w:pPr>
        <w:pStyle w:val="GvdeMetni"/>
        <w:spacing w:line="360" w:lineRule="auto"/>
        <w:ind w:left="0" w:right="63"/>
        <w:jc w:val="both"/>
        <w:rPr>
          <w:rFonts w:cs="Times New Roman"/>
          <w:b/>
          <w:spacing w:val="-2"/>
        </w:rPr>
      </w:pPr>
      <w:r w:rsidRPr="00331403">
        <w:rPr>
          <w:rFonts w:cs="Times New Roman"/>
          <w:b/>
          <w:spacing w:val="-2"/>
        </w:rPr>
        <w:t>AMAÇ</w:t>
      </w:r>
    </w:p>
    <w:p w14:paraId="280357A1" w14:textId="77777777" w:rsidR="000F124F" w:rsidRPr="00331403" w:rsidRDefault="000F124F" w:rsidP="00B75CB6">
      <w:pPr>
        <w:pStyle w:val="GvdeMetni"/>
        <w:spacing w:line="360" w:lineRule="auto"/>
        <w:ind w:left="0" w:right="63"/>
        <w:jc w:val="both"/>
        <w:rPr>
          <w:rFonts w:cs="Times New Roman"/>
          <w:b/>
          <w:spacing w:val="-2"/>
        </w:rPr>
      </w:pPr>
    </w:p>
    <w:p w14:paraId="2345897E" w14:textId="77777777" w:rsidR="007444F5" w:rsidRPr="00331403" w:rsidRDefault="00862DA9" w:rsidP="00B75CB6">
      <w:pPr>
        <w:pStyle w:val="GvdeMetni"/>
        <w:spacing w:line="360" w:lineRule="auto"/>
        <w:ind w:left="0" w:right="63"/>
        <w:jc w:val="both"/>
        <w:rPr>
          <w:rFonts w:cs="Times New Roman"/>
          <w:spacing w:val="-2"/>
        </w:rPr>
      </w:pPr>
      <w:r w:rsidRPr="00331403">
        <w:rPr>
          <w:rFonts w:cs="Times New Roman"/>
          <w:spacing w:val="-2"/>
        </w:rPr>
        <w:t>B</w:t>
      </w:r>
      <w:r w:rsidR="000F124F" w:rsidRPr="00331403">
        <w:rPr>
          <w:rFonts w:cs="Times New Roman"/>
          <w:spacing w:val="-2"/>
        </w:rPr>
        <w:t xml:space="preserve">İDR’nin amacı, akademik birimin </w:t>
      </w:r>
      <w:r w:rsidR="007444F5" w:rsidRPr="00331403">
        <w:rPr>
          <w:rFonts w:cs="Times New Roman"/>
          <w:spacing w:val="-2"/>
        </w:rPr>
        <w:t xml:space="preserve">kendi güçlü ve gelişmeye açık yönlerini tanımasına ve iyileştirme süreçlerine katkı sağlamaktır. </w:t>
      </w:r>
      <w:r w:rsidRPr="00331403">
        <w:rPr>
          <w:rFonts w:cs="Times New Roman"/>
          <w:spacing w:val="-2"/>
        </w:rPr>
        <w:t>Yapılan iyileştirmler aynı zamanda Üniversite tarafından her yıl hazırlanan Kurum İç Değerlendirme Raporuna (</w:t>
      </w:r>
      <w:r w:rsidR="007444F5" w:rsidRPr="00331403">
        <w:rPr>
          <w:rFonts w:cs="Times New Roman"/>
          <w:spacing w:val="-2"/>
        </w:rPr>
        <w:t>KİDR</w:t>
      </w:r>
      <w:r w:rsidRPr="00331403">
        <w:rPr>
          <w:rFonts w:cs="Times New Roman"/>
          <w:spacing w:val="-2"/>
        </w:rPr>
        <w:t xml:space="preserve">) esas oluşturmaktadır. Dolayısıyla gerek KİDR ve BİDR’ler </w:t>
      </w:r>
      <w:r w:rsidR="007444F5" w:rsidRPr="00331403">
        <w:rPr>
          <w:rFonts w:cs="Times New Roman"/>
        </w:rPr>
        <w:t xml:space="preserve">öz değerlendirme çalışmalarının en önemli çıktısıdır. </w:t>
      </w:r>
      <w:r w:rsidRPr="00331403">
        <w:rPr>
          <w:rFonts w:cs="Times New Roman"/>
        </w:rPr>
        <w:t xml:space="preserve">Bu çalışmaların kurum içinde beninsenmesi ve sürüdürülebilmesi </w:t>
      </w:r>
      <w:r w:rsidR="007444F5" w:rsidRPr="00331403">
        <w:rPr>
          <w:rFonts w:cs="Times New Roman"/>
        </w:rPr>
        <w:t xml:space="preserve"> ancak yıl içerisinde iç kalite güvencesi sistemi ve iç değerlendirme çalışmalarının etkin ve etkili gerçekleştirilmesi ile mümkündür.</w:t>
      </w:r>
      <w:r w:rsidR="007444F5" w:rsidRPr="00331403">
        <w:rPr>
          <w:rFonts w:cs="Times New Roman"/>
          <w:spacing w:val="-2"/>
        </w:rPr>
        <w:t xml:space="preserve"> </w:t>
      </w:r>
    </w:p>
    <w:p w14:paraId="3DB85D9F" w14:textId="77777777" w:rsidR="007444F5" w:rsidRPr="00331403" w:rsidRDefault="007444F5" w:rsidP="00B75CB6">
      <w:pPr>
        <w:pStyle w:val="GvdeMetni"/>
        <w:spacing w:line="360" w:lineRule="auto"/>
        <w:ind w:left="0" w:right="63"/>
        <w:jc w:val="both"/>
        <w:rPr>
          <w:rFonts w:cs="Times New Roman"/>
        </w:rPr>
      </w:pPr>
    </w:p>
    <w:p w14:paraId="64EC751A" w14:textId="41439E2A" w:rsidR="007444F5" w:rsidRPr="00331403" w:rsidRDefault="00B73497" w:rsidP="00B75CB6">
      <w:pPr>
        <w:pStyle w:val="GvdeMetni"/>
        <w:spacing w:line="360" w:lineRule="auto"/>
        <w:ind w:left="0" w:right="63"/>
        <w:jc w:val="both"/>
        <w:rPr>
          <w:rFonts w:cs="Times New Roman"/>
        </w:rPr>
      </w:pPr>
      <w:r w:rsidRPr="00331403">
        <w:rPr>
          <w:rFonts w:cs="Times New Roman"/>
        </w:rPr>
        <w:t>B</w:t>
      </w:r>
      <w:r w:rsidR="000F124F" w:rsidRPr="00331403">
        <w:rPr>
          <w:rFonts w:cs="Times New Roman"/>
        </w:rPr>
        <w:t xml:space="preserve">İDR </w:t>
      </w:r>
      <w:r w:rsidR="007444F5" w:rsidRPr="00331403">
        <w:rPr>
          <w:rFonts w:cs="Times New Roman"/>
        </w:rPr>
        <w:t>paydaşlarla iletişim ve iş birliği, öz değerlendirme çalışmaları ve kalite güvencesi kültürünün yaygınlaştırılması ve içselleştirilmesi amacıyla kullanılma</w:t>
      </w:r>
      <w:r w:rsidR="00140108" w:rsidRPr="00331403">
        <w:rPr>
          <w:rFonts w:cs="Times New Roman"/>
        </w:rPr>
        <w:t>ktadır</w:t>
      </w:r>
      <w:r w:rsidR="007444F5" w:rsidRPr="00331403">
        <w:rPr>
          <w:rFonts w:cs="Times New Roman"/>
        </w:rPr>
        <w:t xml:space="preserve">. Raporun hazırlanma sürecinin </w:t>
      </w:r>
      <w:r w:rsidR="000F124F" w:rsidRPr="00331403">
        <w:rPr>
          <w:rFonts w:cs="Times New Roman"/>
        </w:rPr>
        <w:t xml:space="preserve">akademik birime veya </w:t>
      </w:r>
      <w:r w:rsidR="007444F5" w:rsidRPr="00331403">
        <w:rPr>
          <w:rFonts w:cs="Times New Roman"/>
        </w:rPr>
        <w:t xml:space="preserve">kuruma katkısının arttırılması amacıyla </w:t>
      </w:r>
      <w:r w:rsidR="000F124F" w:rsidRPr="00331403">
        <w:rPr>
          <w:rFonts w:cs="Times New Roman"/>
        </w:rPr>
        <w:t xml:space="preserve">planlanan </w:t>
      </w:r>
      <w:r w:rsidR="007444F5" w:rsidRPr="00331403">
        <w:rPr>
          <w:rFonts w:cs="Times New Roman"/>
        </w:rPr>
        <w:t xml:space="preserve">çalışmalarda kapsayıcılık ve katılımcılığın sağlanması, bürokratik veri yönetiminden daha ziyade süreç yönetimi yaklaşımının benimsenmesi, kalite komisyonu çalışmalarında şeffaflığın sağlanması ve sürekli eğitim çalışmalarıyla desteklenmesi </w:t>
      </w:r>
      <w:r w:rsidR="00140108" w:rsidRPr="00331403">
        <w:rPr>
          <w:rFonts w:cs="Times New Roman"/>
        </w:rPr>
        <w:t>sağlanmaktadır</w:t>
      </w:r>
      <w:r w:rsidR="007444F5" w:rsidRPr="00331403">
        <w:rPr>
          <w:rFonts w:cs="Times New Roman"/>
        </w:rPr>
        <w:t xml:space="preserve">. </w:t>
      </w:r>
    </w:p>
    <w:p w14:paraId="5E554634" w14:textId="77777777" w:rsidR="007444F5" w:rsidRPr="00331403" w:rsidRDefault="007444F5" w:rsidP="004A0A6B">
      <w:pPr>
        <w:pStyle w:val="Balk2"/>
        <w:rPr>
          <w:rFonts w:ascii="Times New Roman" w:hAnsi="Times New Roman" w:cs="Times New Roman"/>
        </w:rPr>
      </w:pPr>
    </w:p>
    <w:p w14:paraId="5FAABA32" w14:textId="77777777" w:rsidR="000F124F" w:rsidRPr="00331403" w:rsidRDefault="000F124F" w:rsidP="00B75CB6">
      <w:pPr>
        <w:pStyle w:val="GvdeMetni"/>
        <w:spacing w:line="360" w:lineRule="auto"/>
        <w:ind w:left="0" w:right="63"/>
        <w:jc w:val="both"/>
        <w:rPr>
          <w:rFonts w:cs="Times New Roman"/>
          <w:b/>
          <w:spacing w:val="-4"/>
        </w:rPr>
      </w:pPr>
      <w:r w:rsidRPr="00331403">
        <w:rPr>
          <w:rFonts w:cs="Times New Roman"/>
          <w:b/>
          <w:spacing w:val="-4"/>
        </w:rPr>
        <w:t>İÇERİK</w:t>
      </w:r>
    </w:p>
    <w:p w14:paraId="33B5EB94" w14:textId="77777777" w:rsidR="000F124F" w:rsidRPr="00331403" w:rsidRDefault="000F124F" w:rsidP="00B75CB6">
      <w:pPr>
        <w:pStyle w:val="GvdeMetni"/>
        <w:spacing w:line="360" w:lineRule="auto"/>
        <w:ind w:left="0" w:right="63"/>
        <w:jc w:val="both"/>
        <w:rPr>
          <w:rFonts w:cs="Times New Roman"/>
          <w:spacing w:val="-4"/>
        </w:rPr>
      </w:pPr>
    </w:p>
    <w:p w14:paraId="651B6E52" w14:textId="166DE5D0" w:rsidR="007444F5" w:rsidRPr="00331403" w:rsidRDefault="004C7989" w:rsidP="00B75CB6">
      <w:pPr>
        <w:pStyle w:val="GvdeMetni"/>
        <w:spacing w:line="360" w:lineRule="auto"/>
        <w:ind w:left="0" w:right="63"/>
        <w:jc w:val="both"/>
        <w:rPr>
          <w:rFonts w:cs="Times New Roman"/>
          <w:spacing w:val="-4"/>
        </w:rPr>
      </w:pPr>
      <w:r w:rsidRPr="00331403">
        <w:rPr>
          <w:rFonts w:cs="Times New Roman"/>
          <w:spacing w:val="-4"/>
        </w:rPr>
        <w:t xml:space="preserve">Bu </w:t>
      </w:r>
      <w:r w:rsidR="00B73497" w:rsidRPr="00331403">
        <w:rPr>
          <w:rFonts w:cs="Times New Roman"/>
          <w:spacing w:val="-4"/>
        </w:rPr>
        <w:t>B</w:t>
      </w:r>
      <w:r w:rsidR="007444F5" w:rsidRPr="00331403">
        <w:rPr>
          <w:rFonts w:cs="Times New Roman"/>
          <w:spacing w:val="-4"/>
        </w:rPr>
        <w:t>İDR’de</w:t>
      </w:r>
      <w:r w:rsidR="00B73497" w:rsidRPr="00331403">
        <w:rPr>
          <w:rFonts w:cs="Times New Roman"/>
          <w:spacing w:val="-4"/>
        </w:rPr>
        <w:t xml:space="preserve"> </w:t>
      </w:r>
      <w:r w:rsidRPr="00331403">
        <w:rPr>
          <w:rFonts w:cs="Times New Roman"/>
          <w:spacing w:val="-4"/>
        </w:rPr>
        <w:t xml:space="preserve">SBF’nin </w:t>
      </w:r>
      <w:r w:rsidR="007444F5" w:rsidRPr="00331403">
        <w:rPr>
          <w:rFonts w:cs="Times New Roman"/>
          <w:spacing w:val="-4"/>
        </w:rPr>
        <w:t>iç kalite güvencesi sisteminin olgunluk düzeyi irdelenme</w:t>
      </w:r>
      <w:r w:rsidRPr="00331403">
        <w:rPr>
          <w:rFonts w:cs="Times New Roman"/>
          <w:spacing w:val="-4"/>
        </w:rPr>
        <w:t>ktedir</w:t>
      </w:r>
      <w:r w:rsidR="007444F5" w:rsidRPr="00331403">
        <w:rPr>
          <w:rFonts w:cs="Times New Roman"/>
          <w:spacing w:val="-4"/>
        </w:rPr>
        <w:t>. Bu kapsamda</w:t>
      </w:r>
      <w:r w:rsidR="000F124F" w:rsidRPr="00331403">
        <w:rPr>
          <w:rFonts w:cs="Times New Roman"/>
          <w:spacing w:val="-4"/>
        </w:rPr>
        <w:t xml:space="preserve"> </w:t>
      </w:r>
      <w:r w:rsidR="007444F5" w:rsidRPr="00331403">
        <w:rPr>
          <w:rFonts w:cs="Times New Roman"/>
          <w:spacing w:val="-4"/>
        </w:rPr>
        <w:t xml:space="preserve">aşağıdaki soruların kanıta dayalı olarak yanıtlanması </w:t>
      </w:r>
      <w:r w:rsidRPr="00331403">
        <w:rPr>
          <w:rFonts w:cs="Times New Roman"/>
          <w:spacing w:val="-4"/>
        </w:rPr>
        <w:t>sağlanmıştır.</w:t>
      </w:r>
    </w:p>
    <w:p w14:paraId="68642CA8" w14:textId="77777777" w:rsidR="007444F5" w:rsidRPr="00331403" w:rsidRDefault="007444F5" w:rsidP="00B75CB6">
      <w:pPr>
        <w:pStyle w:val="GvdeMetni"/>
        <w:spacing w:line="360" w:lineRule="auto"/>
        <w:ind w:left="0" w:right="63"/>
        <w:jc w:val="both"/>
        <w:rPr>
          <w:rFonts w:cs="Times New Roman"/>
          <w:spacing w:val="-4"/>
        </w:rPr>
      </w:pPr>
    </w:p>
    <w:p w14:paraId="6612264F" w14:textId="3B7D0396" w:rsidR="007444F5" w:rsidRPr="00331403" w:rsidRDefault="007444F5" w:rsidP="00B75CB6">
      <w:pPr>
        <w:pStyle w:val="GvdeMetni"/>
        <w:numPr>
          <w:ilvl w:val="0"/>
          <w:numId w:val="13"/>
        </w:numPr>
        <w:spacing w:line="360" w:lineRule="auto"/>
        <w:ind w:right="63"/>
        <w:jc w:val="both"/>
        <w:rPr>
          <w:rFonts w:cs="Times New Roman"/>
          <w:spacing w:val="-4"/>
        </w:rPr>
      </w:pPr>
      <w:r w:rsidRPr="00331403">
        <w:rPr>
          <w:rFonts w:cs="Times New Roman"/>
          <w:spacing w:val="-4"/>
        </w:rPr>
        <w:t>Kurumun</w:t>
      </w:r>
      <w:r w:rsidR="00B73497" w:rsidRPr="00331403">
        <w:rPr>
          <w:rFonts w:cs="Times New Roman"/>
          <w:spacing w:val="-4"/>
        </w:rPr>
        <w:t xml:space="preserve"> ve </w:t>
      </w:r>
      <w:r w:rsidR="004C7989" w:rsidRPr="00331403">
        <w:rPr>
          <w:rFonts w:cs="Times New Roman"/>
          <w:spacing w:val="-4"/>
        </w:rPr>
        <w:t>SBF’nin</w:t>
      </w:r>
      <w:r w:rsidRPr="00331403">
        <w:rPr>
          <w:rFonts w:cs="Times New Roman"/>
          <w:spacing w:val="-4"/>
        </w:rPr>
        <w:t xml:space="preserve"> değerleri, misyon ve hedefleriyle uyumlu olarak; kalite güvencesi sistemi, eğitim ve öğretim, araştırma ve geliştirme, toplumsal katkı ve yönetim sistemi süreçlerinde</w:t>
      </w:r>
      <w:r w:rsidRPr="00331403">
        <w:rPr>
          <w:rFonts w:cs="Times New Roman"/>
        </w:rPr>
        <w:t xml:space="preserve"> </w:t>
      </w:r>
      <w:r w:rsidRPr="00331403">
        <w:rPr>
          <w:rFonts w:cs="Times New Roman"/>
          <w:spacing w:val="-4"/>
        </w:rPr>
        <w:t xml:space="preserve">sahip olduğu kaynakları ve yetkinlikleri nasıl planladığı ve yönettiği, </w:t>
      </w:r>
    </w:p>
    <w:p w14:paraId="61549983" w14:textId="6B8A3352" w:rsidR="007444F5" w:rsidRPr="00331403" w:rsidRDefault="004C7989" w:rsidP="00B75CB6">
      <w:pPr>
        <w:pStyle w:val="GvdeMetni"/>
        <w:numPr>
          <w:ilvl w:val="0"/>
          <w:numId w:val="13"/>
        </w:numPr>
        <w:spacing w:line="360" w:lineRule="auto"/>
        <w:ind w:right="63"/>
        <w:jc w:val="both"/>
        <w:rPr>
          <w:rFonts w:cs="Times New Roman"/>
          <w:spacing w:val="-4"/>
        </w:rPr>
      </w:pPr>
      <w:r w:rsidRPr="00331403">
        <w:rPr>
          <w:rFonts w:cs="Times New Roman"/>
          <w:spacing w:val="-4"/>
        </w:rPr>
        <w:t>SBF</w:t>
      </w:r>
      <w:r w:rsidR="007444F5" w:rsidRPr="00331403">
        <w:rPr>
          <w:rFonts w:cs="Times New Roman"/>
          <w:spacing w:val="-4"/>
        </w:rPr>
        <w:t xml:space="preserve"> genelinde ve süreçler bazında izleme ve iyileştirmelerin nasıl gerçekleştirildiği,</w:t>
      </w:r>
    </w:p>
    <w:p w14:paraId="05921740" w14:textId="77777777" w:rsidR="007444F5" w:rsidRPr="00331403" w:rsidRDefault="007444F5" w:rsidP="00B75CB6">
      <w:pPr>
        <w:pStyle w:val="GvdeMetni"/>
        <w:numPr>
          <w:ilvl w:val="0"/>
          <w:numId w:val="13"/>
        </w:numPr>
        <w:spacing w:line="360" w:lineRule="auto"/>
        <w:ind w:right="63"/>
        <w:jc w:val="both"/>
        <w:rPr>
          <w:rFonts w:cs="Times New Roman"/>
          <w:spacing w:val="-4"/>
        </w:rPr>
      </w:pPr>
      <w:r w:rsidRPr="00331403">
        <w:rPr>
          <w:rFonts w:cs="Times New Roman"/>
          <w:spacing w:val="-4"/>
        </w:rPr>
        <w:lastRenderedPageBreak/>
        <w:t>Planlama, uygulama, izleme ve iyileştirme süreçlerine paydaş katılımının ve kapsayıcılığın nasıl sağlandığı,</w:t>
      </w:r>
    </w:p>
    <w:p w14:paraId="5092B1DD" w14:textId="78EAA1E5" w:rsidR="007444F5" w:rsidRPr="00331403" w:rsidRDefault="004C7989" w:rsidP="00B75CB6">
      <w:pPr>
        <w:pStyle w:val="GvdeMetni"/>
        <w:numPr>
          <w:ilvl w:val="0"/>
          <w:numId w:val="13"/>
        </w:numPr>
        <w:spacing w:line="360" w:lineRule="auto"/>
        <w:ind w:right="63"/>
        <w:jc w:val="both"/>
        <w:rPr>
          <w:rFonts w:cs="Times New Roman"/>
          <w:spacing w:val="-4"/>
        </w:rPr>
      </w:pPr>
      <w:r w:rsidRPr="00331403">
        <w:rPr>
          <w:rFonts w:cs="Times New Roman"/>
          <w:spacing w:val="-4"/>
        </w:rPr>
        <w:t>SBF’nin</w:t>
      </w:r>
      <w:r w:rsidR="007444F5" w:rsidRPr="00331403">
        <w:rPr>
          <w:rFonts w:cs="Times New Roman"/>
          <w:spacing w:val="-4"/>
        </w:rPr>
        <w:t xml:space="preserve"> iç kalite güvencesi sisteminde güçlü ve iyileşmeye açık alanların neler olduğu, </w:t>
      </w:r>
    </w:p>
    <w:p w14:paraId="26BE4D4B" w14:textId="77777777" w:rsidR="007444F5" w:rsidRPr="00331403" w:rsidRDefault="007444F5" w:rsidP="00B75CB6">
      <w:pPr>
        <w:pStyle w:val="GvdeMetni"/>
        <w:numPr>
          <w:ilvl w:val="0"/>
          <w:numId w:val="13"/>
        </w:numPr>
        <w:spacing w:line="360" w:lineRule="auto"/>
        <w:ind w:right="63"/>
        <w:jc w:val="both"/>
        <w:rPr>
          <w:rFonts w:cs="Times New Roman"/>
          <w:spacing w:val="-4"/>
        </w:rPr>
      </w:pPr>
      <w:r w:rsidRPr="00331403">
        <w:rPr>
          <w:rFonts w:cs="Times New Roman"/>
          <w:spacing w:val="-4"/>
        </w:rPr>
        <w:t>Gerçekleştirilemeyen iyileştirmelerin nedenleri,</w:t>
      </w:r>
    </w:p>
    <w:p w14:paraId="6DA80033" w14:textId="6C4E31E5" w:rsidR="007444F5" w:rsidRPr="00331403" w:rsidRDefault="007444F5" w:rsidP="00B75CB6">
      <w:pPr>
        <w:pStyle w:val="GvdeMetni"/>
        <w:numPr>
          <w:ilvl w:val="0"/>
          <w:numId w:val="13"/>
        </w:numPr>
        <w:spacing w:line="360" w:lineRule="auto"/>
        <w:ind w:right="63"/>
        <w:jc w:val="both"/>
        <w:rPr>
          <w:rFonts w:cs="Times New Roman"/>
          <w:spacing w:val="-4"/>
        </w:rPr>
      </w:pPr>
      <w:r w:rsidRPr="00331403">
        <w:rPr>
          <w:rFonts w:cs="Times New Roman"/>
          <w:spacing w:val="-4"/>
        </w:rPr>
        <w:t>Yükseköğretimin hızlı değişen gündemi kapsamında kurumun rekabet avantajını koruyabilmesi için kalite güvencesi sisteminde sürdü</w:t>
      </w:r>
      <w:r w:rsidR="000F124F" w:rsidRPr="00331403">
        <w:rPr>
          <w:rFonts w:cs="Times New Roman"/>
          <w:spacing w:val="-4"/>
        </w:rPr>
        <w:t>rülebilirliği nasıl sağla</w:t>
      </w:r>
      <w:r w:rsidR="00284127" w:rsidRPr="00331403">
        <w:rPr>
          <w:rFonts w:cs="Times New Roman"/>
          <w:spacing w:val="-4"/>
        </w:rPr>
        <w:t>ndığı ve SBF’de</w:t>
      </w:r>
      <w:r w:rsidR="000F124F" w:rsidRPr="00331403">
        <w:rPr>
          <w:rFonts w:cs="Times New Roman"/>
          <w:spacing w:val="-4"/>
        </w:rPr>
        <w:t xml:space="preserve"> yapılan uygulamaların kanıtları. </w:t>
      </w:r>
    </w:p>
    <w:p w14:paraId="4B747326" w14:textId="33EEC6E5" w:rsidR="003B0A6D" w:rsidRPr="00331403" w:rsidRDefault="000F124F" w:rsidP="00140108">
      <w:pPr>
        <w:pStyle w:val="GvdeMetni"/>
        <w:spacing w:line="360" w:lineRule="auto"/>
        <w:ind w:right="63"/>
        <w:jc w:val="both"/>
        <w:rPr>
          <w:rFonts w:cs="Times New Roman"/>
          <w:spacing w:val="-4"/>
        </w:rPr>
      </w:pPr>
      <w:r w:rsidRPr="00331403">
        <w:rPr>
          <w:rFonts w:cs="Times New Roman"/>
          <w:spacing w:val="-4"/>
        </w:rPr>
        <w:t>Herbir ölçüt ve alt ölçütte akademik birim tarafından yapılan uygulamalar</w:t>
      </w:r>
      <w:r w:rsidR="005B3683" w:rsidRPr="00331403">
        <w:rPr>
          <w:rFonts w:cs="Times New Roman"/>
          <w:spacing w:val="-4"/>
        </w:rPr>
        <w:t xml:space="preserve">ın neler olabileceği, uygulama sonuçlarının izlenmesi ve değerlendirmesi ile iyileştirmeler sonucunda beklenen hedefler belirtilmiştir. </w:t>
      </w:r>
    </w:p>
    <w:p w14:paraId="6AB52887" w14:textId="7D9F7962" w:rsidR="004B4FFE" w:rsidRPr="00331403" w:rsidRDefault="004B4FFE" w:rsidP="00140108">
      <w:pPr>
        <w:pStyle w:val="GvdeMetni"/>
        <w:spacing w:line="360" w:lineRule="auto"/>
        <w:ind w:right="63"/>
        <w:jc w:val="both"/>
        <w:rPr>
          <w:rFonts w:cs="Times New Roman"/>
        </w:rPr>
      </w:pPr>
      <w:r w:rsidRPr="00331403">
        <w:rPr>
          <w:rFonts w:cs="Times New Roman"/>
          <w:spacing w:val="-4"/>
        </w:rPr>
        <w:tab/>
        <w:t xml:space="preserve">Bu raporun hazırlanması Bölüm A.1. </w:t>
      </w:r>
      <w:r w:rsidRPr="00331403">
        <w:rPr>
          <w:rFonts w:cs="Times New Roman"/>
          <w:b/>
          <w:spacing w:val="-4"/>
        </w:rPr>
        <w:t>Liderlik ve Kalite</w:t>
      </w:r>
      <w:r w:rsidRPr="00331403">
        <w:rPr>
          <w:rFonts w:cs="Times New Roman"/>
          <w:spacing w:val="-4"/>
        </w:rPr>
        <w:t xml:space="preserve"> başlığı altında  ayrıntılandıırldığı üzere ünüversitemiz kalite koordinatörlüğü rehberliğinde fakültemiz kalite komisyonu ve alt komisyonlar tarafından gerçekleştirilmektedir. Bu raporun sonunda ye alan temel performans göstergeleri tablosunda da görüleceği gibi fakültemizin 2022-2026 stratejik plan hedeflerini gerçekleştirmek üzere yeterli faaliyet ve iyileştirme çabasının olduğu görülmektedir.</w:t>
      </w:r>
    </w:p>
    <w:p w14:paraId="3682EDFC" w14:textId="77777777" w:rsidR="00691AF2" w:rsidRPr="00331403" w:rsidRDefault="00691AF2">
      <w:pPr>
        <w:rPr>
          <w:rFonts w:ascii="Times New Roman" w:hAnsi="Times New Roman" w:cs="Times New Roman"/>
          <w:sz w:val="24"/>
          <w:szCs w:val="24"/>
        </w:rPr>
      </w:pPr>
    </w:p>
    <w:p w14:paraId="7BC2DC69" w14:textId="6A008ED9" w:rsidR="007A7067" w:rsidRPr="00331403" w:rsidRDefault="007A7067" w:rsidP="004B4FFE">
      <w:pPr>
        <w:pStyle w:val="Balk1"/>
        <w:spacing w:before="120" w:after="240" w:line="360" w:lineRule="auto"/>
        <w:ind w:left="567" w:right="63" w:hanging="567"/>
        <w:jc w:val="both"/>
        <w:rPr>
          <w:rFonts w:cs="Times New Roman"/>
          <w:color w:val="B81074"/>
          <w:sz w:val="24"/>
          <w:szCs w:val="24"/>
        </w:rPr>
      </w:pPr>
      <w:bookmarkStart w:id="0" w:name="_Toc39742572"/>
      <w:r w:rsidRPr="00331403">
        <w:rPr>
          <w:rFonts w:cs="Times New Roman"/>
          <w:color w:val="B81074"/>
          <w:sz w:val="24"/>
          <w:szCs w:val="24"/>
        </w:rPr>
        <w:t>KURUM HAKKINDA</w:t>
      </w:r>
      <w:r w:rsidRPr="00331403">
        <w:rPr>
          <w:rFonts w:cs="Times New Roman"/>
          <w:color w:val="B81074"/>
          <w:spacing w:val="-14"/>
          <w:sz w:val="24"/>
          <w:szCs w:val="24"/>
        </w:rPr>
        <w:t xml:space="preserve"> </w:t>
      </w:r>
      <w:r w:rsidRPr="00331403">
        <w:rPr>
          <w:rFonts w:cs="Times New Roman"/>
          <w:color w:val="B81074"/>
          <w:sz w:val="24"/>
          <w:szCs w:val="24"/>
        </w:rPr>
        <w:t>BİLGİLER</w:t>
      </w:r>
      <w:bookmarkEnd w:id="0"/>
      <w:r w:rsidRPr="00331403">
        <w:rPr>
          <w:rFonts w:cs="Times New Roman"/>
          <w:sz w:val="24"/>
          <w:szCs w:val="24"/>
        </w:rPr>
        <w:t xml:space="preserve">    </w:t>
      </w:r>
    </w:p>
    <w:p w14:paraId="7D8E9DB4" w14:textId="77777777" w:rsidR="007A7067" w:rsidRPr="00331403" w:rsidRDefault="007A7067" w:rsidP="004A0A6B">
      <w:pPr>
        <w:pStyle w:val="Balk2"/>
        <w:rPr>
          <w:rFonts w:ascii="Times New Roman" w:hAnsi="Times New Roman" w:cs="Times New Roman"/>
        </w:rPr>
      </w:pPr>
      <w:bookmarkStart w:id="1" w:name="_Toc39742574"/>
      <w:r w:rsidRPr="00331403">
        <w:rPr>
          <w:rFonts w:ascii="Times New Roman" w:hAnsi="Times New Roman" w:cs="Times New Roman"/>
        </w:rPr>
        <w:t>Tarihsel Gelişimi</w:t>
      </w:r>
      <w:bookmarkEnd w:id="1"/>
      <w:r w:rsidRPr="00331403">
        <w:rPr>
          <w:rFonts w:ascii="Times New Roman" w:hAnsi="Times New Roman" w:cs="Times New Roman"/>
          <w:spacing w:val="1"/>
        </w:rPr>
        <w:t xml:space="preserve"> </w:t>
      </w:r>
    </w:p>
    <w:p w14:paraId="4F2F2371" w14:textId="77777777" w:rsidR="00E40ACB" w:rsidRPr="00331403" w:rsidRDefault="00E40ACB" w:rsidP="00E40ACB">
      <w:pPr>
        <w:pStyle w:val="GvdeMetni"/>
        <w:spacing w:before="120" w:line="360" w:lineRule="auto"/>
        <w:ind w:right="63"/>
        <w:rPr>
          <w:rFonts w:cs="Times New Roman"/>
        </w:rPr>
      </w:pPr>
      <w:r w:rsidRPr="00331403">
        <w:rPr>
          <w:rFonts w:cs="Times New Roman"/>
        </w:rPr>
        <w:t>Sağlık Bilimleri Fakültesi ilk olarak Sağlık Bilimleri Yüksekokulu (SBYO) olarak 2012 yılında kurulmuş ve ilk öğrencilerini 2014-2015 Eğitim Öğretim yılında almıştır. Bünyesinde Sağlık Kurumları Yönetimi Bölümü (2015 yılından itibaren Sağlık Yönetimi Bölümü), Hemşirelik ve Sağlık Hizmetleri Bölümü ile Beslenme ve Diyetetik Bölümleri yer almıştır.</w:t>
      </w:r>
      <w:r w:rsidRPr="00331403">
        <w:rPr>
          <w:rFonts w:cs="Times New Roman"/>
        </w:rPr>
        <w:fldChar w:fldCharType="begin"/>
      </w:r>
      <w:r w:rsidRPr="00331403">
        <w:rPr>
          <w:rFonts w:cs="Times New Roman"/>
        </w:rPr>
        <w:instrText xml:space="preserve"> ADDIN EN.CITE &lt;EndNote&gt;&lt;Cite&gt;&lt;Author&gt;CANDAŞ&lt;/Author&gt;&lt;Year&gt;2015&lt;/Year&gt;&lt;RecNum&gt;13&lt;/RecNum&gt;&lt;DisplayText&gt;&lt;style face="superscript"&gt;1&lt;/style&gt;&lt;/DisplayText&gt;&lt;record&gt;&lt;rec-number&gt;13&lt;/rec-number&gt;&lt;foreign-keys&gt;&lt;key app="EN" db-id="9wxvrat972prvnerdz4592fszwssvspzr22z" timestamp="1685356937"&gt;13&lt;/key&gt;&lt;/foreign-keys&gt;&lt;ref-type name="Journal Article"&gt;17&lt;/ref-type&gt;&lt;contributors&gt;&lt;authors&gt;&lt;author&gt;CANDAŞ, Bahar&lt;/author&gt;&lt;author&gt;GÜRSOY, Ayla&lt;/author&gt;&lt;/authors&gt;&lt;/contributors&gt;&lt;titles&gt;&lt;title&gt;Cerrahide hasta güvenliği: Güvenli cerrahi kontrol listesi&lt;/title&gt;&lt;secondary-title&gt;ERÜ Sağlık Bilimleri Fakültesi Dergisi&lt;/secondary-title&gt;&lt;/titles&gt;&lt;periodical&gt;&lt;full-title&gt;ERÜ Sağlık Bilimleri Fakültesi Dergisi&lt;/full-title&gt;&lt;/periodical&gt;&lt;pages&gt;40-50&lt;/pages&gt;&lt;volume&gt;3&lt;/volume&gt;&lt;number&gt;1&lt;/number&gt;&lt;dates&gt;&lt;year&gt;2015&lt;/year&gt;&lt;/dates&gt;&lt;urls&gt;&lt;/urls&gt;&lt;/record&gt;&lt;/Cite&gt;&lt;/EndNote&gt;</w:instrText>
      </w:r>
      <w:r w:rsidRPr="00331403">
        <w:rPr>
          <w:rFonts w:cs="Times New Roman"/>
        </w:rPr>
        <w:fldChar w:fldCharType="separate"/>
      </w:r>
      <w:r w:rsidRPr="00331403">
        <w:rPr>
          <w:rFonts w:cs="Times New Roman"/>
          <w:vertAlign w:val="superscript"/>
        </w:rPr>
        <w:t>1</w:t>
      </w:r>
      <w:r w:rsidRPr="00331403">
        <w:rPr>
          <w:rFonts w:cs="Times New Roman"/>
        </w:rPr>
        <w:fldChar w:fldCharType="end"/>
      </w:r>
    </w:p>
    <w:p w14:paraId="5E6F83DC" w14:textId="77777777" w:rsidR="00E40ACB" w:rsidRPr="00331403" w:rsidRDefault="00E40ACB" w:rsidP="00E40ACB">
      <w:pPr>
        <w:pStyle w:val="GvdeMetni"/>
        <w:spacing w:before="120" w:line="360" w:lineRule="auto"/>
        <w:ind w:right="63"/>
        <w:rPr>
          <w:rFonts w:cs="Times New Roman"/>
        </w:rPr>
      </w:pPr>
      <w:r w:rsidRPr="00331403">
        <w:rPr>
          <w:rFonts w:cs="Times New Roman"/>
        </w:rPr>
        <w:t>Sağlık Bilimleri Fakültesi, 16 Haziran 2020 tarih ve 31157 Sayılı Resmi Gazete’de yayınlanan 15.06.2020 tarihinde Cumhurbaşkanlığı kararnamesi ile 2809 Sayılı Yüksek Öğretim Kurumları Teşkilatı Kanununda Değişiklik Yapılmasına Dair Kanun’un 30, madde ve ek 158. Maddeleri ile 2547 sayılı YÖK kanununun ek 39. Maddesi gereğince 20.06.2020 tarih ve 2654 sayılı karar ile kurulmuştur.</w:t>
      </w:r>
    </w:p>
    <w:p w14:paraId="0D81941D" w14:textId="7317DEC9" w:rsidR="00277B48" w:rsidRPr="00331403" w:rsidRDefault="00CC4532" w:rsidP="00E40ACB">
      <w:pPr>
        <w:pStyle w:val="GvdeMetni"/>
        <w:spacing w:before="120" w:line="360" w:lineRule="auto"/>
        <w:ind w:right="63"/>
        <w:rPr>
          <w:rFonts w:cs="Times New Roman"/>
        </w:rPr>
      </w:pPr>
      <w:r w:rsidRPr="00331403">
        <w:rPr>
          <w:rFonts w:cs="Times New Roman"/>
        </w:rPr>
        <w:t>Buna göre 3 Profesör, 3 Doçent, 10 Doktor Öğretim Üyesi, 2 Öğretim Görevlisi,  6 Araştırma Görevlisi olmak üzere 24 öğretim elemanı görev yapmaktadır.</w:t>
      </w:r>
      <w:r w:rsidR="00277B48" w:rsidRPr="00331403">
        <w:rPr>
          <w:rFonts w:cs="Times New Roman"/>
        </w:rPr>
        <w:t xml:space="preserve"> Fakültemizde, 1 Fakülte Sekreteri ve 2 Memur olmak üzere toplam 3 idari personel görev yapmaktadır. Toros Üniversitesi 45 Evler Kampüsünde yer alan Fakültemiz, ilk mezunlarını 2017-2018 eğitim-öğretim yılında vermiştir</w:t>
      </w:r>
    </w:p>
    <w:p w14:paraId="20133DDE" w14:textId="77777777" w:rsidR="00E40ACB" w:rsidRPr="00331403" w:rsidRDefault="00E40ACB" w:rsidP="00E40ACB">
      <w:pPr>
        <w:pStyle w:val="GvdeMetni"/>
        <w:spacing w:before="120" w:line="360" w:lineRule="auto"/>
        <w:ind w:left="0" w:right="63"/>
        <w:jc w:val="both"/>
        <w:rPr>
          <w:rFonts w:cs="Times New Roman"/>
        </w:rPr>
      </w:pPr>
      <w:r w:rsidRPr="00331403">
        <w:rPr>
          <w:rFonts w:cs="Times New Roman"/>
        </w:rPr>
        <w:lastRenderedPageBreak/>
        <w:t xml:space="preserve">2019-2020 Eğitim öğretim yılıyla birlikte faaliyetlerine başlayan Sağlık Bilimleri Fakültesi (SBF)’nin amacı; “bilim ve teknolojiye dayalı çağdaş yaklaşım ve yöntemlerle eğitilmiş, meslek alanında yetkin, evrensel ve kültürel değerlere saygılı, ülke gereksinimlerine yönelik sağlık profesyonelleri yetiştirmek ve üretilen hizmetleri ve teknolojiyi toplum yararına sunmaktır” </w:t>
      </w:r>
    </w:p>
    <w:p w14:paraId="63450271" w14:textId="0F5DE47D" w:rsidR="007A7067" w:rsidRPr="00331403" w:rsidRDefault="007A7067" w:rsidP="00E40ACB">
      <w:pPr>
        <w:pStyle w:val="GvdeMetni"/>
        <w:spacing w:before="120" w:line="360" w:lineRule="auto"/>
        <w:ind w:left="0" w:right="63"/>
        <w:jc w:val="both"/>
        <w:rPr>
          <w:rFonts w:cs="Times New Roman"/>
        </w:rPr>
      </w:pPr>
      <w:r w:rsidRPr="00331403">
        <w:rPr>
          <w:rFonts w:cs="Times New Roman"/>
        </w:rPr>
        <w:t>ve mevcut durumu (toplam öğrenci sayısı, akademik ve idari çalışan sayıları, altyapı durumu vb. özet bilgiler) hakkında kısa bir bilgi verilmelidir.</w:t>
      </w:r>
    </w:p>
    <w:p w14:paraId="697B9339" w14:textId="77777777" w:rsidR="007A7067" w:rsidRPr="00331403" w:rsidRDefault="007A7067" w:rsidP="008A165A">
      <w:pPr>
        <w:pStyle w:val="GvdeMetni"/>
        <w:spacing w:line="360" w:lineRule="auto"/>
        <w:ind w:left="0" w:right="63"/>
        <w:jc w:val="both"/>
        <w:rPr>
          <w:rFonts w:cs="Times New Roman"/>
          <w:highlight w:val="cyan"/>
        </w:rPr>
      </w:pPr>
    </w:p>
    <w:p w14:paraId="44CBDA4F" w14:textId="77777777" w:rsidR="007A7067" w:rsidRPr="00331403" w:rsidRDefault="007A7067" w:rsidP="004A0A6B">
      <w:pPr>
        <w:pStyle w:val="Balk2"/>
        <w:rPr>
          <w:rFonts w:ascii="Times New Roman" w:hAnsi="Times New Roman" w:cs="Times New Roman"/>
        </w:rPr>
      </w:pPr>
      <w:bookmarkStart w:id="2" w:name="_Toc39742575"/>
      <w:r w:rsidRPr="00331403">
        <w:rPr>
          <w:rFonts w:ascii="Times New Roman" w:hAnsi="Times New Roman" w:cs="Times New Roman"/>
        </w:rPr>
        <w:t>Misyonu, Vizyonu, Değerleri ve Hedefleri</w:t>
      </w:r>
      <w:bookmarkEnd w:id="2"/>
      <w:r w:rsidRPr="00331403">
        <w:rPr>
          <w:rFonts w:ascii="Times New Roman" w:hAnsi="Times New Roman" w:cs="Times New Roman"/>
        </w:rPr>
        <w:t xml:space="preserve"> </w:t>
      </w:r>
    </w:p>
    <w:p w14:paraId="24E977B7" w14:textId="77777777" w:rsidR="001B64F7" w:rsidRPr="00331403" w:rsidRDefault="001B64F7" w:rsidP="004A0A6B">
      <w:pPr>
        <w:pStyle w:val="Balk2"/>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4B4FFE" w:rsidRPr="00331403" w14:paraId="731D0635" w14:textId="77777777" w:rsidTr="007C1CB4">
        <w:tc>
          <w:tcPr>
            <w:tcW w:w="9062" w:type="dxa"/>
          </w:tcPr>
          <w:p w14:paraId="79A61268" w14:textId="77777777" w:rsidR="004B4FFE" w:rsidRPr="00331403" w:rsidRDefault="004B4FFE" w:rsidP="007C1CB4">
            <w:pPr>
              <w:spacing w:line="276" w:lineRule="auto"/>
              <w:rPr>
                <w:rFonts w:ascii="Times New Roman" w:hAnsi="Times New Roman" w:cs="Times New Roman"/>
                <w:b/>
                <w:bCs/>
                <w:color w:val="FF0000"/>
                <w:sz w:val="24"/>
                <w:szCs w:val="24"/>
              </w:rPr>
            </w:pPr>
            <w:r w:rsidRPr="00331403">
              <w:rPr>
                <w:rFonts w:ascii="Times New Roman" w:hAnsi="Times New Roman" w:cs="Times New Roman"/>
                <w:b/>
                <w:color w:val="FF0000"/>
                <w:sz w:val="24"/>
                <w:szCs w:val="24"/>
              </w:rPr>
              <w:t xml:space="preserve">A.2 </w:t>
            </w:r>
            <w:r w:rsidRPr="00331403">
              <w:rPr>
                <w:rFonts w:ascii="Times New Roman" w:hAnsi="Times New Roman" w:cs="Times New Roman"/>
                <w:b/>
                <w:bCs/>
                <w:color w:val="FF0000"/>
                <w:sz w:val="24"/>
                <w:szCs w:val="24"/>
              </w:rPr>
              <w:t>. Misyon ve Stratejik Amaçlar</w:t>
            </w:r>
          </w:p>
        </w:tc>
      </w:tr>
    </w:tbl>
    <w:p w14:paraId="52B84B4A" w14:textId="77777777" w:rsidR="004B4FFE" w:rsidRPr="00331403" w:rsidRDefault="004B4FFE" w:rsidP="004B4FFE">
      <w:pPr>
        <w:spacing w:line="276" w:lineRule="auto"/>
        <w:rPr>
          <w:rFonts w:ascii="Times New Roman" w:hAnsi="Times New Roman" w:cs="Times New Roman"/>
          <w:sz w:val="24"/>
          <w:szCs w:val="24"/>
        </w:rPr>
      </w:pPr>
    </w:p>
    <w:p w14:paraId="032D3F89" w14:textId="77777777" w:rsidR="004B4FFE" w:rsidRPr="00331403" w:rsidRDefault="004B4FFE" w:rsidP="004B4FFE">
      <w:pPr>
        <w:spacing w:line="276" w:lineRule="auto"/>
        <w:rPr>
          <w:rFonts w:ascii="Times New Roman" w:hAnsi="Times New Roman" w:cs="Times New Roman"/>
          <w:b/>
          <w:bCs/>
          <w:color w:val="000000" w:themeColor="text1"/>
          <w:sz w:val="24"/>
          <w:szCs w:val="24"/>
          <w:u w:val="single"/>
        </w:rPr>
      </w:pPr>
      <w:r w:rsidRPr="00331403">
        <w:rPr>
          <w:rFonts w:ascii="Times New Roman" w:hAnsi="Times New Roman" w:cs="Times New Roman"/>
          <w:b/>
          <w:bCs/>
          <w:color w:val="000000" w:themeColor="text1"/>
          <w:sz w:val="24"/>
          <w:szCs w:val="24"/>
          <w:u w:val="single"/>
        </w:rPr>
        <w:t xml:space="preserve">A.2.1. Misyon, vizyon, stratejik amaç ve hedefler </w:t>
      </w:r>
    </w:p>
    <w:p w14:paraId="79EB2297" w14:textId="77777777" w:rsidR="004B4FFE" w:rsidRPr="00331403" w:rsidRDefault="004B4FFE" w:rsidP="004B4FFE">
      <w:pPr>
        <w:tabs>
          <w:tab w:val="left" w:pos="2700"/>
        </w:tabs>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Fakültemizin misyonu “</w:t>
      </w:r>
      <w:r w:rsidRPr="00331403">
        <w:rPr>
          <w:rFonts w:ascii="Times New Roman" w:hAnsi="Times New Roman" w:cs="Times New Roman"/>
          <w:i/>
          <w:sz w:val="24"/>
          <w:szCs w:val="24"/>
        </w:rPr>
        <w:t>ulusal ve uluslararası düzeylerde sağlık alanında eğitim öğretimde yetkin, girişimci ve yenilikçi bireyler yetiştirmek, araştırma ve geliştirme alanlarında öğretim elemanlarının yetkinliklerini arttırarak, sanayi ve sektör işbirliğiyle toplumun sorunlarına çözümler üretmek ve bu alanları kapsayacak şekilde yapılan hizmetlerle de insani değerlerin geliştirilmesine, insan yaşamının iyileştirilmesine ve böylece toplumun geleceğinin tasarımına katkıda bulunmak</w:t>
      </w:r>
      <w:r w:rsidRPr="00331403">
        <w:rPr>
          <w:rFonts w:ascii="Times New Roman" w:hAnsi="Times New Roman" w:cs="Times New Roman"/>
          <w:sz w:val="24"/>
          <w:szCs w:val="24"/>
        </w:rPr>
        <w:t>”tır.</w:t>
      </w:r>
    </w:p>
    <w:p w14:paraId="4C9AE10F" w14:textId="77777777" w:rsidR="004B4FFE" w:rsidRPr="00331403" w:rsidRDefault="004B4FFE" w:rsidP="004B4FFE">
      <w:pPr>
        <w:pStyle w:val="GvdeMetni"/>
        <w:tabs>
          <w:tab w:val="left" w:pos="1341"/>
        </w:tabs>
        <w:spacing w:before="90" w:line="360" w:lineRule="auto"/>
        <w:jc w:val="both"/>
        <w:rPr>
          <w:rFonts w:cs="Times New Roman"/>
        </w:rPr>
      </w:pPr>
      <w:r w:rsidRPr="00331403">
        <w:rPr>
          <w:rFonts w:cs="Times New Roman"/>
        </w:rPr>
        <w:t xml:space="preserve">            Fakültemiz, bu misyonu doğrultusunda, kendisini eğitim, araştırma ve topluma hizmete adamış uluslararası düzeyde bir yüksek öğretim kurumuna bağlı akademik birim olup, öğrencilerini sorgulayıcı ve çözüm üretici düşünme becerileri ile donatmayı, yerel ve küresel sorunlara duyarlı kılmayı, uluslararası standartları karşılayabilecek şekilde bilimsel ve teknolojik gelişmeleri izleyen, evrensel ve etik değerlere sahip bireyler olarak yetiştirmeyi amaçlamaktadır.</w:t>
      </w:r>
    </w:p>
    <w:p w14:paraId="6CB8E413" w14:textId="77777777" w:rsidR="004B4FFE" w:rsidRPr="00331403" w:rsidRDefault="004B4FFE" w:rsidP="004B4FFE">
      <w:pPr>
        <w:pStyle w:val="GvdeMetni"/>
        <w:tabs>
          <w:tab w:val="left" w:pos="1341"/>
        </w:tabs>
        <w:spacing w:before="90" w:line="360" w:lineRule="auto"/>
        <w:jc w:val="both"/>
        <w:rPr>
          <w:rFonts w:cs="Times New Roman"/>
        </w:rPr>
      </w:pPr>
      <w:r w:rsidRPr="00331403">
        <w:rPr>
          <w:rFonts w:cs="Times New Roman"/>
        </w:rPr>
        <w:t xml:space="preserve">           Fakültemiz, misyonunu gerçekleştirmek için çeşitli kurum, kuruluş ve paydaşlarla iş birliği yaparak, etkin, yaratıcı ve sürekli öğrenmeye önem vererek, çağdaş toplumun gereksinimi olan alanlarda ve mesleklerde yurt içinde ve yurt dışında aranan mezunlar yetiştirmeyi amaçlar.</w:t>
      </w:r>
    </w:p>
    <w:p w14:paraId="0C128EC3" w14:textId="2BA26719" w:rsidR="004B4FFE" w:rsidRPr="00331403" w:rsidRDefault="004B4FFE" w:rsidP="004B4FFE">
      <w:pPr>
        <w:pStyle w:val="GvdeMetni"/>
        <w:tabs>
          <w:tab w:val="left" w:pos="1341"/>
        </w:tabs>
        <w:spacing w:before="90" w:line="360" w:lineRule="auto"/>
        <w:jc w:val="both"/>
        <w:rPr>
          <w:rFonts w:cs="Times New Roman"/>
          <w:lang w:eastAsia="tr-TR"/>
        </w:rPr>
      </w:pPr>
      <w:r w:rsidRPr="00331403">
        <w:rPr>
          <w:rFonts w:cs="Times New Roman"/>
        </w:rPr>
        <w:t xml:space="preserve">           </w:t>
      </w:r>
      <w:r w:rsidRPr="00331403">
        <w:rPr>
          <w:rFonts w:eastAsia="Calibri" w:cs="Times New Roman"/>
        </w:rPr>
        <w:t xml:space="preserve">Fakültemiz, Üniversitemizin </w:t>
      </w:r>
      <w:r w:rsidRPr="00331403">
        <w:rPr>
          <w:rFonts w:eastAsia="Calibri" w:cs="Times New Roman"/>
          <w:shd w:val="clear" w:color="auto" w:fill="FFFFFF"/>
        </w:rPr>
        <w:t>“geleceğin tasarımına katkıda bulunan, uluslararası düzeyde tanınmış bir üniversite” olma hedefi doğrultusunda vizyon belirlemiştir ve</w:t>
      </w:r>
      <w:r w:rsidRPr="00331403">
        <w:rPr>
          <w:rFonts w:cs="Times New Roman"/>
        </w:rPr>
        <w:t xml:space="preserve"> </w:t>
      </w:r>
      <w:r w:rsidRPr="00331403">
        <w:rPr>
          <w:rFonts w:cs="Times New Roman"/>
          <w:lang w:eastAsia="tr-TR"/>
        </w:rPr>
        <w:t xml:space="preserve">bu amaca ulaşmak için; gelecek 5 yıl içinde, eğitim ve öğretim verdiği alanlarda, bilimsel araştırma, yayın ve eğitim kalitesi ile sağlık alanında önde gelen eğitim-öğretim kurumlarından biri olmayı, bulunduğu bölgede eğitim verdiği mesleki alanlarda ilgili referans ve başvuru noktası olmayı, araştırma projeleriyle topluma katkı sağlamayı hedeflemektedir. </w:t>
      </w:r>
    </w:p>
    <w:p w14:paraId="5310A018" w14:textId="1059E5BA" w:rsidR="004B4FFE" w:rsidRPr="00331403" w:rsidRDefault="004B4FFE" w:rsidP="001B64F7">
      <w:pPr>
        <w:pStyle w:val="GvdeMetni"/>
        <w:tabs>
          <w:tab w:val="left" w:pos="1341"/>
        </w:tabs>
        <w:spacing w:before="90" w:line="360" w:lineRule="auto"/>
        <w:jc w:val="both"/>
        <w:rPr>
          <w:rStyle w:val="Gl"/>
          <w:rFonts w:cs="Times New Roman"/>
          <w:b w:val="0"/>
          <w:bCs w:val="0"/>
        </w:rPr>
      </w:pPr>
      <w:r w:rsidRPr="00331403">
        <w:rPr>
          <w:rFonts w:cs="Times New Roman"/>
        </w:rPr>
        <w:t>Fakültemiz çalışanlarının tüm üniversite faaliyetlerinde üniversitenin temel değerlere uygun hareket ederler ve bu temel değerler şunlardır:</w:t>
      </w:r>
    </w:p>
    <w:p w14:paraId="3FDAA6CA" w14:textId="77777777" w:rsidR="004B4FFE" w:rsidRPr="00331403" w:rsidRDefault="004B4FFE" w:rsidP="004B4FFE">
      <w:pPr>
        <w:pStyle w:val="NormalWeb"/>
        <w:shd w:val="clear" w:color="auto" w:fill="FFFFFF"/>
        <w:spacing w:before="0" w:beforeAutospacing="0" w:after="0" w:afterAutospacing="0" w:line="360" w:lineRule="auto"/>
        <w:jc w:val="both"/>
        <w:textAlignment w:val="baseline"/>
      </w:pPr>
      <w:r w:rsidRPr="00331403">
        <w:rPr>
          <w:rStyle w:val="Gl"/>
        </w:rPr>
        <w:lastRenderedPageBreak/>
        <w:t>Akademik mükemmelliyet ve akademik etki</w:t>
      </w:r>
    </w:p>
    <w:p w14:paraId="423D66B4" w14:textId="77777777" w:rsidR="004B4FFE" w:rsidRPr="00331403" w:rsidRDefault="004B4FFE" w:rsidP="004B4FFE">
      <w:pPr>
        <w:pStyle w:val="NormalWeb"/>
        <w:numPr>
          <w:ilvl w:val="0"/>
          <w:numId w:val="20"/>
        </w:numPr>
        <w:shd w:val="clear" w:color="auto" w:fill="FFFFFF"/>
        <w:spacing w:before="0" w:beforeAutospacing="0" w:after="0" w:afterAutospacing="0" w:line="360" w:lineRule="auto"/>
        <w:jc w:val="both"/>
        <w:textAlignment w:val="baseline"/>
      </w:pPr>
      <w:r w:rsidRPr="00331403">
        <w:t>Uluslararası düzeyde eğitim ve araştırma</w:t>
      </w:r>
    </w:p>
    <w:p w14:paraId="4899E0A1" w14:textId="77777777" w:rsidR="004B4FFE" w:rsidRPr="00331403" w:rsidRDefault="004B4FFE" w:rsidP="004B4FFE">
      <w:pPr>
        <w:pStyle w:val="NormalWeb"/>
        <w:numPr>
          <w:ilvl w:val="0"/>
          <w:numId w:val="20"/>
        </w:numPr>
        <w:shd w:val="clear" w:color="auto" w:fill="FFFFFF"/>
        <w:spacing w:before="0" w:beforeAutospacing="0" w:after="0" w:afterAutospacing="0" w:line="360" w:lineRule="auto"/>
        <w:jc w:val="both"/>
        <w:textAlignment w:val="baseline"/>
      </w:pPr>
      <w:r w:rsidRPr="00331403">
        <w:t>Yaşamları değiştiren ve bilgiyi derinleştiren bilim</w:t>
      </w:r>
    </w:p>
    <w:p w14:paraId="524B6724" w14:textId="77777777" w:rsidR="004B4FFE" w:rsidRPr="00331403" w:rsidRDefault="004B4FFE" w:rsidP="004B4FFE">
      <w:pPr>
        <w:pStyle w:val="NormalWeb"/>
        <w:numPr>
          <w:ilvl w:val="0"/>
          <w:numId w:val="20"/>
        </w:numPr>
        <w:shd w:val="clear" w:color="auto" w:fill="FFFFFF"/>
        <w:spacing w:before="0" w:beforeAutospacing="0" w:after="0" w:afterAutospacing="0" w:line="360" w:lineRule="auto"/>
        <w:jc w:val="both"/>
        <w:textAlignment w:val="baseline"/>
      </w:pPr>
      <w:r w:rsidRPr="00331403">
        <w:t>Yaratıcılık ve yenilikçilik</w:t>
      </w:r>
    </w:p>
    <w:p w14:paraId="31C0A413" w14:textId="77777777" w:rsidR="004B4FFE" w:rsidRPr="00331403" w:rsidRDefault="004B4FFE" w:rsidP="004B4FFE">
      <w:pPr>
        <w:pStyle w:val="NormalWeb"/>
        <w:numPr>
          <w:ilvl w:val="0"/>
          <w:numId w:val="20"/>
        </w:numPr>
        <w:shd w:val="clear" w:color="auto" w:fill="FFFFFF"/>
        <w:spacing w:before="0" w:beforeAutospacing="0" w:after="0" w:afterAutospacing="0" w:line="360" w:lineRule="auto"/>
        <w:jc w:val="both"/>
        <w:textAlignment w:val="baseline"/>
      </w:pPr>
      <w:r w:rsidRPr="00331403">
        <w:t>Geleceğe odaklanma</w:t>
      </w:r>
    </w:p>
    <w:p w14:paraId="46633821" w14:textId="77777777" w:rsidR="004B4FFE" w:rsidRPr="00331403" w:rsidRDefault="004B4FFE" w:rsidP="004B4FFE">
      <w:pPr>
        <w:pStyle w:val="NormalWeb"/>
        <w:shd w:val="clear" w:color="auto" w:fill="FFFFFF"/>
        <w:spacing w:before="0" w:beforeAutospacing="0" w:after="0" w:afterAutospacing="0" w:line="360" w:lineRule="auto"/>
        <w:jc w:val="both"/>
        <w:textAlignment w:val="baseline"/>
      </w:pPr>
      <w:r w:rsidRPr="00331403">
        <w:rPr>
          <w:rStyle w:val="Gl"/>
        </w:rPr>
        <w:t>Kapsayıcılık, çeşitlilik, dürüstlük, açıklık</w:t>
      </w:r>
    </w:p>
    <w:p w14:paraId="676D31E9" w14:textId="77777777" w:rsidR="004B4FFE" w:rsidRPr="00331403" w:rsidRDefault="004B4FFE" w:rsidP="004B4FFE">
      <w:pPr>
        <w:pStyle w:val="NormalWeb"/>
        <w:numPr>
          <w:ilvl w:val="0"/>
          <w:numId w:val="20"/>
        </w:numPr>
        <w:shd w:val="clear" w:color="auto" w:fill="FFFFFF"/>
        <w:spacing w:before="0" w:beforeAutospacing="0" w:after="0" w:afterAutospacing="0" w:line="360" w:lineRule="auto"/>
        <w:jc w:val="both"/>
        <w:textAlignment w:val="baseline"/>
      </w:pPr>
      <w:r w:rsidRPr="00331403">
        <w:t>Hoşgörü ve fikirlerin serbest değişimi</w:t>
      </w:r>
    </w:p>
    <w:p w14:paraId="6320B55F" w14:textId="77777777" w:rsidR="004B4FFE" w:rsidRPr="00331403" w:rsidRDefault="004B4FFE" w:rsidP="004B4FFE">
      <w:pPr>
        <w:pStyle w:val="NormalWeb"/>
        <w:numPr>
          <w:ilvl w:val="0"/>
          <w:numId w:val="20"/>
        </w:numPr>
        <w:shd w:val="clear" w:color="auto" w:fill="FFFFFF"/>
        <w:spacing w:before="0" w:beforeAutospacing="0" w:after="0" w:afterAutospacing="0" w:line="360" w:lineRule="auto"/>
        <w:jc w:val="both"/>
        <w:textAlignment w:val="baseline"/>
      </w:pPr>
      <w:r w:rsidRPr="00331403">
        <w:t>Toplumsal (sosyal) ve uluslararası yükümlülük</w:t>
      </w:r>
    </w:p>
    <w:p w14:paraId="78DAF5C5" w14:textId="77777777" w:rsidR="004B4FFE" w:rsidRPr="00331403" w:rsidRDefault="004B4FFE" w:rsidP="004B4FFE">
      <w:pPr>
        <w:pStyle w:val="NormalWeb"/>
        <w:numPr>
          <w:ilvl w:val="0"/>
          <w:numId w:val="20"/>
        </w:numPr>
        <w:shd w:val="clear" w:color="auto" w:fill="FFFFFF"/>
        <w:spacing w:before="0" w:beforeAutospacing="0" w:after="0" w:afterAutospacing="0" w:line="360" w:lineRule="auto"/>
        <w:jc w:val="both"/>
        <w:textAlignment w:val="baseline"/>
      </w:pPr>
      <w:r w:rsidRPr="00331403">
        <w:t>Her bireyin yeteneğine ve bakış açısına saygı</w:t>
      </w:r>
    </w:p>
    <w:p w14:paraId="031374DD" w14:textId="77777777" w:rsidR="004B4FFE" w:rsidRPr="00331403" w:rsidRDefault="004B4FFE" w:rsidP="004B4FFE">
      <w:pPr>
        <w:pStyle w:val="NormalWeb"/>
        <w:numPr>
          <w:ilvl w:val="0"/>
          <w:numId w:val="20"/>
        </w:numPr>
        <w:shd w:val="clear" w:color="auto" w:fill="FFFFFF"/>
        <w:spacing w:before="0" w:beforeAutospacing="0" w:after="0" w:afterAutospacing="0" w:line="360" w:lineRule="auto"/>
        <w:jc w:val="both"/>
        <w:textAlignment w:val="baseline"/>
      </w:pPr>
      <w:r w:rsidRPr="00331403">
        <w:t>Akademik özgürlük ve sorumluluk</w:t>
      </w:r>
    </w:p>
    <w:p w14:paraId="1C770426" w14:textId="77777777" w:rsidR="004B4FFE" w:rsidRPr="00331403" w:rsidRDefault="004B4FFE" w:rsidP="004B4FFE">
      <w:pPr>
        <w:pStyle w:val="NormalWeb"/>
        <w:numPr>
          <w:ilvl w:val="0"/>
          <w:numId w:val="20"/>
        </w:numPr>
        <w:shd w:val="clear" w:color="auto" w:fill="FFFFFF"/>
        <w:spacing w:before="0" w:beforeAutospacing="0" w:after="0" w:afterAutospacing="0" w:line="360" w:lineRule="auto"/>
        <w:jc w:val="both"/>
        <w:textAlignment w:val="baseline"/>
      </w:pPr>
      <w:r w:rsidRPr="00331403">
        <w:t>Etik davranış, çağdaş ve evrensel değerlere saygı</w:t>
      </w:r>
    </w:p>
    <w:p w14:paraId="1CE6F2B0" w14:textId="77777777" w:rsidR="004B4FFE" w:rsidRPr="00331403" w:rsidRDefault="004B4FFE" w:rsidP="004B4FFE">
      <w:pPr>
        <w:pStyle w:val="NormalWeb"/>
        <w:numPr>
          <w:ilvl w:val="0"/>
          <w:numId w:val="20"/>
        </w:numPr>
        <w:shd w:val="clear" w:color="auto" w:fill="FFFFFF"/>
        <w:spacing w:before="0" w:beforeAutospacing="0" w:after="0" w:afterAutospacing="0" w:line="360" w:lineRule="auto"/>
        <w:jc w:val="both"/>
        <w:textAlignment w:val="baseline"/>
      </w:pPr>
      <w:r w:rsidRPr="00331403">
        <w:t>Paylaşılan yönetişim</w:t>
      </w:r>
    </w:p>
    <w:p w14:paraId="62F8FBFD" w14:textId="77777777" w:rsidR="004B4FFE" w:rsidRPr="00331403" w:rsidRDefault="004B4FFE" w:rsidP="004B4FFE">
      <w:pPr>
        <w:pStyle w:val="NormalWeb"/>
        <w:numPr>
          <w:ilvl w:val="0"/>
          <w:numId w:val="20"/>
        </w:numPr>
        <w:shd w:val="clear" w:color="auto" w:fill="FFFFFF"/>
        <w:spacing w:before="0" w:beforeAutospacing="0" w:after="0" w:afterAutospacing="0" w:line="360" w:lineRule="auto"/>
        <w:jc w:val="both"/>
        <w:textAlignment w:val="baseline"/>
      </w:pPr>
      <w:r w:rsidRPr="00331403">
        <w:t xml:space="preserve">Vizyoner liderlik </w:t>
      </w:r>
    </w:p>
    <w:p w14:paraId="04E7FFA4" w14:textId="77777777" w:rsidR="004B4FFE" w:rsidRPr="00331403" w:rsidRDefault="004B4FFE" w:rsidP="004B4FFE">
      <w:pPr>
        <w:pStyle w:val="NormalWeb"/>
        <w:numPr>
          <w:ilvl w:val="0"/>
          <w:numId w:val="20"/>
        </w:numPr>
        <w:shd w:val="clear" w:color="auto" w:fill="FFFFFF"/>
        <w:spacing w:before="0" w:beforeAutospacing="0" w:after="0" w:afterAutospacing="0" w:line="360" w:lineRule="auto"/>
        <w:jc w:val="both"/>
        <w:textAlignment w:val="baseline"/>
      </w:pPr>
      <w:r w:rsidRPr="00331403">
        <w:t>Sürekli stratejik planlama, sürekli iyileştirme</w:t>
      </w:r>
    </w:p>
    <w:p w14:paraId="5346EB2D" w14:textId="77777777" w:rsidR="004B4FFE" w:rsidRPr="00331403" w:rsidRDefault="004B4FFE" w:rsidP="004B4FFE">
      <w:pPr>
        <w:pStyle w:val="NormalWeb"/>
        <w:numPr>
          <w:ilvl w:val="0"/>
          <w:numId w:val="20"/>
        </w:numPr>
        <w:shd w:val="clear" w:color="auto" w:fill="FFFFFF"/>
        <w:spacing w:before="0" w:beforeAutospacing="0" w:after="0" w:afterAutospacing="0" w:line="360" w:lineRule="auto"/>
        <w:jc w:val="both"/>
        <w:textAlignment w:val="baseline"/>
      </w:pPr>
      <w:r w:rsidRPr="00331403">
        <w:t>Sürdürülebilir üretkenlik</w:t>
      </w:r>
    </w:p>
    <w:p w14:paraId="62B90AD1" w14:textId="77777777" w:rsidR="004B4FFE" w:rsidRPr="00331403" w:rsidRDefault="004B4FFE" w:rsidP="004B4FFE">
      <w:pPr>
        <w:pStyle w:val="NormalWeb"/>
        <w:numPr>
          <w:ilvl w:val="0"/>
          <w:numId w:val="20"/>
        </w:numPr>
        <w:shd w:val="clear" w:color="auto" w:fill="FFFFFF"/>
        <w:spacing w:before="0" w:beforeAutospacing="0" w:after="0" w:afterAutospacing="0" w:line="360" w:lineRule="auto"/>
        <w:jc w:val="both"/>
        <w:textAlignment w:val="baseline"/>
      </w:pPr>
      <w:r w:rsidRPr="00331403">
        <w:t>Örgütsel ve bireysel öğrenme</w:t>
      </w:r>
    </w:p>
    <w:p w14:paraId="6FE0DC39" w14:textId="77777777" w:rsidR="004B4FFE" w:rsidRPr="00331403" w:rsidRDefault="004B4FFE" w:rsidP="004B4FFE">
      <w:pPr>
        <w:pStyle w:val="NormalWeb"/>
        <w:numPr>
          <w:ilvl w:val="0"/>
          <w:numId w:val="20"/>
        </w:numPr>
        <w:shd w:val="clear" w:color="auto" w:fill="FFFFFF"/>
        <w:spacing w:before="0" w:beforeAutospacing="0" w:after="0" w:afterAutospacing="0" w:line="360" w:lineRule="auto"/>
        <w:jc w:val="both"/>
        <w:textAlignment w:val="baseline"/>
      </w:pPr>
      <w:r w:rsidRPr="00331403">
        <w:t>Güçlü altyapı ve sistemler</w:t>
      </w:r>
    </w:p>
    <w:p w14:paraId="206D70EB" w14:textId="77777777" w:rsidR="004B4FFE" w:rsidRPr="00331403" w:rsidRDefault="004B4FFE" w:rsidP="004B4FFE">
      <w:pPr>
        <w:pStyle w:val="NormalWeb"/>
        <w:shd w:val="clear" w:color="auto" w:fill="FFFFFF"/>
        <w:spacing w:before="0" w:beforeAutospacing="0" w:after="0" w:afterAutospacing="0" w:line="360" w:lineRule="auto"/>
        <w:ind w:left="720"/>
        <w:jc w:val="both"/>
        <w:textAlignment w:val="baseline"/>
      </w:pPr>
    </w:p>
    <w:p w14:paraId="2191A4BD" w14:textId="64E08449" w:rsidR="004B4FFE" w:rsidRPr="00331403" w:rsidRDefault="00000000" w:rsidP="003D021E">
      <w:pPr>
        <w:numPr>
          <w:ilvl w:val="0"/>
          <w:numId w:val="38"/>
        </w:numPr>
        <w:spacing w:line="360" w:lineRule="auto"/>
        <w:ind w:left="360" w:firstLine="708"/>
        <w:jc w:val="both"/>
        <w:rPr>
          <w:rFonts w:ascii="Times New Roman" w:hAnsi="Times New Roman" w:cs="Times New Roman"/>
          <w:sz w:val="24"/>
          <w:szCs w:val="24"/>
        </w:rPr>
      </w:pPr>
      <w:hyperlink r:id="rId16" w:history="1">
        <w:r w:rsidR="004B4FFE" w:rsidRPr="00331403">
          <w:rPr>
            <w:rStyle w:val="Kpr"/>
            <w:rFonts w:ascii="Times New Roman" w:hAnsi="Times New Roman" w:cs="Times New Roman"/>
            <w:sz w:val="24"/>
            <w:szCs w:val="24"/>
          </w:rPr>
          <w:t>Sağlık Bilimleri Fakültesi 2022-2026 Stratejik Planı</w:t>
        </w:r>
      </w:hyperlink>
      <w:r w:rsidR="004B4FFE" w:rsidRPr="00331403">
        <w:rPr>
          <w:rFonts w:ascii="Times New Roman" w:hAnsi="Times New Roman" w:cs="Times New Roman"/>
          <w:color w:val="4472C4" w:themeColor="accent5"/>
          <w:sz w:val="24"/>
          <w:szCs w:val="24"/>
        </w:rPr>
        <w:t xml:space="preserve"> </w:t>
      </w:r>
      <w:r w:rsidR="004B4FFE" w:rsidRPr="00331403">
        <w:rPr>
          <w:rFonts w:ascii="Times New Roman" w:hAnsi="Times New Roman" w:cs="Times New Roman"/>
          <w:sz w:val="24"/>
          <w:szCs w:val="24"/>
        </w:rPr>
        <w:t>danışma kurulları aracılığı ile iç ve dış paydaşlardan görüş alınarak kalite komisyonu ve alt komisyonlar</w:t>
      </w:r>
      <w:r w:rsidR="0001465F" w:rsidRPr="00331403">
        <w:rPr>
          <w:rFonts w:ascii="Times New Roman" w:hAnsi="Times New Roman" w:cs="Times New Roman"/>
          <w:sz w:val="24"/>
          <w:szCs w:val="24"/>
        </w:rPr>
        <w:t xml:space="preserve"> (Liderlik Yönetim ve Kalite Güvence Sistemi Alt Komisyonu, Eğitim-Öğretim Alt Komisyonu, Araştırma ve Geliştirme Alt Komisyonu, Toplumsal Katkı Alt Komisyonu)</w:t>
      </w:r>
      <w:r w:rsidR="004B4FFE" w:rsidRPr="00331403">
        <w:rPr>
          <w:rFonts w:ascii="Times New Roman" w:hAnsi="Times New Roman" w:cs="Times New Roman"/>
          <w:sz w:val="24"/>
          <w:szCs w:val="24"/>
        </w:rPr>
        <w:t xml:space="preserve"> tarafından hazırlanmıştır. Komisyonlar alt çalışma konularını tamamladıktan sonra bir araya gelerek stratejik plan hazırlama sürecinde çalışma yöntemlerini, görüş ve önerilerini paylaşmışlardır. Paylaşılan görüş ve öneriler doğrultusunda hazırlanan stratejik plan paydaşlara sunulup görüşleri alınmış ve nihai hali fakültemiz web sayfasında paylaşılmıştır. </w:t>
      </w:r>
    </w:p>
    <w:p w14:paraId="6B69B76E" w14:textId="77777777" w:rsidR="004B4FFE" w:rsidRPr="00331403" w:rsidRDefault="004B4FFE" w:rsidP="004B4FFE">
      <w:pPr>
        <w:pStyle w:val="Balk1"/>
        <w:spacing w:before="120" w:line="360" w:lineRule="auto"/>
        <w:jc w:val="both"/>
        <w:rPr>
          <w:rFonts w:cs="Times New Roman"/>
          <w:sz w:val="24"/>
          <w:szCs w:val="24"/>
        </w:rPr>
      </w:pPr>
      <w:r w:rsidRPr="00331403">
        <w:rPr>
          <w:rFonts w:cs="Times New Roman"/>
          <w:sz w:val="24"/>
          <w:szCs w:val="24"/>
        </w:rPr>
        <w:t>Olgunluk</w:t>
      </w:r>
      <w:r w:rsidRPr="00331403">
        <w:rPr>
          <w:rFonts w:cs="Times New Roman"/>
          <w:spacing w:val="-3"/>
          <w:sz w:val="24"/>
          <w:szCs w:val="24"/>
        </w:rPr>
        <w:t xml:space="preserve"> </w:t>
      </w:r>
      <w:r w:rsidRPr="00331403">
        <w:rPr>
          <w:rFonts w:cs="Times New Roman"/>
          <w:sz w:val="24"/>
          <w:szCs w:val="24"/>
        </w:rPr>
        <w:t>Düzeyi:</w:t>
      </w:r>
    </w:p>
    <w:p w14:paraId="51AEEFD2" w14:textId="77777777" w:rsidR="004B4FFE" w:rsidRPr="00331403" w:rsidRDefault="004B4FFE" w:rsidP="004B4FFE">
      <w:pPr>
        <w:pStyle w:val="GvdeMetni"/>
        <w:spacing w:before="6" w:line="360" w:lineRule="auto"/>
        <w:jc w:val="both"/>
        <w:rPr>
          <w:rFonts w:cs="Times New Roman"/>
          <w:b/>
        </w:rPr>
      </w:pPr>
    </w:p>
    <w:p w14:paraId="3F3324AE" w14:textId="77777777" w:rsidR="004B4FFE" w:rsidRPr="00331403" w:rsidRDefault="004B4FFE" w:rsidP="004B4FFE">
      <w:pPr>
        <w:pStyle w:val="GvdeMetni"/>
        <w:numPr>
          <w:ilvl w:val="0"/>
          <w:numId w:val="21"/>
        </w:numPr>
        <w:autoSpaceDE w:val="0"/>
        <w:autoSpaceDN w:val="0"/>
        <w:spacing w:line="360" w:lineRule="auto"/>
        <w:ind w:right="172"/>
        <w:jc w:val="both"/>
        <w:rPr>
          <w:rFonts w:cs="Times New Roman"/>
        </w:rPr>
      </w:pPr>
      <w:r w:rsidRPr="00331403">
        <w:rPr>
          <w:rFonts w:cs="Times New Roman"/>
        </w:rPr>
        <w:t xml:space="preserve">Stratejik plan kapsamındaki yapılan uygulamaların yer aldığı 2023 yılına ait Stratejik Plan Değerlendirme Raporu Fakülte web sayfasında paydaşlara duyurulmuş veri sonuçları paydaşlar ile beraber değerlendirilip iyileştirmeler yapılmaktadır.  </w:t>
      </w:r>
    </w:p>
    <w:p w14:paraId="2812F570" w14:textId="77777777" w:rsidR="004B4FFE" w:rsidRPr="00331403" w:rsidRDefault="004B4FFE" w:rsidP="004B4FFE">
      <w:pPr>
        <w:pStyle w:val="Balk1"/>
        <w:spacing w:before="121" w:line="360" w:lineRule="auto"/>
        <w:ind w:left="0"/>
        <w:jc w:val="both"/>
        <w:rPr>
          <w:rFonts w:cs="Times New Roman"/>
          <w:sz w:val="24"/>
          <w:szCs w:val="24"/>
        </w:rPr>
      </w:pPr>
      <w:r w:rsidRPr="00331403">
        <w:rPr>
          <w:rFonts w:cs="Times New Roman"/>
          <w:sz w:val="24"/>
          <w:szCs w:val="24"/>
        </w:rPr>
        <w:t>KANITLAR:</w:t>
      </w:r>
    </w:p>
    <w:p w14:paraId="7A5E9570" w14:textId="77777777" w:rsidR="004B4FFE" w:rsidRPr="00331403" w:rsidRDefault="00000000" w:rsidP="004B4FFE">
      <w:pPr>
        <w:pStyle w:val="Balk1"/>
        <w:spacing w:before="121" w:line="360" w:lineRule="auto"/>
        <w:ind w:left="0"/>
        <w:jc w:val="both"/>
        <w:rPr>
          <w:rStyle w:val="Kpr"/>
          <w:rFonts w:cs="Times New Roman"/>
          <w:b w:val="0"/>
          <w:bCs w:val="0"/>
          <w:sz w:val="24"/>
          <w:szCs w:val="24"/>
        </w:rPr>
      </w:pPr>
      <w:hyperlink r:id="rId17" w:history="1">
        <w:r w:rsidR="004B4FFE" w:rsidRPr="00331403">
          <w:rPr>
            <w:rStyle w:val="Kpr"/>
            <w:rFonts w:cs="Times New Roman"/>
            <w:b w:val="0"/>
            <w:sz w:val="24"/>
            <w:szCs w:val="24"/>
          </w:rPr>
          <w:t>Sağlık Bilimleri Fakültesi Stratejik Planı</w:t>
        </w:r>
      </w:hyperlink>
    </w:p>
    <w:p w14:paraId="1997DC08" w14:textId="77777777" w:rsidR="004B4FFE" w:rsidRPr="00331403" w:rsidRDefault="00000000" w:rsidP="004B4FFE">
      <w:pPr>
        <w:pStyle w:val="Balk1"/>
        <w:spacing w:before="121" w:line="360" w:lineRule="auto"/>
        <w:ind w:left="0"/>
        <w:jc w:val="both"/>
        <w:rPr>
          <w:rStyle w:val="Kpr"/>
          <w:rFonts w:cs="Times New Roman"/>
          <w:b w:val="0"/>
          <w:bCs w:val="0"/>
          <w:sz w:val="24"/>
          <w:szCs w:val="24"/>
        </w:rPr>
      </w:pPr>
      <w:hyperlink r:id="rId18" w:history="1">
        <w:r w:rsidR="004B4FFE" w:rsidRPr="00331403">
          <w:rPr>
            <w:rStyle w:val="Kpr"/>
            <w:rFonts w:cs="Times New Roman"/>
            <w:b w:val="0"/>
            <w:sz w:val="24"/>
            <w:szCs w:val="24"/>
          </w:rPr>
          <w:t>Sağlık Bilimleri Fakültesi 2023 Değerlendirme Raporu</w:t>
        </w:r>
      </w:hyperlink>
    </w:p>
    <w:p w14:paraId="71E0D993" w14:textId="77777777" w:rsidR="004B4FFE" w:rsidRPr="00331403" w:rsidRDefault="004B4FFE" w:rsidP="004B4FFE">
      <w:pPr>
        <w:spacing w:line="276" w:lineRule="auto"/>
        <w:rPr>
          <w:rFonts w:ascii="Times New Roman" w:hAnsi="Times New Roman" w:cs="Times New Roman"/>
          <w:sz w:val="24"/>
          <w:szCs w:val="24"/>
        </w:rPr>
      </w:pPr>
    </w:p>
    <w:p w14:paraId="5A07BEDB" w14:textId="77777777" w:rsidR="004B4FFE" w:rsidRPr="00331403" w:rsidRDefault="004B4FFE" w:rsidP="004B4FFE">
      <w:pPr>
        <w:framePr w:hSpace="141" w:wrap="around" w:vAnchor="page" w:hAnchor="margin" w:xAlign="center" w:y="269"/>
        <w:spacing w:line="276" w:lineRule="auto"/>
        <w:rPr>
          <w:rFonts w:ascii="Times New Roman" w:hAnsi="Times New Roman" w:cs="Times New Roman"/>
          <w:color w:val="000000" w:themeColor="text1"/>
          <w:sz w:val="24"/>
          <w:szCs w:val="24"/>
          <w:u w:val="single"/>
        </w:rPr>
      </w:pPr>
    </w:p>
    <w:p w14:paraId="6F57BAB8" w14:textId="77777777" w:rsidR="004B4FFE" w:rsidRPr="00331403" w:rsidRDefault="004B4FFE" w:rsidP="004B4FFE">
      <w:pPr>
        <w:spacing w:line="276" w:lineRule="auto"/>
        <w:jc w:val="both"/>
        <w:rPr>
          <w:rFonts w:ascii="Times New Roman" w:hAnsi="Times New Roman" w:cs="Times New Roman"/>
          <w:b/>
          <w:bCs/>
          <w:color w:val="000000" w:themeColor="text1"/>
          <w:sz w:val="24"/>
          <w:szCs w:val="24"/>
          <w:u w:val="single"/>
        </w:rPr>
      </w:pPr>
      <w:r w:rsidRPr="00331403">
        <w:rPr>
          <w:rFonts w:ascii="Times New Roman" w:hAnsi="Times New Roman" w:cs="Times New Roman"/>
          <w:b/>
          <w:bCs/>
          <w:color w:val="000000" w:themeColor="text1"/>
          <w:sz w:val="24"/>
          <w:szCs w:val="24"/>
          <w:u w:val="single"/>
        </w:rPr>
        <w:t>A.2.3. Kalite güvencesi; eğitim ve öğretim; araştırma ve geliştirme; toplumsal katkı ve uluslararasılaştırma politikaları ve kurumsal performans yönetimi</w:t>
      </w:r>
    </w:p>
    <w:p w14:paraId="13A31610" w14:textId="77777777" w:rsidR="004B4FFE" w:rsidRPr="00331403" w:rsidRDefault="004B4FFE" w:rsidP="004B4FFE">
      <w:pPr>
        <w:spacing w:line="276" w:lineRule="auto"/>
        <w:jc w:val="both"/>
        <w:rPr>
          <w:rFonts w:ascii="Times New Roman" w:hAnsi="Times New Roman" w:cs="Times New Roman"/>
          <w:b/>
          <w:bCs/>
          <w:color w:val="000000" w:themeColor="text1"/>
          <w:sz w:val="24"/>
          <w:szCs w:val="24"/>
          <w:u w:val="single"/>
        </w:rPr>
      </w:pPr>
    </w:p>
    <w:p w14:paraId="729228F8" w14:textId="77777777" w:rsidR="004B4FFE" w:rsidRPr="00331403" w:rsidRDefault="004B4FFE" w:rsidP="004B4FFE">
      <w:pPr>
        <w:pStyle w:val="GvdeMetni"/>
        <w:spacing w:line="360" w:lineRule="auto"/>
        <w:ind w:right="173" w:firstLine="708"/>
        <w:jc w:val="both"/>
        <w:rPr>
          <w:rFonts w:cs="Times New Roman"/>
          <w:color w:val="000000" w:themeColor="text1"/>
        </w:rPr>
      </w:pPr>
      <w:r w:rsidRPr="00331403">
        <w:rPr>
          <w:rFonts w:cs="Times New Roman"/>
        </w:rPr>
        <w:t xml:space="preserve">Fakültemizin Stratejik Planı’nda yer alan misyon, vizyon ve hedefleri fakültemizin duruşunu, önceliğini ve tercihlerini yansıtmaktadır. Bu bağlamda Fakültemiz, misyonunu gerçekleştirmek için çeşitli kurum, kuruluş ve paydaşlarla işbirliği yaparak, etkin, yaratıcı ve sürekli öğrenmeye önem vermektedir. Fakültemiz, çağdaş toplumun gereksinimi olan alanlarda ve mesleklerde yurt içinde ve yurt dışında aranan mezunlar yetiştirmeyi amaçlamakta ve araştırmada lisans eğitiminde başarı düzeyi yüksek öğrenciler tarafından tercih edilen bir eğitim-öğretim kurumu olmayı hedeflemektedir. Bu süreçte </w:t>
      </w:r>
      <w:r w:rsidRPr="00331403">
        <w:rPr>
          <w:rFonts w:cs="Times New Roman"/>
          <w:color w:val="000000" w:themeColor="text1"/>
        </w:rPr>
        <w:t>Fakülteyle ilgili herhangi bir planlama, uygulama, iyileştirme veya karar alma süreçlerinde Fakülte 2022-2026 Stratejik Planında oluşturulan kalite güvencesi, eğitim-öğretim, araştırma-geliştirme, toplumsal katkı politikaları doğrultusunda hareket edilmektedir.</w:t>
      </w:r>
    </w:p>
    <w:p w14:paraId="6C3AA508" w14:textId="77777777" w:rsidR="004B4FFE" w:rsidRPr="00331403" w:rsidRDefault="004B4FFE" w:rsidP="004B4FFE">
      <w:pPr>
        <w:spacing w:before="120" w:line="360" w:lineRule="auto"/>
        <w:ind w:right="175" w:firstLine="708"/>
        <w:jc w:val="both"/>
        <w:rPr>
          <w:rFonts w:ascii="Times New Roman" w:eastAsia="MinionPro-Regular" w:hAnsi="Times New Roman" w:cs="Times New Roman"/>
          <w:sz w:val="24"/>
          <w:szCs w:val="24"/>
        </w:rPr>
      </w:pPr>
      <w:r w:rsidRPr="00331403">
        <w:rPr>
          <w:rFonts w:ascii="Times New Roman" w:hAnsi="Times New Roman" w:cs="Times New Roman"/>
          <w:color w:val="000000" w:themeColor="text1"/>
          <w:sz w:val="24"/>
          <w:szCs w:val="24"/>
        </w:rPr>
        <w:t xml:space="preserve">Toros Üniversitesi kalite politikası doğrultusunda Fakültemizin kalite politikası </w:t>
      </w:r>
      <w:r w:rsidRPr="00331403">
        <w:rPr>
          <w:rFonts w:ascii="Times New Roman" w:hAnsi="Times New Roman" w:cs="Times New Roman"/>
          <w:sz w:val="24"/>
          <w:szCs w:val="24"/>
        </w:rPr>
        <w:t>‘S</w:t>
      </w:r>
      <w:r w:rsidRPr="00331403">
        <w:rPr>
          <w:rFonts w:ascii="Times New Roman" w:eastAsia="MinionPro-Regular" w:hAnsi="Times New Roman" w:cs="Times New Roman"/>
          <w:sz w:val="24"/>
          <w:szCs w:val="24"/>
        </w:rPr>
        <w:t>eçilmiş akademik ve yeni disiplinler arası alanlarda gelişmeye önem veren, öğrencilerini hızla değişen dünyada gerekli bilgi, beceri ve deneyimlerle donatan, işbirliği yapan ve paylaşan, kendilerini kapsayıcı olmaya adamış akademisyenlerden oluşan bir akademik topluluk geliştirmeyi hedefleyen, yerele öncelik vererek ihmal etmeden evrensel düzeyde eğitim, araştırma ve kültürel kuruluşlar ile ilişkiler geliştirmeye önem veren,</w:t>
      </w:r>
      <w:r w:rsidRPr="00331403">
        <w:rPr>
          <w:rFonts w:ascii="Times New Roman" w:hAnsi="Times New Roman" w:cs="Times New Roman"/>
          <w:sz w:val="24"/>
          <w:szCs w:val="24"/>
        </w:rPr>
        <w:t xml:space="preserve"> </w:t>
      </w:r>
      <w:r w:rsidRPr="00331403">
        <w:rPr>
          <w:rFonts w:ascii="Times New Roman" w:eastAsia="MinionPro-Regular" w:hAnsi="Times New Roman" w:cs="Times New Roman"/>
          <w:sz w:val="24"/>
          <w:szCs w:val="24"/>
        </w:rPr>
        <w:t xml:space="preserve">ülke ve dünya sorunlarına duyarlılık ve farkındalık yaratmak’tır. </w:t>
      </w:r>
    </w:p>
    <w:p w14:paraId="20DA1653" w14:textId="77777777" w:rsidR="004B4FFE" w:rsidRPr="00331403" w:rsidRDefault="004B4FFE" w:rsidP="004B4FFE">
      <w:pPr>
        <w:spacing w:before="120" w:line="360" w:lineRule="auto"/>
        <w:ind w:right="175" w:firstLine="708"/>
        <w:jc w:val="both"/>
        <w:rPr>
          <w:rFonts w:ascii="Times New Roman" w:eastAsia="Calibri" w:hAnsi="Times New Roman" w:cs="Times New Roman"/>
          <w:sz w:val="24"/>
          <w:szCs w:val="24"/>
        </w:rPr>
      </w:pPr>
      <w:r w:rsidRPr="00331403">
        <w:rPr>
          <w:rFonts w:ascii="Times New Roman" w:eastAsia="MinionPro-Regular" w:hAnsi="Times New Roman" w:cs="Times New Roman"/>
          <w:sz w:val="24"/>
          <w:szCs w:val="24"/>
        </w:rPr>
        <w:t xml:space="preserve">Fakültemizin eğitim ve öğretim politikası </w:t>
      </w:r>
      <w:r w:rsidRPr="00331403">
        <w:rPr>
          <w:rFonts w:ascii="Times New Roman" w:eastAsia="Calibri" w:hAnsi="Times New Roman" w:cs="Times New Roman"/>
          <w:sz w:val="24"/>
          <w:szCs w:val="24"/>
        </w:rPr>
        <w:t xml:space="preserve">Fakültemiz öğrencilerini araştırma ve geliştirmeye, uluslararası ölçekte aranan profesyoneller haline gelmelerine ve bölgenin, ülkenin sorunlarının çözümüne yönelik projeler üretmeye teşvik eden, mesleki bilgi ve becerilerini arttırmak amacı ile sanayi/sektör ile işbirliğini artıran ve yeni eğitim-öğretim modellerini geliştiren, disiplinlerarası eğitim-öğretim dersleri almaya teşvik eden, girişim/inovasyon/teknoloji odaklı ders veya faaliyetleri arttıran, ders tasarımlarının güncellenmesi ve iyileştirilmesinde öğrencilerin katılımını sağlayan ve öğretim elemanlarının öğrenci merkezli eğitim modeli ve/veya aktif öğrenme konusunda yetkinliklerinin geliştirilmesini sağlamaktır. </w:t>
      </w:r>
    </w:p>
    <w:p w14:paraId="69972FB6" w14:textId="77777777" w:rsidR="004B4FFE" w:rsidRPr="00331403" w:rsidRDefault="004B4FFE" w:rsidP="004B4FFE">
      <w:pPr>
        <w:spacing w:before="120" w:line="360" w:lineRule="auto"/>
        <w:ind w:right="175" w:firstLine="708"/>
        <w:jc w:val="both"/>
        <w:rPr>
          <w:rFonts w:ascii="Times New Roman" w:eastAsia="Calibri" w:hAnsi="Times New Roman" w:cs="Times New Roman"/>
          <w:sz w:val="24"/>
          <w:szCs w:val="24"/>
        </w:rPr>
      </w:pPr>
      <w:r w:rsidRPr="00331403">
        <w:rPr>
          <w:rFonts w:ascii="Times New Roman" w:eastAsia="Calibri" w:hAnsi="Times New Roman" w:cs="Times New Roman"/>
          <w:sz w:val="24"/>
          <w:szCs w:val="24"/>
        </w:rPr>
        <w:t xml:space="preserve">Araştırma ve geliştirme konusunda Fakültemizin politikası sağlık bilimleri alanlarında başta bölgesel olmak üzere Ulusal ve Uluslararası düzeyde sorunların çözümüne yönelik araştırma-geliştirme yapan ve araştırma altyapısını geliştiren, öğretim elemanlarının Uluslararası düzeyde yayın niteliğini arttıran ve sanayi/sektör sorunlarının çözümüne yönelik projeler </w:t>
      </w:r>
      <w:r w:rsidRPr="00331403">
        <w:rPr>
          <w:rFonts w:ascii="Times New Roman" w:eastAsia="Calibri" w:hAnsi="Times New Roman" w:cs="Times New Roman"/>
          <w:sz w:val="24"/>
          <w:szCs w:val="24"/>
        </w:rPr>
        <w:lastRenderedPageBreak/>
        <w:t xml:space="preserve">üretmeye teşvik etmektir. Bunun yanı sıra hem öğretim elemanlarının hem de öğrencilerinin Ulusal/Uluslararası sempozyum, kongre ve benzeri bilimsel faaliyetlerin katılımının arttırılması yönünde ve TÜBİTAK, Bilimsel araştırma Projeleri (BAP), TORLAD projelerine katılımlaryla birlikte iç ve dış destekli araştırma ve geliştirme proje sayısını arttırmaya teşvik etmektir. </w:t>
      </w:r>
    </w:p>
    <w:p w14:paraId="680E56D8" w14:textId="77777777" w:rsidR="004B4FFE" w:rsidRPr="00331403" w:rsidRDefault="004B4FFE" w:rsidP="004B4FFE">
      <w:pPr>
        <w:spacing w:before="120" w:line="360" w:lineRule="auto"/>
        <w:ind w:right="175" w:firstLine="708"/>
        <w:jc w:val="both"/>
        <w:rPr>
          <w:rFonts w:ascii="Times New Roman" w:eastAsia="MinionPro-Regular" w:hAnsi="Times New Roman" w:cs="Times New Roman"/>
          <w:sz w:val="24"/>
          <w:szCs w:val="24"/>
        </w:rPr>
      </w:pPr>
      <w:r w:rsidRPr="00331403">
        <w:rPr>
          <w:rFonts w:ascii="Times New Roman" w:eastAsia="Calibri" w:hAnsi="Times New Roman" w:cs="Times New Roman"/>
          <w:sz w:val="24"/>
          <w:szCs w:val="24"/>
        </w:rPr>
        <w:t>Fakültenin toplumsal katkı politikası ise öğrencilerin toplumsal katkıya yönelik projeler geliştirmesini teşvik eden ve toplumun her kesimine yönelik eğitim, konferans/seminer vb. faaliyetler düzenleyerek toplumun sağlıkla ilgili yaşanan problemlerdeki farkındalığı arttırmaktır.</w:t>
      </w:r>
    </w:p>
    <w:p w14:paraId="092694BB" w14:textId="77777777" w:rsidR="004B4FFE" w:rsidRPr="00331403" w:rsidRDefault="004B4FFE" w:rsidP="004B4FFE">
      <w:pPr>
        <w:spacing w:before="120" w:line="360" w:lineRule="auto"/>
        <w:ind w:right="175" w:firstLine="708"/>
        <w:jc w:val="both"/>
        <w:rPr>
          <w:rFonts w:ascii="Times New Roman" w:hAnsi="Times New Roman" w:cs="Times New Roman"/>
          <w:sz w:val="24"/>
          <w:szCs w:val="24"/>
        </w:rPr>
      </w:pPr>
      <w:r w:rsidRPr="00331403">
        <w:rPr>
          <w:rFonts w:ascii="Times New Roman" w:hAnsi="Times New Roman" w:cs="Times New Roman"/>
          <w:sz w:val="24"/>
          <w:szCs w:val="24"/>
        </w:rPr>
        <w:t>Bu politikalar doğrultusunda; kalite güvencesi, eğitim-öğretim, araştırma geliştirme ile toplumsal katkı ve uluslararasılaştırma alanlarında stratejik amaçlar ve hedefler fakültemiz kalite komizyonu ve ilgili alt komisyonların çalışmaları ile ortaya konulmuştur.  Fakültemiz Stratejik Planı’nda yer alan amaçları</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yerine getirmek</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için</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hedefler belirlenmiş</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ve bu</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hedeflere</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ulaşılmasında</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anahtar</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performans</w:t>
      </w:r>
      <w:r w:rsidRPr="00331403">
        <w:rPr>
          <w:rFonts w:ascii="Times New Roman" w:hAnsi="Times New Roman" w:cs="Times New Roman"/>
          <w:spacing w:val="-3"/>
          <w:sz w:val="24"/>
          <w:szCs w:val="24"/>
        </w:rPr>
        <w:t xml:space="preserve"> </w:t>
      </w:r>
      <w:r w:rsidRPr="00331403">
        <w:rPr>
          <w:rFonts w:ascii="Times New Roman" w:hAnsi="Times New Roman" w:cs="Times New Roman"/>
          <w:sz w:val="24"/>
          <w:szCs w:val="24"/>
        </w:rPr>
        <w:t>göstergeleri</w:t>
      </w:r>
      <w:r w:rsidRPr="00331403">
        <w:rPr>
          <w:rFonts w:ascii="Times New Roman" w:hAnsi="Times New Roman" w:cs="Times New Roman"/>
          <w:spacing w:val="-5"/>
          <w:sz w:val="24"/>
          <w:szCs w:val="24"/>
        </w:rPr>
        <w:t xml:space="preserve"> </w:t>
      </w:r>
      <w:r w:rsidRPr="00331403">
        <w:rPr>
          <w:rFonts w:ascii="Times New Roman" w:hAnsi="Times New Roman" w:cs="Times New Roman"/>
          <w:sz w:val="24"/>
          <w:szCs w:val="24"/>
        </w:rPr>
        <w:t>saptanmıştır.</w:t>
      </w:r>
      <w:r w:rsidRPr="00331403">
        <w:rPr>
          <w:rFonts w:ascii="Times New Roman" w:hAnsi="Times New Roman" w:cs="Times New Roman"/>
          <w:spacing w:val="-6"/>
          <w:sz w:val="24"/>
          <w:szCs w:val="24"/>
        </w:rPr>
        <w:t xml:space="preserve"> </w:t>
      </w:r>
      <w:r w:rsidRPr="00331403">
        <w:rPr>
          <w:rFonts w:ascii="Times New Roman" w:hAnsi="Times New Roman" w:cs="Times New Roman"/>
          <w:sz w:val="24"/>
          <w:szCs w:val="24"/>
        </w:rPr>
        <w:t>Bu</w:t>
      </w:r>
      <w:r w:rsidRPr="00331403">
        <w:rPr>
          <w:rFonts w:ascii="Times New Roman" w:hAnsi="Times New Roman" w:cs="Times New Roman"/>
          <w:spacing w:val="-5"/>
          <w:sz w:val="24"/>
          <w:szCs w:val="24"/>
        </w:rPr>
        <w:t xml:space="preserve"> </w:t>
      </w:r>
      <w:r w:rsidRPr="00331403">
        <w:rPr>
          <w:rFonts w:ascii="Times New Roman" w:hAnsi="Times New Roman" w:cs="Times New Roman"/>
          <w:sz w:val="24"/>
          <w:szCs w:val="24"/>
        </w:rPr>
        <w:t>göstergelere</w:t>
      </w:r>
      <w:r w:rsidRPr="00331403">
        <w:rPr>
          <w:rFonts w:ascii="Times New Roman" w:hAnsi="Times New Roman" w:cs="Times New Roman"/>
          <w:spacing w:val="-7"/>
          <w:sz w:val="24"/>
          <w:szCs w:val="24"/>
        </w:rPr>
        <w:t xml:space="preserve"> </w:t>
      </w:r>
      <w:r w:rsidRPr="00331403">
        <w:rPr>
          <w:rFonts w:ascii="Times New Roman" w:hAnsi="Times New Roman" w:cs="Times New Roman"/>
          <w:sz w:val="24"/>
          <w:szCs w:val="24"/>
        </w:rPr>
        <w:t>göre</w:t>
      </w:r>
      <w:r w:rsidRPr="00331403">
        <w:rPr>
          <w:rFonts w:ascii="Times New Roman" w:hAnsi="Times New Roman" w:cs="Times New Roman"/>
          <w:spacing w:val="-7"/>
          <w:sz w:val="24"/>
          <w:szCs w:val="24"/>
        </w:rPr>
        <w:t xml:space="preserve"> </w:t>
      </w:r>
      <w:r w:rsidRPr="00331403">
        <w:rPr>
          <w:rFonts w:ascii="Times New Roman" w:hAnsi="Times New Roman" w:cs="Times New Roman"/>
          <w:sz w:val="24"/>
          <w:szCs w:val="24"/>
        </w:rPr>
        <w:t>izleme</w:t>
      </w:r>
      <w:r w:rsidRPr="00331403">
        <w:rPr>
          <w:rFonts w:ascii="Times New Roman" w:hAnsi="Times New Roman" w:cs="Times New Roman"/>
          <w:spacing w:val="-6"/>
          <w:sz w:val="24"/>
          <w:szCs w:val="24"/>
        </w:rPr>
        <w:t xml:space="preserve"> </w:t>
      </w:r>
      <w:r w:rsidRPr="00331403">
        <w:rPr>
          <w:rFonts w:ascii="Times New Roman" w:hAnsi="Times New Roman" w:cs="Times New Roman"/>
          <w:sz w:val="24"/>
          <w:szCs w:val="24"/>
        </w:rPr>
        <w:t>ve</w:t>
      </w:r>
      <w:r w:rsidRPr="00331403">
        <w:rPr>
          <w:rFonts w:ascii="Times New Roman" w:hAnsi="Times New Roman" w:cs="Times New Roman"/>
          <w:spacing w:val="-6"/>
          <w:sz w:val="24"/>
          <w:szCs w:val="24"/>
        </w:rPr>
        <w:t xml:space="preserve"> </w:t>
      </w:r>
      <w:r w:rsidRPr="00331403">
        <w:rPr>
          <w:rFonts w:ascii="Times New Roman" w:hAnsi="Times New Roman" w:cs="Times New Roman"/>
          <w:sz w:val="24"/>
          <w:szCs w:val="24"/>
        </w:rPr>
        <w:t>iyileştirme</w:t>
      </w:r>
      <w:r w:rsidRPr="00331403">
        <w:rPr>
          <w:rFonts w:ascii="Times New Roman" w:hAnsi="Times New Roman" w:cs="Times New Roman"/>
          <w:spacing w:val="-6"/>
          <w:sz w:val="24"/>
          <w:szCs w:val="24"/>
        </w:rPr>
        <w:t xml:space="preserve"> </w:t>
      </w:r>
      <w:r w:rsidRPr="00331403">
        <w:rPr>
          <w:rFonts w:ascii="Times New Roman" w:hAnsi="Times New Roman" w:cs="Times New Roman"/>
          <w:sz w:val="24"/>
          <w:szCs w:val="24"/>
        </w:rPr>
        <w:t>yapmak</w:t>
      </w:r>
      <w:r w:rsidRPr="00331403">
        <w:rPr>
          <w:rFonts w:ascii="Times New Roman" w:hAnsi="Times New Roman" w:cs="Times New Roman"/>
          <w:spacing w:val="-4"/>
          <w:sz w:val="24"/>
          <w:szCs w:val="24"/>
        </w:rPr>
        <w:t xml:space="preserve"> </w:t>
      </w:r>
      <w:r w:rsidRPr="00331403">
        <w:rPr>
          <w:rFonts w:ascii="Times New Roman" w:hAnsi="Times New Roman" w:cs="Times New Roman"/>
          <w:sz w:val="24"/>
          <w:szCs w:val="24"/>
        </w:rPr>
        <w:t>üzere</w:t>
      </w:r>
      <w:r w:rsidRPr="00331403">
        <w:rPr>
          <w:rFonts w:ascii="Times New Roman" w:hAnsi="Times New Roman" w:cs="Times New Roman"/>
          <w:spacing w:val="-58"/>
          <w:sz w:val="24"/>
          <w:szCs w:val="24"/>
        </w:rPr>
        <w:t xml:space="preserve"> f</w:t>
      </w:r>
      <w:r w:rsidRPr="00331403">
        <w:rPr>
          <w:rFonts w:ascii="Times New Roman" w:hAnsi="Times New Roman" w:cs="Times New Roman"/>
          <w:sz w:val="24"/>
          <w:szCs w:val="24"/>
        </w:rPr>
        <w:t xml:space="preserve">akülte bünyesindeki bölümlerin sorumlulukları belirlenmiştir. </w:t>
      </w:r>
    </w:p>
    <w:p w14:paraId="282491DE" w14:textId="77777777" w:rsidR="004B4FFE" w:rsidRPr="00331403" w:rsidRDefault="004B4FFE" w:rsidP="004B4FFE">
      <w:pPr>
        <w:spacing w:before="120" w:line="360" w:lineRule="auto"/>
        <w:ind w:right="175" w:firstLine="708"/>
        <w:jc w:val="both"/>
        <w:rPr>
          <w:rFonts w:ascii="Times New Roman" w:hAnsi="Times New Roman" w:cs="Times New Roman"/>
          <w:w w:val="90"/>
          <w:sz w:val="24"/>
          <w:szCs w:val="24"/>
        </w:rPr>
      </w:pPr>
      <w:r w:rsidRPr="00331403">
        <w:rPr>
          <w:rFonts w:ascii="Times New Roman" w:hAnsi="Times New Roman" w:cs="Times New Roman"/>
          <w:w w:val="90"/>
          <w:sz w:val="24"/>
          <w:szCs w:val="24"/>
        </w:rPr>
        <w:t xml:space="preserve">Hazırlanan tüm Stratejik Planların izlenmesi ve değerlendirilmesine yönelik Stratejik Plan Bilgi Yönetim Sistemi (SPYS) oluşturulmuştur. SPYS ile her yıl amaçlar, hedefler ve performans göstergeleri hem birimler bazında hem de üniversite bazında gerçekleşmeler ile ilgi veriler toplanmakta ve değerlendirilmektedir.  Üniversite ve Birimlerin Stratejik Planların değerlendirilmesi süreci </w:t>
      </w:r>
      <w:hyperlink r:id="rId19" w:history="1">
        <w:r w:rsidRPr="00331403">
          <w:rPr>
            <w:rStyle w:val="Kpr"/>
            <w:rFonts w:ascii="Times New Roman" w:hAnsi="Times New Roman" w:cs="Times New Roman"/>
            <w:w w:val="90"/>
            <w:sz w:val="24"/>
            <w:szCs w:val="24"/>
          </w:rPr>
          <w:t>kanıt</w:t>
        </w:r>
      </w:hyperlink>
      <w:r w:rsidRPr="00331403">
        <w:rPr>
          <w:rFonts w:ascii="Times New Roman" w:hAnsi="Times New Roman" w:cs="Times New Roman"/>
          <w:w w:val="90"/>
          <w:sz w:val="24"/>
          <w:szCs w:val="24"/>
        </w:rPr>
        <w:t xml:space="preserve">larda sunulmaktadır. Akademik birimlerin SP değerlendirilmesi ilgili akademik birimin en üst organı olan Fakülte veya Yüksekokul Kurulunda, Rektörlük İdari Birimlerin Üniversite Yönetim Kurulunda değerlendirilmekte ve alınması gereken eylemler karara bağlanmaktadır. Üniversite genelinde Stratejik Plan değerlendirilmesi ve alınması gereken eylemler ise Üniversite Kalite Komisyonunda karara bağlanmaktadır. Süreçlerin tamamlanmasından sonra alınan kararlar ve </w:t>
      </w:r>
      <w:hyperlink r:id="rId20" w:history="1">
        <w:r w:rsidRPr="00331403">
          <w:rPr>
            <w:rStyle w:val="Kpr"/>
            <w:rFonts w:ascii="Times New Roman" w:hAnsi="Times New Roman" w:cs="Times New Roman"/>
            <w:w w:val="90"/>
            <w:sz w:val="24"/>
            <w:szCs w:val="24"/>
          </w:rPr>
          <w:t>Stratejik Plan değerlendirme rapor</w:t>
        </w:r>
      </w:hyperlink>
      <w:r w:rsidRPr="00331403">
        <w:rPr>
          <w:rFonts w:ascii="Times New Roman" w:hAnsi="Times New Roman" w:cs="Times New Roman"/>
          <w:w w:val="90"/>
          <w:sz w:val="24"/>
          <w:szCs w:val="24"/>
        </w:rPr>
        <w:t xml:space="preserve">ları paydaşlara duyurulmaktadır. </w:t>
      </w:r>
    </w:p>
    <w:p w14:paraId="1DFCB383" w14:textId="77777777" w:rsidR="004B4FFE" w:rsidRPr="00331403" w:rsidRDefault="004B4FFE" w:rsidP="004B4FFE">
      <w:pPr>
        <w:spacing w:before="120" w:line="360" w:lineRule="auto"/>
        <w:ind w:right="175" w:firstLine="360"/>
        <w:jc w:val="both"/>
        <w:rPr>
          <w:rFonts w:ascii="Times New Roman" w:hAnsi="Times New Roman" w:cs="Times New Roman"/>
          <w:w w:val="90"/>
          <w:sz w:val="24"/>
          <w:szCs w:val="24"/>
        </w:rPr>
      </w:pPr>
      <w:r w:rsidRPr="00331403">
        <w:rPr>
          <w:rFonts w:ascii="Times New Roman" w:hAnsi="Times New Roman" w:cs="Times New Roman"/>
          <w:w w:val="90"/>
          <w:sz w:val="24"/>
          <w:szCs w:val="24"/>
        </w:rPr>
        <w:t>2022-2026 Dönemi Üniversitenin</w:t>
      </w:r>
      <w:r w:rsidRPr="00331403">
        <w:rPr>
          <w:rFonts w:ascii="Times New Roman" w:hAnsi="Times New Roman" w:cs="Times New Roman"/>
          <w:spacing w:val="-1"/>
          <w:w w:val="90"/>
          <w:sz w:val="24"/>
          <w:szCs w:val="24"/>
        </w:rPr>
        <w:t xml:space="preserve"> </w:t>
      </w:r>
      <w:r w:rsidRPr="00331403">
        <w:rPr>
          <w:rFonts w:ascii="Times New Roman" w:hAnsi="Times New Roman" w:cs="Times New Roman"/>
          <w:w w:val="90"/>
          <w:sz w:val="24"/>
          <w:szCs w:val="24"/>
        </w:rPr>
        <w:t>Stratejik Planı</w:t>
      </w:r>
      <w:r w:rsidRPr="00331403">
        <w:rPr>
          <w:rFonts w:ascii="Times New Roman" w:hAnsi="Times New Roman" w:cs="Times New Roman"/>
          <w:spacing w:val="5"/>
          <w:w w:val="90"/>
          <w:sz w:val="24"/>
          <w:szCs w:val="24"/>
        </w:rPr>
        <w:t xml:space="preserve"> </w:t>
      </w:r>
      <w:r w:rsidRPr="00331403">
        <w:rPr>
          <w:rFonts w:ascii="Times New Roman" w:hAnsi="Times New Roman" w:cs="Times New Roman"/>
          <w:w w:val="90"/>
          <w:sz w:val="24"/>
          <w:szCs w:val="24"/>
        </w:rPr>
        <w:t>2022 ve 2023</w:t>
      </w:r>
      <w:r w:rsidRPr="00331403">
        <w:rPr>
          <w:rFonts w:ascii="Times New Roman" w:hAnsi="Times New Roman" w:cs="Times New Roman"/>
          <w:spacing w:val="8"/>
          <w:w w:val="90"/>
          <w:sz w:val="24"/>
          <w:szCs w:val="24"/>
        </w:rPr>
        <w:t xml:space="preserve"> </w:t>
      </w:r>
      <w:r w:rsidRPr="00331403">
        <w:rPr>
          <w:rFonts w:ascii="Times New Roman" w:hAnsi="Times New Roman" w:cs="Times New Roman"/>
          <w:w w:val="90"/>
          <w:sz w:val="24"/>
          <w:szCs w:val="24"/>
        </w:rPr>
        <w:t>yılı</w:t>
      </w:r>
      <w:r w:rsidRPr="00331403">
        <w:rPr>
          <w:rFonts w:ascii="Times New Roman" w:hAnsi="Times New Roman" w:cs="Times New Roman"/>
          <w:spacing w:val="4"/>
          <w:w w:val="90"/>
          <w:sz w:val="24"/>
          <w:szCs w:val="24"/>
        </w:rPr>
        <w:t xml:space="preserve"> </w:t>
      </w:r>
      <w:r w:rsidRPr="00331403">
        <w:rPr>
          <w:rFonts w:ascii="Times New Roman" w:hAnsi="Times New Roman" w:cs="Times New Roman"/>
          <w:w w:val="90"/>
          <w:sz w:val="24"/>
          <w:szCs w:val="24"/>
        </w:rPr>
        <w:t>sonu</w:t>
      </w:r>
      <w:r w:rsidRPr="00331403">
        <w:rPr>
          <w:rFonts w:ascii="Times New Roman" w:hAnsi="Times New Roman" w:cs="Times New Roman"/>
          <w:spacing w:val="8"/>
          <w:w w:val="90"/>
          <w:sz w:val="24"/>
          <w:szCs w:val="24"/>
        </w:rPr>
        <w:t xml:space="preserve"> </w:t>
      </w:r>
      <w:r w:rsidRPr="00331403">
        <w:rPr>
          <w:rFonts w:ascii="Times New Roman" w:hAnsi="Times New Roman" w:cs="Times New Roman"/>
          <w:w w:val="90"/>
          <w:sz w:val="24"/>
          <w:szCs w:val="24"/>
        </w:rPr>
        <w:t>itibarı</w:t>
      </w:r>
      <w:r w:rsidRPr="00331403">
        <w:rPr>
          <w:rFonts w:ascii="Times New Roman" w:hAnsi="Times New Roman" w:cs="Times New Roman"/>
          <w:spacing w:val="4"/>
          <w:w w:val="90"/>
          <w:sz w:val="24"/>
          <w:szCs w:val="24"/>
        </w:rPr>
        <w:t xml:space="preserve"> </w:t>
      </w:r>
      <w:r w:rsidRPr="00331403">
        <w:rPr>
          <w:rFonts w:ascii="Times New Roman" w:hAnsi="Times New Roman" w:cs="Times New Roman"/>
          <w:w w:val="90"/>
          <w:sz w:val="24"/>
          <w:szCs w:val="24"/>
        </w:rPr>
        <w:t>ile</w:t>
      </w:r>
      <w:r w:rsidRPr="00331403">
        <w:rPr>
          <w:rFonts w:ascii="Times New Roman" w:hAnsi="Times New Roman" w:cs="Times New Roman"/>
          <w:spacing w:val="1"/>
          <w:w w:val="90"/>
          <w:sz w:val="24"/>
          <w:szCs w:val="24"/>
        </w:rPr>
        <w:t xml:space="preserve"> </w:t>
      </w:r>
      <w:r w:rsidRPr="00331403">
        <w:rPr>
          <w:rFonts w:ascii="Times New Roman" w:hAnsi="Times New Roman" w:cs="Times New Roman"/>
          <w:w w:val="90"/>
          <w:sz w:val="24"/>
          <w:szCs w:val="24"/>
        </w:rPr>
        <w:t>Stratejik amaçlar</w:t>
      </w:r>
      <w:r w:rsidRPr="00331403">
        <w:rPr>
          <w:rFonts w:ascii="Times New Roman" w:hAnsi="Times New Roman" w:cs="Times New Roman"/>
          <w:spacing w:val="3"/>
          <w:w w:val="90"/>
          <w:sz w:val="24"/>
          <w:szCs w:val="24"/>
        </w:rPr>
        <w:t xml:space="preserve"> </w:t>
      </w:r>
      <w:r w:rsidRPr="00331403">
        <w:rPr>
          <w:rFonts w:ascii="Times New Roman" w:hAnsi="Times New Roman" w:cs="Times New Roman"/>
          <w:w w:val="90"/>
          <w:sz w:val="24"/>
          <w:szCs w:val="24"/>
        </w:rPr>
        <w:t>kapsamında</w:t>
      </w:r>
      <w:r w:rsidRPr="00331403">
        <w:rPr>
          <w:rFonts w:ascii="Times New Roman" w:hAnsi="Times New Roman" w:cs="Times New Roman"/>
          <w:spacing w:val="2"/>
          <w:w w:val="90"/>
          <w:sz w:val="24"/>
          <w:szCs w:val="24"/>
        </w:rPr>
        <w:t xml:space="preserve"> </w:t>
      </w:r>
      <w:r w:rsidRPr="00331403">
        <w:rPr>
          <w:rFonts w:ascii="Times New Roman" w:hAnsi="Times New Roman" w:cs="Times New Roman"/>
          <w:w w:val="90"/>
          <w:sz w:val="24"/>
          <w:szCs w:val="24"/>
        </w:rPr>
        <w:t>hedeflerin ve</w:t>
      </w:r>
      <w:r w:rsidRPr="00331403">
        <w:rPr>
          <w:rFonts w:ascii="Times New Roman" w:hAnsi="Times New Roman" w:cs="Times New Roman"/>
          <w:spacing w:val="1"/>
          <w:w w:val="90"/>
          <w:sz w:val="24"/>
          <w:szCs w:val="24"/>
        </w:rPr>
        <w:t xml:space="preserve"> </w:t>
      </w:r>
      <w:r w:rsidRPr="00331403">
        <w:rPr>
          <w:rFonts w:ascii="Times New Roman" w:hAnsi="Times New Roman" w:cs="Times New Roman"/>
          <w:w w:val="90"/>
          <w:sz w:val="24"/>
          <w:szCs w:val="24"/>
        </w:rPr>
        <w:t>bu</w:t>
      </w:r>
      <w:r w:rsidRPr="00331403">
        <w:rPr>
          <w:rFonts w:ascii="Times New Roman" w:hAnsi="Times New Roman" w:cs="Times New Roman"/>
          <w:spacing w:val="7"/>
          <w:w w:val="90"/>
          <w:sz w:val="24"/>
          <w:szCs w:val="24"/>
        </w:rPr>
        <w:t xml:space="preserve"> </w:t>
      </w:r>
      <w:r w:rsidRPr="00331403">
        <w:rPr>
          <w:rFonts w:ascii="Times New Roman" w:hAnsi="Times New Roman" w:cs="Times New Roman"/>
          <w:w w:val="90"/>
          <w:sz w:val="24"/>
          <w:szCs w:val="24"/>
        </w:rPr>
        <w:t>hedeflere</w:t>
      </w:r>
      <w:r w:rsidRPr="00331403">
        <w:rPr>
          <w:rFonts w:ascii="Times New Roman" w:hAnsi="Times New Roman" w:cs="Times New Roman"/>
          <w:spacing w:val="1"/>
          <w:w w:val="90"/>
          <w:sz w:val="24"/>
          <w:szCs w:val="24"/>
        </w:rPr>
        <w:t xml:space="preserve"> </w:t>
      </w:r>
      <w:r w:rsidRPr="00331403">
        <w:rPr>
          <w:rFonts w:ascii="Times New Roman" w:hAnsi="Times New Roman" w:cs="Times New Roman"/>
          <w:w w:val="90"/>
          <w:sz w:val="24"/>
          <w:szCs w:val="24"/>
        </w:rPr>
        <w:t>ulaşılmasında</w:t>
      </w:r>
      <w:r w:rsidRPr="00331403">
        <w:rPr>
          <w:rFonts w:ascii="Times New Roman" w:hAnsi="Times New Roman" w:cs="Times New Roman"/>
          <w:spacing w:val="1"/>
          <w:w w:val="90"/>
          <w:sz w:val="24"/>
          <w:szCs w:val="24"/>
        </w:rPr>
        <w:t xml:space="preserve"> </w:t>
      </w:r>
      <w:r w:rsidRPr="00331403">
        <w:rPr>
          <w:rFonts w:ascii="Times New Roman" w:hAnsi="Times New Roman" w:cs="Times New Roman"/>
          <w:w w:val="90"/>
          <w:sz w:val="24"/>
          <w:szCs w:val="24"/>
        </w:rPr>
        <w:t>ölçülen performans</w:t>
      </w:r>
      <w:r w:rsidRPr="00331403">
        <w:rPr>
          <w:rFonts w:ascii="Times New Roman" w:hAnsi="Times New Roman" w:cs="Times New Roman"/>
          <w:spacing w:val="3"/>
          <w:w w:val="90"/>
          <w:sz w:val="24"/>
          <w:szCs w:val="24"/>
        </w:rPr>
        <w:t xml:space="preserve"> </w:t>
      </w:r>
      <w:r w:rsidRPr="00331403">
        <w:rPr>
          <w:rFonts w:ascii="Times New Roman" w:hAnsi="Times New Roman" w:cs="Times New Roman"/>
          <w:w w:val="90"/>
          <w:sz w:val="24"/>
          <w:szCs w:val="24"/>
        </w:rPr>
        <w:t>göstergelerinin</w:t>
      </w:r>
      <w:r w:rsidRPr="00331403">
        <w:rPr>
          <w:rFonts w:ascii="Times New Roman" w:hAnsi="Times New Roman" w:cs="Times New Roman"/>
          <w:spacing w:val="1"/>
          <w:w w:val="90"/>
          <w:sz w:val="24"/>
          <w:szCs w:val="24"/>
        </w:rPr>
        <w:t xml:space="preserve"> </w:t>
      </w:r>
      <w:r w:rsidRPr="00331403">
        <w:rPr>
          <w:rFonts w:ascii="Times New Roman" w:hAnsi="Times New Roman" w:cs="Times New Roman"/>
          <w:w w:val="90"/>
          <w:sz w:val="24"/>
          <w:szCs w:val="24"/>
        </w:rPr>
        <w:t>gerçekleşme</w:t>
      </w:r>
      <w:r w:rsidRPr="00331403">
        <w:rPr>
          <w:rFonts w:ascii="Times New Roman" w:hAnsi="Times New Roman" w:cs="Times New Roman"/>
          <w:spacing w:val="-1"/>
          <w:w w:val="90"/>
          <w:sz w:val="24"/>
          <w:szCs w:val="24"/>
        </w:rPr>
        <w:t xml:space="preserve"> </w:t>
      </w:r>
      <w:r w:rsidRPr="00331403">
        <w:rPr>
          <w:rFonts w:ascii="Times New Roman" w:hAnsi="Times New Roman" w:cs="Times New Roman"/>
          <w:w w:val="90"/>
          <w:sz w:val="24"/>
          <w:szCs w:val="24"/>
        </w:rPr>
        <w:t>oranları</w:t>
      </w:r>
      <w:r w:rsidRPr="00331403">
        <w:rPr>
          <w:rFonts w:ascii="Times New Roman" w:hAnsi="Times New Roman" w:cs="Times New Roman"/>
          <w:spacing w:val="3"/>
          <w:w w:val="90"/>
          <w:sz w:val="24"/>
          <w:szCs w:val="24"/>
        </w:rPr>
        <w:t xml:space="preserve"> </w:t>
      </w:r>
      <w:hyperlink r:id="rId21" w:history="1">
        <w:r w:rsidRPr="00331403">
          <w:rPr>
            <w:rStyle w:val="Kpr"/>
            <w:rFonts w:ascii="Times New Roman" w:hAnsi="Times New Roman" w:cs="Times New Roman"/>
            <w:sz w:val="24"/>
            <w:szCs w:val="24"/>
          </w:rPr>
          <w:t>Stratejik Plan değerlendirme raporu</w:t>
        </w:r>
      </w:hyperlink>
      <w:r w:rsidRPr="00331403">
        <w:rPr>
          <w:rFonts w:ascii="Times New Roman" w:hAnsi="Times New Roman" w:cs="Times New Roman"/>
          <w:sz w:val="24"/>
          <w:szCs w:val="24"/>
        </w:rPr>
        <w:t xml:space="preserve"> </w:t>
      </w:r>
      <w:r w:rsidRPr="00331403">
        <w:rPr>
          <w:rFonts w:ascii="Times New Roman" w:hAnsi="Times New Roman" w:cs="Times New Roman"/>
          <w:w w:val="90"/>
          <w:sz w:val="24"/>
          <w:szCs w:val="24"/>
        </w:rPr>
        <w:t>nda kanıt</w:t>
      </w:r>
      <w:r w:rsidRPr="00331403">
        <w:rPr>
          <w:rFonts w:ascii="Times New Roman" w:hAnsi="Times New Roman" w:cs="Times New Roman"/>
          <w:spacing w:val="3"/>
          <w:w w:val="90"/>
          <w:sz w:val="24"/>
          <w:szCs w:val="24"/>
        </w:rPr>
        <w:t xml:space="preserve"> </w:t>
      </w:r>
      <w:r w:rsidRPr="00331403">
        <w:rPr>
          <w:rFonts w:ascii="Times New Roman" w:hAnsi="Times New Roman" w:cs="Times New Roman"/>
          <w:w w:val="90"/>
          <w:sz w:val="24"/>
          <w:szCs w:val="24"/>
        </w:rPr>
        <w:t>olarak</w:t>
      </w:r>
      <w:r w:rsidRPr="00331403">
        <w:rPr>
          <w:rFonts w:ascii="Times New Roman" w:hAnsi="Times New Roman" w:cs="Times New Roman"/>
          <w:spacing w:val="-2"/>
          <w:w w:val="90"/>
          <w:sz w:val="24"/>
          <w:szCs w:val="24"/>
        </w:rPr>
        <w:t xml:space="preserve"> </w:t>
      </w:r>
      <w:r w:rsidRPr="00331403">
        <w:rPr>
          <w:rFonts w:ascii="Times New Roman" w:hAnsi="Times New Roman" w:cs="Times New Roman"/>
          <w:w w:val="90"/>
          <w:sz w:val="24"/>
          <w:szCs w:val="24"/>
        </w:rPr>
        <w:t>verilmiştir.  Son iki yılda Stratejik</w:t>
      </w:r>
      <w:r w:rsidRPr="00331403">
        <w:rPr>
          <w:rFonts w:ascii="Times New Roman" w:hAnsi="Times New Roman" w:cs="Times New Roman"/>
          <w:spacing w:val="-1"/>
          <w:w w:val="90"/>
          <w:sz w:val="24"/>
          <w:szCs w:val="24"/>
        </w:rPr>
        <w:t xml:space="preserve"> </w:t>
      </w:r>
      <w:r w:rsidRPr="00331403">
        <w:rPr>
          <w:rFonts w:ascii="Times New Roman" w:hAnsi="Times New Roman" w:cs="Times New Roman"/>
          <w:w w:val="90"/>
          <w:sz w:val="24"/>
          <w:szCs w:val="24"/>
        </w:rPr>
        <w:t>Planda yer</w:t>
      </w:r>
      <w:r w:rsidRPr="00331403">
        <w:rPr>
          <w:rFonts w:ascii="Times New Roman" w:hAnsi="Times New Roman" w:cs="Times New Roman"/>
          <w:spacing w:val="2"/>
          <w:w w:val="90"/>
          <w:sz w:val="24"/>
          <w:szCs w:val="24"/>
        </w:rPr>
        <w:t xml:space="preserve"> </w:t>
      </w:r>
      <w:r w:rsidRPr="00331403">
        <w:rPr>
          <w:rFonts w:ascii="Times New Roman" w:hAnsi="Times New Roman" w:cs="Times New Roman"/>
          <w:w w:val="90"/>
          <w:sz w:val="24"/>
          <w:szCs w:val="24"/>
        </w:rPr>
        <w:t>alan</w:t>
      </w:r>
      <w:r w:rsidRPr="00331403">
        <w:rPr>
          <w:rFonts w:ascii="Times New Roman" w:hAnsi="Times New Roman" w:cs="Times New Roman"/>
          <w:spacing w:val="-2"/>
          <w:w w:val="90"/>
          <w:sz w:val="24"/>
          <w:szCs w:val="24"/>
        </w:rPr>
        <w:t xml:space="preserve"> </w:t>
      </w:r>
      <w:r w:rsidRPr="00331403">
        <w:rPr>
          <w:rFonts w:ascii="Times New Roman" w:hAnsi="Times New Roman" w:cs="Times New Roman"/>
          <w:w w:val="90"/>
          <w:sz w:val="24"/>
          <w:szCs w:val="24"/>
        </w:rPr>
        <w:t>amaçların</w:t>
      </w:r>
      <w:r w:rsidRPr="00331403">
        <w:rPr>
          <w:rFonts w:ascii="Times New Roman" w:hAnsi="Times New Roman" w:cs="Times New Roman"/>
          <w:spacing w:val="-1"/>
          <w:w w:val="90"/>
          <w:sz w:val="24"/>
          <w:szCs w:val="24"/>
        </w:rPr>
        <w:t xml:space="preserve"> </w:t>
      </w:r>
      <w:r w:rsidRPr="00331403">
        <w:rPr>
          <w:rFonts w:ascii="Times New Roman" w:hAnsi="Times New Roman" w:cs="Times New Roman"/>
          <w:w w:val="90"/>
          <w:sz w:val="24"/>
          <w:szCs w:val="24"/>
        </w:rPr>
        <w:t>gerçekleşme oranları</w:t>
      </w:r>
      <w:r w:rsidRPr="00331403">
        <w:rPr>
          <w:rFonts w:ascii="Times New Roman" w:hAnsi="Times New Roman" w:cs="Times New Roman"/>
          <w:spacing w:val="3"/>
          <w:w w:val="90"/>
          <w:sz w:val="24"/>
          <w:szCs w:val="24"/>
        </w:rPr>
        <w:t xml:space="preserve"> </w:t>
      </w:r>
      <w:r w:rsidRPr="00331403">
        <w:rPr>
          <w:rFonts w:ascii="Times New Roman" w:hAnsi="Times New Roman" w:cs="Times New Roman"/>
          <w:w w:val="90"/>
          <w:sz w:val="24"/>
          <w:szCs w:val="24"/>
        </w:rPr>
        <w:t>aşağıda verilmiştir.</w:t>
      </w:r>
    </w:p>
    <w:p w14:paraId="4E1BA74B" w14:textId="77777777" w:rsidR="00557166" w:rsidRDefault="00557166" w:rsidP="004B4FFE">
      <w:pPr>
        <w:spacing w:before="120" w:line="360" w:lineRule="auto"/>
        <w:ind w:right="175"/>
        <w:jc w:val="both"/>
        <w:rPr>
          <w:rFonts w:ascii="Times New Roman" w:hAnsi="Times New Roman" w:cs="Times New Roman"/>
          <w:b/>
          <w:bCs/>
          <w:w w:val="90"/>
          <w:sz w:val="24"/>
          <w:szCs w:val="24"/>
        </w:rPr>
      </w:pPr>
    </w:p>
    <w:p w14:paraId="5FBF7AB2" w14:textId="77777777" w:rsidR="00557166" w:rsidRDefault="00557166" w:rsidP="004B4FFE">
      <w:pPr>
        <w:spacing w:before="120" w:line="360" w:lineRule="auto"/>
        <w:ind w:right="175"/>
        <w:jc w:val="both"/>
        <w:rPr>
          <w:rFonts w:ascii="Times New Roman" w:hAnsi="Times New Roman" w:cs="Times New Roman"/>
          <w:b/>
          <w:bCs/>
          <w:w w:val="90"/>
          <w:sz w:val="24"/>
          <w:szCs w:val="24"/>
        </w:rPr>
      </w:pPr>
    </w:p>
    <w:p w14:paraId="665B6373" w14:textId="77777777" w:rsidR="00557166" w:rsidRDefault="00557166" w:rsidP="004B4FFE">
      <w:pPr>
        <w:spacing w:before="120" w:line="360" w:lineRule="auto"/>
        <w:ind w:right="175"/>
        <w:jc w:val="both"/>
        <w:rPr>
          <w:rFonts w:ascii="Times New Roman" w:hAnsi="Times New Roman" w:cs="Times New Roman"/>
          <w:b/>
          <w:bCs/>
          <w:w w:val="90"/>
          <w:sz w:val="24"/>
          <w:szCs w:val="24"/>
        </w:rPr>
      </w:pPr>
    </w:p>
    <w:p w14:paraId="1F6F566B" w14:textId="77777777" w:rsidR="00557166" w:rsidRDefault="00557166" w:rsidP="004B4FFE">
      <w:pPr>
        <w:spacing w:before="120" w:line="360" w:lineRule="auto"/>
        <w:ind w:right="175"/>
        <w:jc w:val="both"/>
        <w:rPr>
          <w:rFonts w:ascii="Times New Roman" w:hAnsi="Times New Roman" w:cs="Times New Roman"/>
          <w:b/>
          <w:bCs/>
          <w:w w:val="90"/>
          <w:sz w:val="24"/>
          <w:szCs w:val="24"/>
        </w:rPr>
      </w:pPr>
    </w:p>
    <w:p w14:paraId="027F7578" w14:textId="5B030F50" w:rsidR="004B4FFE" w:rsidRPr="00331403" w:rsidRDefault="004B4FFE" w:rsidP="004B4FFE">
      <w:pPr>
        <w:spacing w:before="120" w:line="360" w:lineRule="auto"/>
        <w:ind w:right="175"/>
        <w:jc w:val="both"/>
        <w:rPr>
          <w:rFonts w:ascii="Times New Roman" w:hAnsi="Times New Roman" w:cs="Times New Roman"/>
          <w:w w:val="90"/>
          <w:sz w:val="24"/>
          <w:szCs w:val="24"/>
        </w:rPr>
      </w:pPr>
      <w:r w:rsidRPr="00331403">
        <w:rPr>
          <w:rFonts w:ascii="Times New Roman" w:hAnsi="Times New Roman" w:cs="Times New Roman"/>
          <w:b/>
          <w:bCs/>
          <w:w w:val="90"/>
          <w:sz w:val="24"/>
          <w:szCs w:val="24"/>
        </w:rPr>
        <w:lastRenderedPageBreak/>
        <w:t>Tablo</w:t>
      </w:r>
      <w:r w:rsidRPr="00331403">
        <w:rPr>
          <w:rFonts w:ascii="Times New Roman" w:hAnsi="Times New Roman" w:cs="Times New Roman"/>
          <w:b/>
          <w:bCs/>
          <w:spacing w:val="6"/>
          <w:w w:val="90"/>
          <w:sz w:val="24"/>
          <w:szCs w:val="24"/>
        </w:rPr>
        <w:t xml:space="preserve"> 2.3.</w:t>
      </w:r>
      <w:r w:rsidRPr="00331403">
        <w:rPr>
          <w:rFonts w:ascii="Times New Roman" w:hAnsi="Times New Roman" w:cs="Times New Roman"/>
          <w:b/>
          <w:bCs/>
          <w:w w:val="90"/>
          <w:sz w:val="24"/>
          <w:szCs w:val="24"/>
        </w:rPr>
        <w:t>1.</w:t>
      </w:r>
      <w:r w:rsidRPr="00331403">
        <w:rPr>
          <w:rFonts w:ascii="Times New Roman" w:hAnsi="Times New Roman" w:cs="Times New Roman"/>
          <w:spacing w:val="1"/>
          <w:w w:val="90"/>
          <w:sz w:val="24"/>
          <w:szCs w:val="24"/>
        </w:rPr>
        <w:t xml:space="preserve"> </w:t>
      </w:r>
      <w:r w:rsidRPr="00331403">
        <w:rPr>
          <w:rFonts w:ascii="Times New Roman" w:hAnsi="Times New Roman" w:cs="Times New Roman"/>
          <w:w w:val="90"/>
          <w:sz w:val="24"/>
          <w:szCs w:val="24"/>
        </w:rPr>
        <w:t>Stratejik</w:t>
      </w:r>
      <w:r w:rsidRPr="00331403">
        <w:rPr>
          <w:rFonts w:ascii="Times New Roman" w:hAnsi="Times New Roman" w:cs="Times New Roman"/>
          <w:spacing w:val="-1"/>
          <w:w w:val="90"/>
          <w:sz w:val="24"/>
          <w:szCs w:val="24"/>
        </w:rPr>
        <w:t xml:space="preserve"> </w:t>
      </w:r>
      <w:r w:rsidRPr="00331403">
        <w:rPr>
          <w:rFonts w:ascii="Times New Roman" w:hAnsi="Times New Roman" w:cs="Times New Roman"/>
          <w:w w:val="90"/>
          <w:sz w:val="24"/>
          <w:szCs w:val="24"/>
        </w:rPr>
        <w:t>Plan</w:t>
      </w:r>
      <w:r w:rsidRPr="00331403">
        <w:rPr>
          <w:rFonts w:ascii="Times New Roman" w:hAnsi="Times New Roman" w:cs="Times New Roman"/>
          <w:spacing w:val="-1"/>
          <w:w w:val="90"/>
          <w:sz w:val="24"/>
          <w:szCs w:val="24"/>
        </w:rPr>
        <w:t xml:space="preserve"> </w:t>
      </w:r>
      <w:r w:rsidRPr="00331403">
        <w:rPr>
          <w:rFonts w:ascii="Times New Roman" w:hAnsi="Times New Roman" w:cs="Times New Roman"/>
          <w:w w:val="90"/>
          <w:sz w:val="24"/>
          <w:szCs w:val="24"/>
        </w:rPr>
        <w:t>amaç, hedef</w:t>
      </w:r>
      <w:r w:rsidRPr="00331403">
        <w:rPr>
          <w:rFonts w:ascii="Times New Roman" w:hAnsi="Times New Roman" w:cs="Times New Roman"/>
          <w:spacing w:val="3"/>
          <w:w w:val="90"/>
          <w:sz w:val="24"/>
          <w:szCs w:val="24"/>
        </w:rPr>
        <w:t xml:space="preserve"> </w:t>
      </w:r>
      <w:r w:rsidRPr="00331403">
        <w:rPr>
          <w:rFonts w:ascii="Times New Roman" w:hAnsi="Times New Roman" w:cs="Times New Roman"/>
          <w:w w:val="90"/>
          <w:sz w:val="24"/>
          <w:szCs w:val="24"/>
        </w:rPr>
        <w:t>ve göstergeler</w:t>
      </w:r>
      <w:r w:rsidRPr="00331403">
        <w:rPr>
          <w:rFonts w:ascii="Times New Roman" w:hAnsi="Times New Roman" w:cs="Times New Roman"/>
          <w:spacing w:val="3"/>
          <w:w w:val="90"/>
          <w:sz w:val="24"/>
          <w:szCs w:val="24"/>
        </w:rPr>
        <w:t xml:space="preserve"> </w:t>
      </w:r>
      <w:r w:rsidRPr="00331403">
        <w:rPr>
          <w:rFonts w:ascii="Times New Roman" w:hAnsi="Times New Roman" w:cs="Times New Roman"/>
          <w:w w:val="90"/>
          <w:sz w:val="24"/>
          <w:szCs w:val="24"/>
        </w:rPr>
        <w:t>ile 2022 ve 2023 yılı</w:t>
      </w:r>
      <w:r w:rsidRPr="00331403">
        <w:rPr>
          <w:rFonts w:ascii="Times New Roman" w:hAnsi="Times New Roman" w:cs="Times New Roman"/>
          <w:spacing w:val="7"/>
          <w:w w:val="90"/>
          <w:sz w:val="24"/>
          <w:szCs w:val="24"/>
        </w:rPr>
        <w:t xml:space="preserve"> </w:t>
      </w:r>
      <w:r w:rsidRPr="00331403">
        <w:rPr>
          <w:rFonts w:ascii="Times New Roman" w:hAnsi="Times New Roman" w:cs="Times New Roman"/>
          <w:w w:val="90"/>
          <w:sz w:val="24"/>
          <w:szCs w:val="24"/>
        </w:rPr>
        <w:t>%</w:t>
      </w:r>
      <w:r w:rsidRPr="00331403">
        <w:rPr>
          <w:rFonts w:ascii="Times New Roman" w:hAnsi="Times New Roman" w:cs="Times New Roman"/>
          <w:spacing w:val="8"/>
          <w:w w:val="90"/>
          <w:sz w:val="24"/>
          <w:szCs w:val="24"/>
        </w:rPr>
        <w:t xml:space="preserve"> </w:t>
      </w:r>
      <w:r w:rsidRPr="00331403">
        <w:rPr>
          <w:rFonts w:ascii="Times New Roman" w:hAnsi="Times New Roman" w:cs="Times New Roman"/>
          <w:w w:val="90"/>
          <w:sz w:val="24"/>
          <w:szCs w:val="24"/>
        </w:rPr>
        <w:t>gerçekleşme oranları</w:t>
      </w:r>
    </w:p>
    <w:tbl>
      <w:tblPr>
        <w:tblStyle w:val="TableNormal"/>
        <w:tblW w:w="9268"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111"/>
        <w:gridCol w:w="1134"/>
        <w:gridCol w:w="1134"/>
        <w:gridCol w:w="1420"/>
        <w:gridCol w:w="1469"/>
      </w:tblGrid>
      <w:tr w:rsidR="004B4FFE" w:rsidRPr="00331403" w14:paraId="6103A018" w14:textId="77777777" w:rsidTr="007C1CB4">
        <w:trPr>
          <w:trHeight w:val="619"/>
        </w:trPr>
        <w:tc>
          <w:tcPr>
            <w:tcW w:w="4111" w:type="dxa"/>
          </w:tcPr>
          <w:p w14:paraId="6ECA3E01" w14:textId="77777777" w:rsidR="004B4FFE" w:rsidRPr="00331403" w:rsidRDefault="004B4FFE" w:rsidP="007C1CB4">
            <w:pPr>
              <w:pStyle w:val="TableParagraph"/>
              <w:spacing w:before="36" w:line="360" w:lineRule="auto"/>
              <w:jc w:val="both"/>
              <w:rPr>
                <w:rFonts w:ascii="Times New Roman" w:hAnsi="Times New Roman" w:cs="Times New Roman"/>
                <w:b/>
                <w:sz w:val="24"/>
                <w:szCs w:val="24"/>
              </w:rPr>
            </w:pPr>
            <w:r w:rsidRPr="00331403">
              <w:rPr>
                <w:rFonts w:ascii="Times New Roman" w:hAnsi="Times New Roman" w:cs="Times New Roman"/>
                <w:b/>
                <w:sz w:val="24"/>
                <w:szCs w:val="24"/>
              </w:rPr>
              <w:t>Amaç</w:t>
            </w:r>
          </w:p>
        </w:tc>
        <w:tc>
          <w:tcPr>
            <w:tcW w:w="1134" w:type="dxa"/>
          </w:tcPr>
          <w:p w14:paraId="5FB99C28" w14:textId="77777777" w:rsidR="004B4FFE" w:rsidRPr="00331403" w:rsidRDefault="004B4FFE" w:rsidP="007C1CB4">
            <w:pPr>
              <w:pStyle w:val="TableParagraph"/>
              <w:spacing w:before="36" w:line="360" w:lineRule="auto"/>
              <w:ind w:left="54"/>
              <w:jc w:val="both"/>
              <w:rPr>
                <w:rFonts w:ascii="Times New Roman" w:hAnsi="Times New Roman" w:cs="Times New Roman"/>
                <w:b/>
                <w:sz w:val="24"/>
                <w:szCs w:val="24"/>
              </w:rPr>
            </w:pPr>
            <w:r w:rsidRPr="00331403">
              <w:rPr>
                <w:rFonts w:ascii="Times New Roman" w:hAnsi="Times New Roman" w:cs="Times New Roman"/>
                <w:b/>
                <w:sz w:val="24"/>
                <w:szCs w:val="24"/>
              </w:rPr>
              <w:t>Hedef</w:t>
            </w:r>
          </w:p>
          <w:p w14:paraId="6EA89BBF" w14:textId="77777777" w:rsidR="004B4FFE" w:rsidRPr="00331403" w:rsidRDefault="004B4FFE" w:rsidP="007C1CB4">
            <w:pPr>
              <w:pStyle w:val="TableParagraph"/>
              <w:spacing w:before="108" w:line="360" w:lineRule="auto"/>
              <w:ind w:left="54"/>
              <w:jc w:val="both"/>
              <w:rPr>
                <w:rFonts w:ascii="Times New Roman" w:hAnsi="Times New Roman" w:cs="Times New Roman"/>
                <w:b/>
                <w:sz w:val="24"/>
                <w:szCs w:val="24"/>
              </w:rPr>
            </w:pPr>
            <w:r w:rsidRPr="00331403">
              <w:rPr>
                <w:rFonts w:ascii="Times New Roman" w:hAnsi="Times New Roman" w:cs="Times New Roman"/>
                <w:b/>
                <w:sz w:val="24"/>
                <w:szCs w:val="24"/>
              </w:rPr>
              <w:t>Sayısı</w:t>
            </w:r>
          </w:p>
        </w:tc>
        <w:tc>
          <w:tcPr>
            <w:tcW w:w="1134" w:type="dxa"/>
          </w:tcPr>
          <w:p w14:paraId="556BD9D5" w14:textId="77777777" w:rsidR="004B4FFE" w:rsidRPr="00331403" w:rsidRDefault="004B4FFE" w:rsidP="007C1CB4">
            <w:pPr>
              <w:pStyle w:val="TableParagraph"/>
              <w:spacing w:before="36" w:line="360" w:lineRule="auto"/>
              <w:ind w:left="53"/>
              <w:jc w:val="both"/>
              <w:rPr>
                <w:rFonts w:ascii="Times New Roman" w:hAnsi="Times New Roman" w:cs="Times New Roman"/>
                <w:b/>
                <w:sz w:val="24"/>
                <w:szCs w:val="24"/>
              </w:rPr>
            </w:pPr>
            <w:r w:rsidRPr="00331403">
              <w:rPr>
                <w:rFonts w:ascii="Times New Roman" w:hAnsi="Times New Roman" w:cs="Times New Roman"/>
                <w:b/>
                <w:sz w:val="24"/>
                <w:szCs w:val="24"/>
              </w:rPr>
              <w:t>Gösterge</w:t>
            </w:r>
          </w:p>
          <w:p w14:paraId="2590AC81" w14:textId="77777777" w:rsidR="004B4FFE" w:rsidRPr="00331403" w:rsidRDefault="004B4FFE" w:rsidP="007C1CB4">
            <w:pPr>
              <w:pStyle w:val="TableParagraph"/>
              <w:spacing w:before="108" w:line="360" w:lineRule="auto"/>
              <w:ind w:left="53"/>
              <w:jc w:val="both"/>
              <w:rPr>
                <w:rFonts w:ascii="Times New Roman" w:hAnsi="Times New Roman" w:cs="Times New Roman"/>
                <w:b/>
                <w:sz w:val="24"/>
                <w:szCs w:val="24"/>
              </w:rPr>
            </w:pPr>
            <w:r w:rsidRPr="00331403">
              <w:rPr>
                <w:rFonts w:ascii="Times New Roman" w:hAnsi="Times New Roman" w:cs="Times New Roman"/>
                <w:b/>
                <w:sz w:val="24"/>
                <w:szCs w:val="24"/>
              </w:rPr>
              <w:t>Sayısı</w:t>
            </w:r>
          </w:p>
        </w:tc>
        <w:tc>
          <w:tcPr>
            <w:tcW w:w="1420" w:type="dxa"/>
          </w:tcPr>
          <w:p w14:paraId="3A368876" w14:textId="77777777" w:rsidR="004B4FFE" w:rsidRPr="00331403" w:rsidRDefault="004B4FFE" w:rsidP="007C1CB4">
            <w:pPr>
              <w:pStyle w:val="TableParagraph"/>
              <w:spacing w:before="36" w:line="360" w:lineRule="auto"/>
              <w:ind w:left="51"/>
              <w:jc w:val="both"/>
              <w:rPr>
                <w:rFonts w:ascii="Times New Roman" w:hAnsi="Times New Roman" w:cs="Times New Roman"/>
                <w:b/>
                <w:spacing w:val="-3"/>
                <w:w w:val="90"/>
                <w:sz w:val="24"/>
                <w:szCs w:val="24"/>
              </w:rPr>
            </w:pPr>
            <w:r w:rsidRPr="00331403">
              <w:rPr>
                <w:rFonts w:ascii="Times New Roman" w:hAnsi="Times New Roman" w:cs="Times New Roman"/>
                <w:b/>
                <w:sz w:val="24"/>
                <w:szCs w:val="24"/>
              </w:rPr>
              <w:t xml:space="preserve">2022 </w:t>
            </w:r>
            <w:r w:rsidRPr="00331403">
              <w:rPr>
                <w:rFonts w:ascii="Times New Roman" w:hAnsi="Times New Roman" w:cs="Times New Roman"/>
                <w:b/>
                <w:spacing w:val="-3"/>
                <w:w w:val="90"/>
                <w:sz w:val="24"/>
                <w:szCs w:val="24"/>
              </w:rPr>
              <w:t>Gerçekleştirme</w:t>
            </w:r>
          </w:p>
          <w:p w14:paraId="591DE82A" w14:textId="77777777" w:rsidR="004B4FFE" w:rsidRPr="00331403" w:rsidRDefault="004B4FFE" w:rsidP="007C1CB4">
            <w:pPr>
              <w:pStyle w:val="TableParagraph"/>
              <w:spacing w:before="36" w:line="360" w:lineRule="auto"/>
              <w:ind w:left="51"/>
              <w:jc w:val="both"/>
              <w:rPr>
                <w:rFonts w:ascii="Times New Roman" w:hAnsi="Times New Roman" w:cs="Times New Roman"/>
                <w:b/>
                <w:sz w:val="24"/>
                <w:szCs w:val="24"/>
              </w:rPr>
            </w:pPr>
            <w:r w:rsidRPr="00331403">
              <w:rPr>
                <w:rFonts w:ascii="Times New Roman" w:hAnsi="Times New Roman" w:cs="Times New Roman"/>
                <w:b/>
                <w:spacing w:val="-3"/>
                <w:w w:val="90"/>
                <w:sz w:val="24"/>
                <w:szCs w:val="24"/>
              </w:rPr>
              <w:t>%</w:t>
            </w:r>
          </w:p>
        </w:tc>
        <w:tc>
          <w:tcPr>
            <w:tcW w:w="1469" w:type="dxa"/>
          </w:tcPr>
          <w:p w14:paraId="6B60702B" w14:textId="77777777" w:rsidR="004B4FFE" w:rsidRPr="00331403" w:rsidRDefault="004B4FFE" w:rsidP="007C1CB4">
            <w:pPr>
              <w:pStyle w:val="TableParagraph"/>
              <w:spacing w:before="36" w:line="360" w:lineRule="auto"/>
              <w:ind w:left="51"/>
              <w:jc w:val="both"/>
              <w:rPr>
                <w:rFonts w:ascii="Times New Roman" w:hAnsi="Times New Roman" w:cs="Times New Roman"/>
                <w:b/>
                <w:spacing w:val="-3"/>
                <w:w w:val="90"/>
                <w:sz w:val="24"/>
                <w:szCs w:val="24"/>
              </w:rPr>
            </w:pPr>
            <w:r w:rsidRPr="00331403">
              <w:rPr>
                <w:rFonts w:ascii="Times New Roman" w:hAnsi="Times New Roman" w:cs="Times New Roman"/>
                <w:b/>
                <w:sz w:val="24"/>
                <w:szCs w:val="24"/>
              </w:rPr>
              <w:t xml:space="preserve">2023 </w:t>
            </w:r>
            <w:r w:rsidRPr="00331403">
              <w:rPr>
                <w:rFonts w:ascii="Times New Roman" w:hAnsi="Times New Roman" w:cs="Times New Roman"/>
                <w:b/>
                <w:spacing w:val="-3"/>
                <w:w w:val="90"/>
                <w:sz w:val="24"/>
                <w:szCs w:val="24"/>
              </w:rPr>
              <w:t>Gerçekleştirme</w:t>
            </w:r>
          </w:p>
          <w:p w14:paraId="6DBC0473" w14:textId="77777777" w:rsidR="004B4FFE" w:rsidRPr="00331403" w:rsidRDefault="004B4FFE" w:rsidP="007C1CB4">
            <w:pPr>
              <w:pStyle w:val="TableParagraph"/>
              <w:spacing w:before="36" w:line="360" w:lineRule="auto"/>
              <w:ind w:left="51"/>
              <w:jc w:val="both"/>
              <w:rPr>
                <w:rFonts w:ascii="Times New Roman" w:hAnsi="Times New Roman" w:cs="Times New Roman"/>
                <w:b/>
                <w:sz w:val="24"/>
                <w:szCs w:val="24"/>
              </w:rPr>
            </w:pPr>
            <w:r w:rsidRPr="00331403">
              <w:rPr>
                <w:rFonts w:ascii="Times New Roman" w:hAnsi="Times New Roman" w:cs="Times New Roman"/>
                <w:b/>
                <w:spacing w:val="-3"/>
                <w:w w:val="90"/>
                <w:sz w:val="24"/>
                <w:szCs w:val="24"/>
              </w:rPr>
              <w:t>%</w:t>
            </w:r>
          </w:p>
        </w:tc>
      </w:tr>
      <w:tr w:rsidR="004B4FFE" w:rsidRPr="00331403" w14:paraId="70C949EB" w14:textId="77777777" w:rsidTr="007C1CB4">
        <w:trPr>
          <w:trHeight w:val="619"/>
        </w:trPr>
        <w:tc>
          <w:tcPr>
            <w:tcW w:w="4111" w:type="dxa"/>
            <w:shd w:val="clear" w:color="auto" w:fill="F1F1F1"/>
          </w:tcPr>
          <w:p w14:paraId="63219D58" w14:textId="77777777" w:rsidR="004B4FFE" w:rsidRPr="00331403" w:rsidRDefault="004B4FFE" w:rsidP="007C1CB4">
            <w:pPr>
              <w:pStyle w:val="TableParagraph"/>
              <w:spacing w:before="36" w:line="360" w:lineRule="auto"/>
              <w:jc w:val="both"/>
              <w:rPr>
                <w:rFonts w:ascii="Times New Roman" w:hAnsi="Times New Roman" w:cs="Times New Roman"/>
                <w:b/>
                <w:sz w:val="24"/>
                <w:szCs w:val="24"/>
              </w:rPr>
            </w:pPr>
            <w:r w:rsidRPr="00331403">
              <w:rPr>
                <w:rFonts w:ascii="Times New Roman" w:hAnsi="Times New Roman" w:cs="Times New Roman"/>
                <w:b/>
                <w:spacing w:val="-4"/>
                <w:w w:val="90"/>
                <w:sz w:val="24"/>
                <w:szCs w:val="24"/>
              </w:rPr>
              <w:t>Güçlü</w:t>
            </w:r>
            <w:r w:rsidRPr="00331403">
              <w:rPr>
                <w:rFonts w:ascii="Times New Roman" w:hAnsi="Times New Roman" w:cs="Times New Roman"/>
                <w:b/>
                <w:spacing w:val="-11"/>
                <w:w w:val="90"/>
                <w:sz w:val="24"/>
                <w:szCs w:val="24"/>
              </w:rPr>
              <w:t xml:space="preserve"> </w:t>
            </w:r>
            <w:r w:rsidRPr="00331403">
              <w:rPr>
                <w:rFonts w:ascii="Times New Roman" w:hAnsi="Times New Roman" w:cs="Times New Roman"/>
                <w:b/>
                <w:spacing w:val="-4"/>
                <w:w w:val="90"/>
                <w:sz w:val="24"/>
                <w:szCs w:val="24"/>
              </w:rPr>
              <w:t>bir</w:t>
            </w:r>
            <w:r w:rsidRPr="00331403">
              <w:rPr>
                <w:rFonts w:ascii="Times New Roman" w:hAnsi="Times New Roman" w:cs="Times New Roman"/>
                <w:b/>
                <w:spacing w:val="-15"/>
                <w:w w:val="90"/>
                <w:sz w:val="24"/>
                <w:szCs w:val="24"/>
              </w:rPr>
              <w:t xml:space="preserve"> </w:t>
            </w:r>
            <w:r w:rsidRPr="00331403">
              <w:rPr>
                <w:rFonts w:ascii="Times New Roman" w:hAnsi="Times New Roman" w:cs="Times New Roman"/>
                <w:b/>
                <w:spacing w:val="-4"/>
                <w:w w:val="90"/>
                <w:sz w:val="24"/>
                <w:szCs w:val="24"/>
              </w:rPr>
              <w:t>Kalite</w:t>
            </w:r>
            <w:r w:rsidRPr="00331403">
              <w:rPr>
                <w:rFonts w:ascii="Times New Roman" w:hAnsi="Times New Roman" w:cs="Times New Roman"/>
                <w:b/>
                <w:w w:val="90"/>
                <w:sz w:val="24"/>
                <w:szCs w:val="24"/>
              </w:rPr>
              <w:t xml:space="preserve"> </w:t>
            </w:r>
            <w:r w:rsidRPr="00331403">
              <w:rPr>
                <w:rFonts w:ascii="Times New Roman" w:hAnsi="Times New Roman" w:cs="Times New Roman"/>
                <w:b/>
                <w:spacing w:val="-4"/>
                <w:w w:val="90"/>
                <w:sz w:val="24"/>
                <w:szCs w:val="24"/>
              </w:rPr>
              <w:t>Kültürü</w:t>
            </w:r>
            <w:r w:rsidRPr="00331403">
              <w:rPr>
                <w:rFonts w:ascii="Times New Roman" w:hAnsi="Times New Roman" w:cs="Times New Roman"/>
                <w:b/>
                <w:spacing w:val="-11"/>
                <w:w w:val="90"/>
                <w:sz w:val="24"/>
                <w:szCs w:val="24"/>
              </w:rPr>
              <w:t xml:space="preserve"> </w:t>
            </w:r>
            <w:r w:rsidRPr="00331403">
              <w:rPr>
                <w:rFonts w:ascii="Times New Roman" w:hAnsi="Times New Roman" w:cs="Times New Roman"/>
                <w:b/>
                <w:spacing w:val="-3"/>
                <w:w w:val="90"/>
                <w:sz w:val="24"/>
                <w:szCs w:val="24"/>
              </w:rPr>
              <w:t>ve</w:t>
            </w:r>
            <w:r w:rsidRPr="00331403">
              <w:rPr>
                <w:rFonts w:ascii="Times New Roman" w:hAnsi="Times New Roman" w:cs="Times New Roman"/>
                <w:b/>
                <w:w w:val="90"/>
                <w:sz w:val="24"/>
                <w:szCs w:val="24"/>
              </w:rPr>
              <w:t xml:space="preserve"> </w:t>
            </w:r>
            <w:r w:rsidRPr="00331403">
              <w:rPr>
                <w:rFonts w:ascii="Times New Roman" w:hAnsi="Times New Roman" w:cs="Times New Roman"/>
                <w:b/>
                <w:spacing w:val="-3"/>
                <w:w w:val="90"/>
                <w:sz w:val="24"/>
                <w:szCs w:val="24"/>
              </w:rPr>
              <w:t>Kalite</w:t>
            </w:r>
            <w:r w:rsidRPr="00331403">
              <w:rPr>
                <w:rFonts w:ascii="Times New Roman" w:hAnsi="Times New Roman" w:cs="Times New Roman"/>
                <w:b/>
                <w:spacing w:val="1"/>
                <w:w w:val="90"/>
                <w:sz w:val="24"/>
                <w:szCs w:val="24"/>
              </w:rPr>
              <w:t xml:space="preserve"> </w:t>
            </w:r>
            <w:r w:rsidRPr="00331403">
              <w:rPr>
                <w:rFonts w:ascii="Times New Roman" w:hAnsi="Times New Roman" w:cs="Times New Roman"/>
                <w:b/>
                <w:spacing w:val="-3"/>
                <w:w w:val="90"/>
                <w:sz w:val="24"/>
                <w:szCs w:val="24"/>
              </w:rPr>
              <w:t>Güvence</w:t>
            </w:r>
            <w:r w:rsidRPr="00331403">
              <w:rPr>
                <w:rFonts w:ascii="Times New Roman" w:hAnsi="Times New Roman" w:cs="Times New Roman"/>
                <w:b/>
                <w:w w:val="90"/>
                <w:sz w:val="24"/>
                <w:szCs w:val="24"/>
              </w:rPr>
              <w:t xml:space="preserve"> </w:t>
            </w:r>
            <w:r w:rsidRPr="00331403">
              <w:rPr>
                <w:rFonts w:ascii="Times New Roman" w:hAnsi="Times New Roman" w:cs="Times New Roman"/>
                <w:b/>
                <w:spacing w:val="-3"/>
                <w:w w:val="90"/>
                <w:sz w:val="24"/>
                <w:szCs w:val="24"/>
              </w:rPr>
              <w:t>Sistemini</w:t>
            </w:r>
            <w:r w:rsidRPr="00331403">
              <w:rPr>
                <w:rFonts w:ascii="Times New Roman" w:hAnsi="Times New Roman" w:cs="Times New Roman"/>
                <w:b/>
                <w:sz w:val="24"/>
                <w:szCs w:val="24"/>
              </w:rPr>
              <w:t xml:space="preserve"> oluşturmak</w:t>
            </w:r>
          </w:p>
        </w:tc>
        <w:tc>
          <w:tcPr>
            <w:tcW w:w="1134" w:type="dxa"/>
            <w:shd w:val="clear" w:color="auto" w:fill="F1F1F1"/>
          </w:tcPr>
          <w:p w14:paraId="1B9E3700" w14:textId="77777777" w:rsidR="004B4FFE" w:rsidRPr="00331403" w:rsidRDefault="004B4FFE" w:rsidP="007C1CB4">
            <w:pPr>
              <w:pStyle w:val="TableParagraph"/>
              <w:spacing w:line="360" w:lineRule="auto"/>
              <w:ind w:left="54"/>
              <w:jc w:val="both"/>
              <w:rPr>
                <w:rFonts w:ascii="Times New Roman" w:hAnsi="Times New Roman" w:cs="Times New Roman"/>
                <w:sz w:val="24"/>
                <w:szCs w:val="24"/>
              </w:rPr>
            </w:pPr>
            <w:r w:rsidRPr="00331403">
              <w:rPr>
                <w:rFonts w:ascii="Times New Roman" w:hAnsi="Times New Roman" w:cs="Times New Roman"/>
                <w:w w:val="91"/>
                <w:sz w:val="24"/>
                <w:szCs w:val="24"/>
              </w:rPr>
              <w:t>7</w:t>
            </w:r>
          </w:p>
        </w:tc>
        <w:tc>
          <w:tcPr>
            <w:tcW w:w="1134" w:type="dxa"/>
            <w:shd w:val="clear" w:color="auto" w:fill="F1F1F1"/>
          </w:tcPr>
          <w:p w14:paraId="1FB0C269" w14:textId="77777777" w:rsidR="004B4FFE" w:rsidRPr="00331403" w:rsidRDefault="004B4FFE" w:rsidP="007C1CB4">
            <w:pPr>
              <w:pStyle w:val="TableParagraph"/>
              <w:spacing w:line="360" w:lineRule="auto"/>
              <w:ind w:left="53"/>
              <w:jc w:val="both"/>
              <w:rPr>
                <w:rFonts w:ascii="Times New Roman" w:hAnsi="Times New Roman" w:cs="Times New Roman"/>
                <w:sz w:val="24"/>
                <w:szCs w:val="24"/>
              </w:rPr>
            </w:pPr>
            <w:r w:rsidRPr="00331403">
              <w:rPr>
                <w:rFonts w:ascii="Times New Roman" w:hAnsi="Times New Roman" w:cs="Times New Roman"/>
                <w:sz w:val="24"/>
                <w:szCs w:val="24"/>
              </w:rPr>
              <w:t>13</w:t>
            </w:r>
          </w:p>
        </w:tc>
        <w:tc>
          <w:tcPr>
            <w:tcW w:w="1420" w:type="dxa"/>
            <w:shd w:val="clear" w:color="auto" w:fill="F1F1F1"/>
          </w:tcPr>
          <w:p w14:paraId="5B1EED97" w14:textId="77777777" w:rsidR="004B4FFE" w:rsidRPr="00331403" w:rsidRDefault="004B4FFE" w:rsidP="007C1CB4">
            <w:pPr>
              <w:pStyle w:val="TableParagraph"/>
              <w:spacing w:line="360" w:lineRule="auto"/>
              <w:ind w:left="51"/>
              <w:jc w:val="both"/>
              <w:rPr>
                <w:rFonts w:ascii="Times New Roman" w:hAnsi="Times New Roman" w:cs="Times New Roman"/>
                <w:sz w:val="24"/>
                <w:szCs w:val="24"/>
              </w:rPr>
            </w:pPr>
            <w:r w:rsidRPr="00331403">
              <w:rPr>
                <w:rFonts w:ascii="Times New Roman" w:hAnsi="Times New Roman" w:cs="Times New Roman"/>
                <w:sz w:val="24"/>
                <w:szCs w:val="24"/>
              </w:rPr>
              <w:t>85,77</w:t>
            </w:r>
          </w:p>
        </w:tc>
        <w:tc>
          <w:tcPr>
            <w:tcW w:w="1469" w:type="dxa"/>
            <w:shd w:val="clear" w:color="auto" w:fill="F1F1F1"/>
          </w:tcPr>
          <w:p w14:paraId="4C8DA394" w14:textId="24CF9090" w:rsidR="004B4FFE" w:rsidRPr="00331403" w:rsidRDefault="00A451C8" w:rsidP="007C1CB4">
            <w:pPr>
              <w:pStyle w:val="TableParagraph"/>
              <w:spacing w:line="360" w:lineRule="auto"/>
              <w:ind w:left="51"/>
              <w:jc w:val="both"/>
              <w:rPr>
                <w:rFonts w:ascii="Times New Roman" w:hAnsi="Times New Roman" w:cs="Times New Roman"/>
                <w:sz w:val="24"/>
                <w:szCs w:val="24"/>
              </w:rPr>
            </w:pPr>
            <w:r>
              <w:rPr>
                <w:rFonts w:ascii="Times New Roman" w:hAnsi="Times New Roman" w:cs="Times New Roman"/>
                <w:sz w:val="24"/>
                <w:szCs w:val="24"/>
              </w:rPr>
              <w:t>92,30</w:t>
            </w:r>
          </w:p>
        </w:tc>
      </w:tr>
      <w:tr w:rsidR="004B4FFE" w:rsidRPr="00331403" w14:paraId="60099447" w14:textId="77777777" w:rsidTr="007C1CB4">
        <w:trPr>
          <w:trHeight w:val="308"/>
        </w:trPr>
        <w:tc>
          <w:tcPr>
            <w:tcW w:w="4111" w:type="dxa"/>
          </w:tcPr>
          <w:p w14:paraId="51877B52" w14:textId="77777777" w:rsidR="00BE10DA" w:rsidRPr="00331403" w:rsidRDefault="004B4FFE" w:rsidP="007C1CB4">
            <w:pPr>
              <w:pStyle w:val="TableParagraph"/>
              <w:spacing w:before="36" w:line="360" w:lineRule="auto"/>
              <w:jc w:val="both"/>
              <w:rPr>
                <w:rFonts w:ascii="Times New Roman" w:hAnsi="Times New Roman" w:cs="Times New Roman"/>
                <w:b/>
                <w:spacing w:val="-6"/>
                <w:w w:val="90"/>
                <w:sz w:val="24"/>
                <w:szCs w:val="24"/>
              </w:rPr>
            </w:pPr>
            <w:r w:rsidRPr="00331403">
              <w:rPr>
                <w:rFonts w:ascii="Times New Roman" w:hAnsi="Times New Roman" w:cs="Times New Roman"/>
                <w:b/>
                <w:spacing w:val="-6"/>
                <w:w w:val="90"/>
                <w:sz w:val="24"/>
                <w:szCs w:val="24"/>
              </w:rPr>
              <w:t>Uluslararasılaştı</w:t>
            </w:r>
          </w:p>
          <w:p w14:paraId="75259E73" w14:textId="40C49B52" w:rsidR="004B4FFE" w:rsidRPr="00331403" w:rsidRDefault="004B4FFE" w:rsidP="007C1CB4">
            <w:pPr>
              <w:pStyle w:val="TableParagraph"/>
              <w:spacing w:before="36" w:line="360" w:lineRule="auto"/>
              <w:jc w:val="both"/>
              <w:rPr>
                <w:rFonts w:ascii="Times New Roman" w:hAnsi="Times New Roman" w:cs="Times New Roman"/>
                <w:b/>
                <w:sz w:val="24"/>
                <w:szCs w:val="24"/>
              </w:rPr>
            </w:pPr>
            <w:r w:rsidRPr="00331403">
              <w:rPr>
                <w:rFonts w:ascii="Times New Roman" w:hAnsi="Times New Roman" w:cs="Times New Roman"/>
                <w:b/>
                <w:spacing w:val="-6"/>
                <w:w w:val="90"/>
                <w:sz w:val="24"/>
                <w:szCs w:val="24"/>
              </w:rPr>
              <w:t>rma</w:t>
            </w:r>
            <w:r w:rsidRPr="00331403">
              <w:rPr>
                <w:rFonts w:ascii="Times New Roman" w:hAnsi="Times New Roman" w:cs="Times New Roman"/>
                <w:b/>
                <w:spacing w:val="2"/>
                <w:w w:val="90"/>
                <w:sz w:val="24"/>
                <w:szCs w:val="24"/>
              </w:rPr>
              <w:t xml:space="preserve"> </w:t>
            </w:r>
            <w:r w:rsidRPr="00331403">
              <w:rPr>
                <w:rFonts w:ascii="Times New Roman" w:hAnsi="Times New Roman" w:cs="Times New Roman"/>
                <w:b/>
                <w:spacing w:val="-5"/>
                <w:w w:val="90"/>
                <w:sz w:val="24"/>
                <w:szCs w:val="24"/>
              </w:rPr>
              <w:t>düzeyini</w:t>
            </w:r>
            <w:r w:rsidRPr="00331403">
              <w:rPr>
                <w:rFonts w:ascii="Times New Roman" w:hAnsi="Times New Roman" w:cs="Times New Roman"/>
                <w:b/>
                <w:spacing w:val="-9"/>
                <w:w w:val="90"/>
                <w:sz w:val="24"/>
                <w:szCs w:val="24"/>
              </w:rPr>
              <w:t xml:space="preserve"> </w:t>
            </w:r>
            <w:r w:rsidRPr="00331403">
              <w:rPr>
                <w:rFonts w:ascii="Times New Roman" w:hAnsi="Times New Roman" w:cs="Times New Roman"/>
                <w:b/>
                <w:spacing w:val="-5"/>
                <w:w w:val="90"/>
                <w:sz w:val="24"/>
                <w:szCs w:val="24"/>
              </w:rPr>
              <w:t>artırmak</w:t>
            </w:r>
          </w:p>
        </w:tc>
        <w:tc>
          <w:tcPr>
            <w:tcW w:w="1134" w:type="dxa"/>
          </w:tcPr>
          <w:p w14:paraId="3F3C9923" w14:textId="77777777" w:rsidR="004B4FFE" w:rsidRPr="00331403" w:rsidRDefault="004B4FFE" w:rsidP="007C1CB4">
            <w:pPr>
              <w:pStyle w:val="TableParagraph"/>
              <w:spacing w:line="360" w:lineRule="auto"/>
              <w:ind w:left="54"/>
              <w:jc w:val="both"/>
              <w:rPr>
                <w:rFonts w:ascii="Times New Roman" w:hAnsi="Times New Roman" w:cs="Times New Roman"/>
                <w:sz w:val="24"/>
                <w:szCs w:val="24"/>
              </w:rPr>
            </w:pPr>
            <w:r w:rsidRPr="00331403">
              <w:rPr>
                <w:rFonts w:ascii="Times New Roman" w:hAnsi="Times New Roman" w:cs="Times New Roman"/>
                <w:w w:val="91"/>
                <w:sz w:val="24"/>
                <w:szCs w:val="24"/>
              </w:rPr>
              <w:t>5</w:t>
            </w:r>
          </w:p>
        </w:tc>
        <w:tc>
          <w:tcPr>
            <w:tcW w:w="1134" w:type="dxa"/>
          </w:tcPr>
          <w:p w14:paraId="12CBBB32" w14:textId="77777777" w:rsidR="004B4FFE" w:rsidRPr="00331403" w:rsidRDefault="004B4FFE" w:rsidP="007C1CB4">
            <w:pPr>
              <w:pStyle w:val="TableParagraph"/>
              <w:spacing w:line="360" w:lineRule="auto"/>
              <w:ind w:left="53"/>
              <w:jc w:val="both"/>
              <w:rPr>
                <w:rFonts w:ascii="Times New Roman" w:hAnsi="Times New Roman" w:cs="Times New Roman"/>
                <w:sz w:val="24"/>
                <w:szCs w:val="24"/>
              </w:rPr>
            </w:pPr>
            <w:r w:rsidRPr="00331403">
              <w:rPr>
                <w:rFonts w:ascii="Times New Roman" w:hAnsi="Times New Roman" w:cs="Times New Roman"/>
                <w:w w:val="91"/>
                <w:sz w:val="24"/>
                <w:szCs w:val="24"/>
              </w:rPr>
              <w:t>7</w:t>
            </w:r>
          </w:p>
        </w:tc>
        <w:tc>
          <w:tcPr>
            <w:tcW w:w="1420" w:type="dxa"/>
          </w:tcPr>
          <w:p w14:paraId="2CD91AB9" w14:textId="77777777" w:rsidR="004B4FFE" w:rsidRPr="00331403" w:rsidRDefault="004B4FFE" w:rsidP="007C1CB4">
            <w:pPr>
              <w:pStyle w:val="TableParagraph"/>
              <w:spacing w:line="360" w:lineRule="auto"/>
              <w:ind w:left="51"/>
              <w:jc w:val="both"/>
              <w:rPr>
                <w:rFonts w:ascii="Times New Roman" w:hAnsi="Times New Roman" w:cs="Times New Roman"/>
                <w:sz w:val="24"/>
                <w:szCs w:val="24"/>
              </w:rPr>
            </w:pPr>
            <w:r w:rsidRPr="00331403">
              <w:rPr>
                <w:rFonts w:ascii="Times New Roman" w:hAnsi="Times New Roman" w:cs="Times New Roman"/>
                <w:sz w:val="24"/>
                <w:szCs w:val="24"/>
              </w:rPr>
              <w:t>66,25</w:t>
            </w:r>
          </w:p>
        </w:tc>
        <w:tc>
          <w:tcPr>
            <w:tcW w:w="1469" w:type="dxa"/>
          </w:tcPr>
          <w:p w14:paraId="1FE2EF78" w14:textId="22B52B08" w:rsidR="004B4FFE" w:rsidRPr="00331403" w:rsidRDefault="003A4488" w:rsidP="007C1CB4">
            <w:pPr>
              <w:pStyle w:val="TableParagraph"/>
              <w:spacing w:line="360" w:lineRule="auto"/>
              <w:ind w:left="51"/>
              <w:jc w:val="both"/>
              <w:rPr>
                <w:rFonts w:ascii="Times New Roman" w:hAnsi="Times New Roman" w:cs="Times New Roman"/>
                <w:sz w:val="24"/>
                <w:szCs w:val="24"/>
              </w:rPr>
            </w:pPr>
            <w:r>
              <w:rPr>
                <w:rFonts w:ascii="Times New Roman" w:hAnsi="Times New Roman" w:cs="Times New Roman"/>
                <w:sz w:val="24"/>
                <w:szCs w:val="24"/>
              </w:rPr>
              <w:t>84,61</w:t>
            </w:r>
          </w:p>
        </w:tc>
      </w:tr>
      <w:tr w:rsidR="004B4FFE" w:rsidRPr="00331403" w14:paraId="067BC18A" w14:textId="77777777" w:rsidTr="007C1CB4">
        <w:trPr>
          <w:trHeight w:val="619"/>
        </w:trPr>
        <w:tc>
          <w:tcPr>
            <w:tcW w:w="4111" w:type="dxa"/>
            <w:shd w:val="clear" w:color="auto" w:fill="F1F1F1"/>
          </w:tcPr>
          <w:p w14:paraId="6A8A3EC8" w14:textId="77777777" w:rsidR="004B4FFE" w:rsidRPr="00331403" w:rsidRDefault="004B4FFE" w:rsidP="007C1CB4">
            <w:pPr>
              <w:pStyle w:val="TableParagraph"/>
              <w:spacing w:before="36" w:line="360" w:lineRule="auto"/>
              <w:jc w:val="both"/>
              <w:rPr>
                <w:rFonts w:ascii="Times New Roman" w:hAnsi="Times New Roman" w:cs="Times New Roman"/>
                <w:b/>
                <w:sz w:val="24"/>
                <w:szCs w:val="24"/>
              </w:rPr>
            </w:pPr>
            <w:r w:rsidRPr="00331403">
              <w:rPr>
                <w:rFonts w:ascii="Times New Roman" w:hAnsi="Times New Roman" w:cs="Times New Roman"/>
                <w:b/>
                <w:spacing w:val="-4"/>
                <w:w w:val="90"/>
                <w:sz w:val="24"/>
                <w:szCs w:val="24"/>
              </w:rPr>
              <w:t>Yenilikçi</w:t>
            </w:r>
            <w:r w:rsidRPr="00331403">
              <w:rPr>
                <w:rFonts w:ascii="Times New Roman" w:hAnsi="Times New Roman" w:cs="Times New Roman"/>
                <w:b/>
                <w:spacing w:val="-11"/>
                <w:w w:val="90"/>
                <w:sz w:val="24"/>
                <w:szCs w:val="24"/>
              </w:rPr>
              <w:t xml:space="preserve"> </w:t>
            </w:r>
            <w:r w:rsidRPr="00331403">
              <w:rPr>
                <w:rFonts w:ascii="Times New Roman" w:hAnsi="Times New Roman" w:cs="Times New Roman"/>
                <w:b/>
                <w:spacing w:val="-4"/>
                <w:w w:val="90"/>
                <w:sz w:val="24"/>
                <w:szCs w:val="24"/>
              </w:rPr>
              <w:t>ve</w:t>
            </w:r>
            <w:r w:rsidRPr="00331403">
              <w:rPr>
                <w:rFonts w:ascii="Times New Roman" w:hAnsi="Times New Roman" w:cs="Times New Roman"/>
                <w:b/>
                <w:w w:val="90"/>
                <w:sz w:val="24"/>
                <w:szCs w:val="24"/>
              </w:rPr>
              <w:t xml:space="preserve"> </w:t>
            </w:r>
            <w:r w:rsidRPr="00331403">
              <w:rPr>
                <w:rFonts w:ascii="Times New Roman" w:hAnsi="Times New Roman" w:cs="Times New Roman"/>
                <w:b/>
                <w:spacing w:val="-4"/>
                <w:w w:val="90"/>
                <w:sz w:val="24"/>
                <w:szCs w:val="24"/>
              </w:rPr>
              <w:t>Yaratıcı</w:t>
            </w:r>
            <w:r w:rsidRPr="00331403">
              <w:rPr>
                <w:rFonts w:ascii="Times New Roman" w:hAnsi="Times New Roman" w:cs="Times New Roman"/>
                <w:b/>
                <w:spacing w:val="-10"/>
                <w:w w:val="90"/>
                <w:sz w:val="24"/>
                <w:szCs w:val="24"/>
              </w:rPr>
              <w:t xml:space="preserve"> </w:t>
            </w:r>
            <w:r w:rsidRPr="00331403">
              <w:rPr>
                <w:rFonts w:ascii="Times New Roman" w:hAnsi="Times New Roman" w:cs="Times New Roman"/>
                <w:b/>
                <w:spacing w:val="-4"/>
                <w:w w:val="90"/>
                <w:sz w:val="24"/>
                <w:szCs w:val="24"/>
              </w:rPr>
              <w:t>Eğitim</w:t>
            </w:r>
            <w:r w:rsidRPr="00331403">
              <w:rPr>
                <w:rFonts w:ascii="Times New Roman" w:hAnsi="Times New Roman" w:cs="Times New Roman"/>
                <w:b/>
                <w:spacing w:val="-11"/>
                <w:w w:val="90"/>
                <w:sz w:val="24"/>
                <w:szCs w:val="24"/>
              </w:rPr>
              <w:t xml:space="preserve"> </w:t>
            </w:r>
            <w:r w:rsidRPr="00331403">
              <w:rPr>
                <w:rFonts w:ascii="Times New Roman" w:hAnsi="Times New Roman" w:cs="Times New Roman"/>
                <w:b/>
                <w:spacing w:val="-4"/>
                <w:w w:val="90"/>
                <w:sz w:val="24"/>
                <w:szCs w:val="24"/>
              </w:rPr>
              <w:t>- Öğretim</w:t>
            </w:r>
            <w:r w:rsidRPr="00331403">
              <w:rPr>
                <w:rFonts w:ascii="Times New Roman" w:hAnsi="Times New Roman" w:cs="Times New Roman"/>
                <w:b/>
                <w:spacing w:val="-11"/>
                <w:w w:val="90"/>
                <w:sz w:val="24"/>
                <w:szCs w:val="24"/>
              </w:rPr>
              <w:t xml:space="preserve"> </w:t>
            </w:r>
            <w:r w:rsidRPr="00331403">
              <w:rPr>
                <w:rFonts w:ascii="Times New Roman" w:hAnsi="Times New Roman" w:cs="Times New Roman"/>
                <w:b/>
                <w:spacing w:val="-3"/>
                <w:w w:val="90"/>
                <w:sz w:val="24"/>
                <w:szCs w:val="24"/>
              </w:rPr>
              <w:t xml:space="preserve">yaklaşımı </w:t>
            </w:r>
            <w:r w:rsidRPr="00331403">
              <w:rPr>
                <w:rFonts w:ascii="Times New Roman" w:hAnsi="Times New Roman" w:cs="Times New Roman"/>
                <w:b/>
                <w:sz w:val="24"/>
                <w:szCs w:val="24"/>
              </w:rPr>
              <w:t>geliştirmek</w:t>
            </w:r>
          </w:p>
        </w:tc>
        <w:tc>
          <w:tcPr>
            <w:tcW w:w="1134" w:type="dxa"/>
            <w:shd w:val="clear" w:color="auto" w:fill="F1F1F1"/>
          </w:tcPr>
          <w:p w14:paraId="54977A70" w14:textId="77777777" w:rsidR="004B4FFE" w:rsidRPr="00331403" w:rsidRDefault="004B4FFE" w:rsidP="007C1CB4">
            <w:pPr>
              <w:pStyle w:val="TableParagraph"/>
              <w:spacing w:line="360" w:lineRule="auto"/>
              <w:ind w:left="54"/>
              <w:jc w:val="both"/>
              <w:rPr>
                <w:rFonts w:ascii="Times New Roman" w:hAnsi="Times New Roman" w:cs="Times New Roman"/>
                <w:sz w:val="24"/>
                <w:szCs w:val="24"/>
              </w:rPr>
            </w:pPr>
            <w:r w:rsidRPr="00331403">
              <w:rPr>
                <w:rFonts w:ascii="Times New Roman" w:hAnsi="Times New Roman" w:cs="Times New Roman"/>
                <w:w w:val="91"/>
                <w:sz w:val="24"/>
                <w:szCs w:val="24"/>
              </w:rPr>
              <w:t>8</w:t>
            </w:r>
          </w:p>
        </w:tc>
        <w:tc>
          <w:tcPr>
            <w:tcW w:w="1134" w:type="dxa"/>
            <w:shd w:val="clear" w:color="auto" w:fill="F1F1F1"/>
          </w:tcPr>
          <w:p w14:paraId="5240F739" w14:textId="77777777" w:rsidR="004B4FFE" w:rsidRPr="00331403" w:rsidRDefault="004B4FFE" w:rsidP="007C1CB4">
            <w:pPr>
              <w:pStyle w:val="TableParagraph"/>
              <w:spacing w:line="360" w:lineRule="auto"/>
              <w:ind w:left="53"/>
              <w:jc w:val="both"/>
              <w:rPr>
                <w:rFonts w:ascii="Times New Roman" w:hAnsi="Times New Roman" w:cs="Times New Roman"/>
                <w:sz w:val="24"/>
                <w:szCs w:val="24"/>
              </w:rPr>
            </w:pPr>
            <w:r w:rsidRPr="00331403">
              <w:rPr>
                <w:rFonts w:ascii="Times New Roman" w:hAnsi="Times New Roman" w:cs="Times New Roman"/>
                <w:sz w:val="24"/>
                <w:szCs w:val="24"/>
              </w:rPr>
              <w:t>26</w:t>
            </w:r>
          </w:p>
        </w:tc>
        <w:tc>
          <w:tcPr>
            <w:tcW w:w="1420" w:type="dxa"/>
            <w:shd w:val="clear" w:color="auto" w:fill="F1F1F1"/>
          </w:tcPr>
          <w:p w14:paraId="21592C10" w14:textId="77777777" w:rsidR="004B4FFE" w:rsidRPr="00331403" w:rsidRDefault="004B4FFE" w:rsidP="007C1CB4">
            <w:pPr>
              <w:pStyle w:val="TableParagraph"/>
              <w:spacing w:line="360" w:lineRule="auto"/>
              <w:ind w:left="51"/>
              <w:jc w:val="both"/>
              <w:rPr>
                <w:rFonts w:ascii="Times New Roman" w:hAnsi="Times New Roman" w:cs="Times New Roman"/>
                <w:sz w:val="24"/>
                <w:szCs w:val="24"/>
              </w:rPr>
            </w:pPr>
            <w:r w:rsidRPr="00331403">
              <w:rPr>
                <w:rFonts w:ascii="Times New Roman" w:hAnsi="Times New Roman" w:cs="Times New Roman"/>
                <w:sz w:val="24"/>
                <w:szCs w:val="24"/>
              </w:rPr>
              <w:t>89,17</w:t>
            </w:r>
          </w:p>
        </w:tc>
        <w:tc>
          <w:tcPr>
            <w:tcW w:w="1469" w:type="dxa"/>
            <w:shd w:val="clear" w:color="auto" w:fill="F1F1F1"/>
          </w:tcPr>
          <w:p w14:paraId="74FC19EE" w14:textId="6A4A6521" w:rsidR="004B4FFE" w:rsidRPr="00331403" w:rsidRDefault="003A4488" w:rsidP="007C1CB4">
            <w:pPr>
              <w:pStyle w:val="TableParagraph"/>
              <w:spacing w:line="360" w:lineRule="auto"/>
              <w:ind w:left="51"/>
              <w:jc w:val="both"/>
              <w:rPr>
                <w:rFonts w:ascii="Times New Roman" w:hAnsi="Times New Roman" w:cs="Times New Roman"/>
                <w:sz w:val="24"/>
                <w:szCs w:val="24"/>
              </w:rPr>
            </w:pPr>
            <w:r>
              <w:rPr>
                <w:rFonts w:ascii="Times New Roman" w:hAnsi="Times New Roman" w:cs="Times New Roman"/>
                <w:sz w:val="24"/>
                <w:szCs w:val="24"/>
              </w:rPr>
              <w:t>96,42</w:t>
            </w:r>
          </w:p>
        </w:tc>
      </w:tr>
      <w:tr w:rsidR="004B4FFE" w:rsidRPr="00331403" w14:paraId="75C43F6D" w14:textId="77777777" w:rsidTr="007C1CB4">
        <w:trPr>
          <w:trHeight w:val="619"/>
        </w:trPr>
        <w:tc>
          <w:tcPr>
            <w:tcW w:w="4111" w:type="dxa"/>
          </w:tcPr>
          <w:p w14:paraId="54BC8B32" w14:textId="77777777" w:rsidR="004B4FFE" w:rsidRPr="00331403" w:rsidRDefault="004B4FFE" w:rsidP="007C1CB4">
            <w:pPr>
              <w:pStyle w:val="TableParagraph"/>
              <w:spacing w:before="36" w:line="360" w:lineRule="auto"/>
              <w:jc w:val="both"/>
              <w:rPr>
                <w:rFonts w:ascii="Times New Roman" w:hAnsi="Times New Roman" w:cs="Times New Roman"/>
                <w:b/>
                <w:sz w:val="24"/>
                <w:szCs w:val="24"/>
              </w:rPr>
            </w:pPr>
            <w:r w:rsidRPr="00331403">
              <w:rPr>
                <w:rFonts w:ascii="Times New Roman" w:hAnsi="Times New Roman" w:cs="Times New Roman"/>
                <w:b/>
                <w:spacing w:val="-5"/>
                <w:w w:val="90"/>
                <w:sz w:val="24"/>
                <w:szCs w:val="24"/>
              </w:rPr>
              <w:t>Ulusal</w:t>
            </w:r>
            <w:r w:rsidRPr="00331403">
              <w:rPr>
                <w:rFonts w:ascii="Times New Roman" w:hAnsi="Times New Roman" w:cs="Times New Roman"/>
                <w:b/>
                <w:spacing w:val="-12"/>
                <w:w w:val="90"/>
                <w:sz w:val="24"/>
                <w:szCs w:val="24"/>
              </w:rPr>
              <w:t xml:space="preserve"> </w:t>
            </w:r>
            <w:r w:rsidRPr="00331403">
              <w:rPr>
                <w:rFonts w:ascii="Times New Roman" w:hAnsi="Times New Roman" w:cs="Times New Roman"/>
                <w:b/>
                <w:spacing w:val="-5"/>
                <w:w w:val="90"/>
                <w:sz w:val="24"/>
                <w:szCs w:val="24"/>
              </w:rPr>
              <w:t>ve</w:t>
            </w:r>
            <w:r w:rsidRPr="00331403">
              <w:rPr>
                <w:rFonts w:ascii="Times New Roman" w:hAnsi="Times New Roman" w:cs="Times New Roman"/>
                <w:b/>
                <w:w w:val="90"/>
                <w:sz w:val="24"/>
                <w:szCs w:val="24"/>
              </w:rPr>
              <w:t xml:space="preserve"> </w:t>
            </w:r>
            <w:r w:rsidRPr="00331403">
              <w:rPr>
                <w:rFonts w:ascii="Times New Roman" w:hAnsi="Times New Roman" w:cs="Times New Roman"/>
                <w:b/>
                <w:spacing w:val="-5"/>
                <w:w w:val="90"/>
                <w:sz w:val="24"/>
                <w:szCs w:val="24"/>
              </w:rPr>
              <w:t>Uluslararası</w:t>
            </w:r>
            <w:r w:rsidRPr="00331403">
              <w:rPr>
                <w:rFonts w:ascii="Times New Roman" w:hAnsi="Times New Roman" w:cs="Times New Roman"/>
                <w:b/>
                <w:spacing w:val="-11"/>
                <w:w w:val="90"/>
                <w:sz w:val="24"/>
                <w:szCs w:val="24"/>
              </w:rPr>
              <w:t xml:space="preserve"> </w:t>
            </w:r>
            <w:r w:rsidRPr="00331403">
              <w:rPr>
                <w:rFonts w:ascii="Times New Roman" w:hAnsi="Times New Roman" w:cs="Times New Roman"/>
                <w:b/>
                <w:spacing w:val="-4"/>
                <w:w w:val="90"/>
                <w:sz w:val="24"/>
                <w:szCs w:val="24"/>
              </w:rPr>
              <w:t>düzeyde</w:t>
            </w:r>
            <w:r w:rsidRPr="00331403">
              <w:rPr>
                <w:rFonts w:ascii="Times New Roman" w:hAnsi="Times New Roman" w:cs="Times New Roman"/>
                <w:b/>
                <w:w w:val="90"/>
                <w:sz w:val="24"/>
                <w:szCs w:val="24"/>
              </w:rPr>
              <w:t xml:space="preserve"> </w:t>
            </w:r>
            <w:r w:rsidRPr="00331403">
              <w:rPr>
                <w:rFonts w:ascii="Times New Roman" w:hAnsi="Times New Roman" w:cs="Times New Roman"/>
                <w:b/>
                <w:spacing w:val="-4"/>
                <w:w w:val="90"/>
                <w:sz w:val="24"/>
                <w:szCs w:val="24"/>
              </w:rPr>
              <w:t>nitelikli</w:t>
            </w:r>
            <w:r w:rsidRPr="00331403">
              <w:rPr>
                <w:rFonts w:ascii="Times New Roman" w:hAnsi="Times New Roman" w:cs="Times New Roman"/>
                <w:b/>
                <w:spacing w:val="-11"/>
                <w:w w:val="90"/>
                <w:sz w:val="24"/>
                <w:szCs w:val="24"/>
              </w:rPr>
              <w:t xml:space="preserve"> </w:t>
            </w:r>
            <w:r w:rsidRPr="00331403">
              <w:rPr>
                <w:rFonts w:ascii="Times New Roman" w:hAnsi="Times New Roman" w:cs="Times New Roman"/>
                <w:b/>
                <w:spacing w:val="-4"/>
                <w:w w:val="90"/>
                <w:sz w:val="24"/>
                <w:szCs w:val="24"/>
              </w:rPr>
              <w:t>Ar-Ge</w:t>
            </w:r>
          </w:p>
          <w:p w14:paraId="6034E29E" w14:textId="77777777" w:rsidR="004B4FFE" w:rsidRPr="00331403" w:rsidRDefault="004B4FFE" w:rsidP="007C1CB4">
            <w:pPr>
              <w:pStyle w:val="TableParagraph"/>
              <w:spacing w:before="108" w:line="360" w:lineRule="auto"/>
              <w:jc w:val="both"/>
              <w:rPr>
                <w:rFonts w:ascii="Times New Roman" w:hAnsi="Times New Roman" w:cs="Times New Roman"/>
                <w:b/>
                <w:sz w:val="24"/>
                <w:szCs w:val="24"/>
              </w:rPr>
            </w:pPr>
            <w:r w:rsidRPr="00331403">
              <w:rPr>
                <w:rFonts w:ascii="Times New Roman" w:hAnsi="Times New Roman" w:cs="Times New Roman"/>
                <w:b/>
                <w:spacing w:val="-5"/>
                <w:w w:val="90"/>
                <w:sz w:val="24"/>
                <w:szCs w:val="24"/>
              </w:rPr>
              <w:t>faaliyetlerini</w:t>
            </w:r>
            <w:r w:rsidRPr="00331403">
              <w:rPr>
                <w:rFonts w:ascii="Times New Roman" w:hAnsi="Times New Roman" w:cs="Times New Roman"/>
                <w:b/>
                <w:spacing w:val="-10"/>
                <w:w w:val="90"/>
                <w:sz w:val="24"/>
                <w:szCs w:val="24"/>
              </w:rPr>
              <w:t xml:space="preserve"> </w:t>
            </w:r>
            <w:r w:rsidRPr="00331403">
              <w:rPr>
                <w:rFonts w:ascii="Times New Roman" w:hAnsi="Times New Roman" w:cs="Times New Roman"/>
                <w:b/>
                <w:spacing w:val="-4"/>
                <w:w w:val="90"/>
                <w:sz w:val="24"/>
                <w:szCs w:val="24"/>
              </w:rPr>
              <w:t>artırmak</w:t>
            </w:r>
          </w:p>
        </w:tc>
        <w:tc>
          <w:tcPr>
            <w:tcW w:w="1134" w:type="dxa"/>
          </w:tcPr>
          <w:p w14:paraId="67E69EFD" w14:textId="77777777" w:rsidR="004B4FFE" w:rsidRPr="00331403" w:rsidRDefault="004B4FFE" w:rsidP="007C1CB4">
            <w:pPr>
              <w:pStyle w:val="TableParagraph"/>
              <w:spacing w:line="360" w:lineRule="auto"/>
              <w:ind w:left="54"/>
              <w:jc w:val="both"/>
              <w:rPr>
                <w:rFonts w:ascii="Times New Roman" w:hAnsi="Times New Roman" w:cs="Times New Roman"/>
                <w:sz w:val="24"/>
                <w:szCs w:val="24"/>
              </w:rPr>
            </w:pPr>
            <w:r w:rsidRPr="00331403">
              <w:rPr>
                <w:rFonts w:ascii="Times New Roman" w:hAnsi="Times New Roman" w:cs="Times New Roman"/>
                <w:w w:val="91"/>
                <w:sz w:val="24"/>
                <w:szCs w:val="24"/>
              </w:rPr>
              <w:t>8</w:t>
            </w:r>
          </w:p>
        </w:tc>
        <w:tc>
          <w:tcPr>
            <w:tcW w:w="1134" w:type="dxa"/>
          </w:tcPr>
          <w:p w14:paraId="156E36B7" w14:textId="77777777" w:rsidR="004B4FFE" w:rsidRPr="00331403" w:rsidRDefault="004B4FFE" w:rsidP="007C1CB4">
            <w:pPr>
              <w:pStyle w:val="TableParagraph"/>
              <w:spacing w:line="360" w:lineRule="auto"/>
              <w:ind w:left="53"/>
              <w:jc w:val="both"/>
              <w:rPr>
                <w:rFonts w:ascii="Times New Roman" w:hAnsi="Times New Roman" w:cs="Times New Roman"/>
                <w:sz w:val="24"/>
                <w:szCs w:val="24"/>
              </w:rPr>
            </w:pPr>
            <w:r w:rsidRPr="00331403">
              <w:rPr>
                <w:rFonts w:ascii="Times New Roman" w:hAnsi="Times New Roman" w:cs="Times New Roman"/>
                <w:sz w:val="24"/>
                <w:szCs w:val="24"/>
              </w:rPr>
              <w:t>28</w:t>
            </w:r>
          </w:p>
        </w:tc>
        <w:tc>
          <w:tcPr>
            <w:tcW w:w="1420" w:type="dxa"/>
          </w:tcPr>
          <w:p w14:paraId="4035C60C" w14:textId="77777777" w:rsidR="004B4FFE" w:rsidRPr="00331403" w:rsidRDefault="004B4FFE" w:rsidP="007C1CB4">
            <w:pPr>
              <w:pStyle w:val="TableParagraph"/>
              <w:spacing w:line="360" w:lineRule="auto"/>
              <w:ind w:left="51"/>
              <w:jc w:val="both"/>
              <w:rPr>
                <w:rFonts w:ascii="Times New Roman" w:hAnsi="Times New Roman" w:cs="Times New Roman"/>
                <w:sz w:val="24"/>
                <w:szCs w:val="24"/>
              </w:rPr>
            </w:pPr>
            <w:r w:rsidRPr="00331403">
              <w:rPr>
                <w:rFonts w:ascii="Times New Roman" w:hAnsi="Times New Roman" w:cs="Times New Roman"/>
                <w:sz w:val="24"/>
                <w:szCs w:val="24"/>
              </w:rPr>
              <w:t>66,67</w:t>
            </w:r>
          </w:p>
        </w:tc>
        <w:tc>
          <w:tcPr>
            <w:tcW w:w="1469" w:type="dxa"/>
          </w:tcPr>
          <w:p w14:paraId="69FBA3B5" w14:textId="34D81FDE" w:rsidR="004B4FFE" w:rsidRPr="00331403" w:rsidRDefault="003A4488" w:rsidP="007C1CB4">
            <w:pPr>
              <w:pStyle w:val="TableParagraph"/>
              <w:spacing w:line="360" w:lineRule="auto"/>
              <w:ind w:left="51"/>
              <w:jc w:val="both"/>
              <w:rPr>
                <w:rFonts w:ascii="Times New Roman" w:hAnsi="Times New Roman" w:cs="Times New Roman"/>
                <w:sz w:val="24"/>
                <w:szCs w:val="24"/>
              </w:rPr>
            </w:pPr>
            <w:r>
              <w:rPr>
                <w:rFonts w:ascii="Times New Roman" w:hAnsi="Times New Roman" w:cs="Times New Roman"/>
                <w:sz w:val="24"/>
                <w:szCs w:val="24"/>
              </w:rPr>
              <w:t>85,71</w:t>
            </w:r>
          </w:p>
        </w:tc>
      </w:tr>
      <w:tr w:rsidR="004B4FFE" w:rsidRPr="00331403" w14:paraId="247BE5AC" w14:textId="77777777" w:rsidTr="007C1CB4">
        <w:trPr>
          <w:trHeight w:val="308"/>
        </w:trPr>
        <w:tc>
          <w:tcPr>
            <w:tcW w:w="4111" w:type="dxa"/>
            <w:shd w:val="clear" w:color="auto" w:fill="F1F1F1"/>
          </w:tcPr>
          <w:p w14:paraId="04C22F4A" w14:textId="77777777" w:rsidR="004B4FFE" w:rsidRPr="00331403" w:rsidRDefault="004B4FFE" w:rsidP="007C1CB4">
            <w:pPr>
              <w:pStyle w:val="TableParagraph"/>
              <w:spacing w:before="36" w:line="360" w:lineRule="auto"/>
              <w:jc w:val="both"/>
              <w:rPr>
                <w:rFonts w:ascii="Times New Roman" w:hAnsi="Times New Roman" w:cs="Times New Roman"/>
                <w:b/>
                <w:sz w:val="24"/>
                <w:szCs w:val="24"/>
              </w:rPr>
            </w:pPr>
            <w:r w:rsidRPr="00331403">
              <w:rPr>
                <w:rFonts w:ascii="Times New Roman" w:hAnsi="Times New Roman" w:cs="Times New Roman"/>
                <w:b/>
                <w:spacing w:val="-5"/>
                <w:w w:val="90"/>
                <w:sz w:val="24"/>
                <w:szCs w:val="24"/>
              </w:rPr>
              <w:t>Toplumsal</w:t>
            </w:r>
            <w:r w:rsidRPr="00331403">
              <w:rPr>
                <w:rFonts w:ascii="Times New Roman" w:hAnsi="Times New Roman" w:cs="Times New Roman"/>
                <w:b/>
                <w:spacing w:val="-11"/>
                <w:w w:val="90"/>
                <w:sz w:val="24"/>
                <w:szCs w:val="24"/>
              </w:rPr>
              <w:t xml:space="preserve"> </w:t>
            </w:r>
            <w:r w:rsidRPr="00331403">
              <w:rPr>
                <w:rFonts w:ascii="Times New Roman" w:hAnsi="Times New Roman" w:cs="Times New Roman"/>
                <w:b/>
                <w:spacing w:val="-4"/>
                <w:w w:val="90"/>
                <w:sz w:val="24"/>
                <w:szCs w:val="24"/>
              </w:rPr>
              <w:t>Katkı</w:t>
            </w:r>
            <w:r w:rsidRPr="00331403">
              <w:rPr>
                <w:rFonts w:ascii="Times New Roman" w:hAnsi="Times New Roman" w:cs="Times New Roman"/>
                <w:b/>
                <w:spacing w:val="-11"/>
                <w:w w:val="90"/>
                <w:sz w:val="24"/>
                <w:szCs w:val="24"/>
              </w:rPr>
              <w:t xml:space="preserve"> </w:t>
            </w:r>
            <w:r w:rsidRPr="00331403">
              <w:rPr>
                <w:rFonts w:ascii="Times New Roman" w:hAnsi="Times New Roman" w:cs="Times New Roman"/>
                <w:b/>
                <w:spacing w:val="-4"/>
                <w:w w:val="90"/>
                <w:sz w:val="24"/>
                <w:szCs w:val="24"/>
              </w:rPr>
              <w:t>Düzeyini</w:t>
            </w:r>
            <w:r w:rsidRPr="00331403">
              <w:rPr>
                <w:rFonts w:ascii="Times New Roman" w:hAnsi="Times New Roman" w:cs="Times New Roman"/>
                <w:b/>
                <w:spacing w:val="-11"/>
                <w:w w:val="90"/>
                <w:sz w:val="24"/>
                <w:szCs w:val="24"/>
              </w:rPr>
              <w:t xml:space="preserve"> </w:t>
            </w:r>
            <w:r w:rsidRPr="00331403">
              <w:rPr>
                <w:rFonts w:ascii="Times New Roman" w:hAnsi="Times New Roman" w:cs="Times New Roman"/>
                <w:b/>
                <w:spacing w:val="-4"/>
                <w:w w:val="90"/>
                <w:sz w:val="24"/>
                <w:szCs w:val="24"/>
              </w:rPr>
              <w:t>artırmak</w:t>
            </w:r>
          </w:p>
        </w:tc>
        <w:tc>
          <w:tcPr>
            <w:tcW w:w="1134" w:type="dxa"/>
            <w:shd w:val="clear" w:color="auto" w:fill="F1F1F1"/>
          </w:tcPr>
          <w:p w14:paraId="289CD292" w14:textId="77777777" w:rsidR="004B4FFE" w:rsidRPr="00331403" w:rsidRDefault="004B4FFE" w:rsidP="007C1CB4">
            <w:pPr>
              <w:pStyle w:val="TableParagraph"/>
              <w:spacing w:line="360" w:lineRule="auto"/>
              <w:ind w:left="54"/>
              <w:jc w:val="both"/>
              <w:rPr>
                <w:rFonts w:ascii="Times New Roman" w:hAnsi="Times New Roman" w:cs="Times New Roman"/>
                <w:sz w:val="24"/>
                <w:szCs w:val="24"/>
              </w:rPr>
            </w:pPr>
            <w:r w:rsidRPr="00331403">
              <w:rPr>
                <w:rFonts w:ascii="Times New Roman" w:hAnsi="Times New Roman" w:cs="Times New Roman"/>
                <w:w w:val="91"/>
                <w:sz w:val="24"/>
                <w:szCs w:val="24"/>
              </w:rPr>
              <w:t>5</w:t>
            </w:r>
          </w:p>
        </w:tc>
        <w:tc>
          <w:tcPr>
            <w:tcW w:w="1134" w:type="dxa"/>
            <w:shd w:val="clear" w:color="auto" w:fill="F1F1F1"/>
          </w:tcPr>
          <w:p w14:paraId="2346F6B8" w14:textId="77777777" w:rsidR="004B4FFE" w:rsidRPr="00331403" w:rsidRDefault="004B4FFE" w:rsidP="007C1CB4">
            <w:pPr>
              <w:pStyle w:val="TableParagraph"/>
              <w:spacing w:line="360" w:lineRule="auto"/>
              <w:ind w:left="53"/>
              <w:jc w:val="both"/>
              <w:rPr>
                <w:rFonts w:ascii="Times New Roman" w:hAnsi="Times New Roman" w:cs="Times New Roman"/>
                <w:sz w:val="24"/>
                <w:szCs w:val="24"/>
              </w:rPr>
            </w:pPr>
            <w:r w:rsidRPr="00331403">
              <w:rPr>
                <w:rFonts w:ascii="Times New Roman" w:hAnsi="Times New Roman" w:cs="Times New Roman"/>
                <w:w w:val="91"/>
                <w:sz w:val="24"/>
                <w:szCs w:val="24"/>
              </w:rPr>
              <w:t>8</w:t>
            </w:r>
          </w:p>
        </w:tc>
        <w:tc>
          <w:tcPr>
            <w:tcW w:w="1420" w:type="dxa"/>
            <w:shd w:val="clear" w:color="auto" w:fill="F1F1F1"/>
          </w:tcPr>
          <w:p w14:paraId="7473B5DA" w14:textId="77777777" w:rsidR="004B4FFE" w:rsidRPr="00331403" w:rsidRDefault="004B4FFE" w:rsidP="007C1CB4">
            <w:pPr>
              <w:pStyle w:val="TableParagraph"/>
              <w:spacing w:line="360" w:lineRule="auto"/>
              <w:ind w:left="51"/>
              <w:jc w:val="both"/>
              <w:rPr>
                <w:rFonts w:ascii="Times New Roman" w:hAnsi="Times New Roman" w:cs="Times New Roman"/>
                <w:sz w:val="24"/>
                <w:szCs w:val="24"/>
              </w:rPr>
            </w:pPr>
            <w:r w:rsidRPr="00331403">
              <w:rPr>
                <w:rFonts w:ascii="Times New Roman" w:hAnsi="Times New Roman" w:cs="Times New Roman"/>
                <w:sz w:val="24"/>
                <w:szCs w:val="24"/>
              </w:rPr>
              <w:t>111,1</w:t>
            </w:r>
          </w:p>
        </w:tc>
        <w:tc>
          <w:tcPr>
            <w:tcW w:w="1469" w:type="dxa"/>
            <w:shd w:val="clear" w:color="auto" w:fill="F1F1F1"/>
          </w:tcPr>
          <w:p w14:paraId="16145134" w14:textId="1E607839" w:rsidR="004B4FFE" w:rsidRPr="00331403" w:rsidRDefault="00522E21" w:rsidP="007C1CB4">
            <w:pPr>
              <w:pStyle w:val="TableParagraph"/>
              <w:spacing w:line="360" w:lineRule="auto"/>
              <w:ind w:left="51"/>
              <w:jc w:val="both"/>
              <w:rPr>
                <w:rFonts w:ascii="Times New Roman" w:hAnsi="Times New Roman" w:cs="Times New Roman"/>
                <w:sz w:val="24"/>
                <w:szCs w:val="24"/>
              </w:rPr>
            </w:pPr>
            <w:r>
              <w:rPr>
                <w:rFonts w:ascii="Times New Roman" w:hAnsi="Times New Roman" w:cs="Times New Roman"/>
                <w:sz w:val="24"/>
                <w:szCs w:val="24"/>
              </w:rPr>
              <w:t>100</w:t>
            </w:r>
          </w:p>
        </w:tc>
      </w:tr>
      <w:tr w:rsidR="004B4FFE" w:rsidRPr="00331403" w14:paraId="10D658B1" w14:textId="77777777" w:rsidTr="007C1CB4">
        <w:trPr>
          <w:trHeight w:val="308"/>
        </w:trPr>
        <w:tc>
          <w:tcPr>
            <w:tcW w:w="4111" w:type="dxa"/>
            <w:shd w:val="clear" w:color="auto" w:fill="F1F1F1"/>
          </w:tcPr>
          <w:p w14:paraId="4026D0A6" w14:textId="77777777" w:rsidR="004B4FFE" w:rsidRPr="00331403" w:rsidRDefault="004B4FFE" w:rsidP="007C1CB4">
            <w:pPr>
              <w:pStyle w:val="TableParagraph"/>
              <w:spacing w:before="36" w:line="360" w:lineRule="auto"/>
              <w:jc w:val="both"/>
              <w:rPr>
                <w:rFonts w:ascii="Times New Roman" w:hAnsi="Times New Roman" w:cs="Times New Roman"/>
                <w:b/>
                <w:sz w:val="24"/>
                <w:szCs w:val="24"/>
              </w:rPr>
            </w:pPr>
            <w:r w:rsidRPr="00331403">
              <w:rPr>
                <w:rFonts w:ascii="Times New Roman" w:hAnsi="Times New Roman" w:cs="Times New Roman"/>
                <w:b/>
                <w:sz w:val="24"/>
                <w:szCs w:val="24"/>
              </w:rPr>
              <w:t>Toplam/Ortalama</w:t>
            </w:r>
          </w:p>
        </w:tc>
        <w:tc>
          <w:tcPr>
            <w:tcW w:w="1134" w:type="dxa"/>
            <w:shd w:val="clear" w:color="auto" w:fill="F1F1F1"/>
          </w:tcPr>
          <w:p w14:paraId="2C1F4FFD" w14:textId="77777777" w:rsidR="004B4FFE" w:rsidRPr="00331403" w:rsidRDefault="004B4FFE" w:rsidP="007C1CB4">
            <w:pPr>
              <w:pStyle w:val="TableParagraph"/>
              <w:spacing w:line="360" w:lineRule="auto"/>
              <w:ind w:left="54"/>
              <w:jc w:val="both"/>
              <w:rPr>
                <w:rFonts w:ascii="Times New Roman" w:hAnsi="Times New Roman" w:cs="Times New Roman"/>
                <w:sz w:val="24"/>
                <w:szCs w:val="24"/>
              </w:rPr>
            </w:pPr>
            <w:r w:rsidRPr="00331403">
              <w:rPr>
                <w:rFonts w:ascii="Times New Roman" w:hAnsi="Times New Roman" w:cs="Times New Roman"/>
                <w:sz w:val="24"/>
                <w:szCs w:val="24"/>
              </w:rPr>
              <w:t>45</w:t>
            </w:r>
          </w:p>
        </w:tc>
        <w:tc>
          <w:tcPr>
            <w:tcW w:w="1134" w:type="dxa"/>
            <w:shd w:val="clear" w:color="auto" w:fill="F1F1F1"/>
          </w:tcPr>
          <w:p w14:paraId="484C7507" w14:textId="77777777" w:rsidR="004B4FFE" w:rsidRPr="00331403" w:rsidRDefault="004B4FFE" w:rsidP="007C1CB4">
            <w:pPr>
              <w:pStyle w:val="TableParagraph"/>
              <w:spacing w:line="360" w:lineRule="auto"/>
              <w:ind w:left="53"/>
              <w:jc w:val="both"/>
              <w:rPr>
                <w:rFonts w:ascii="Times New Roman" w:hAnsi="Times New Roman" w:cs="Times New Roman"/>
                <w:sz w:val="24"/>
                <w:szCs w:val="24"/>
              </w:rPr>
            </w:pPr>
            <w:r w:rsidRPr="00331403">
              <w:rPr>
                <w:rFonts w:ascii="Times New Roman" w:hAnsi="Times New Roman" w:cs="Times New Roman"/>
                <w:sz w:val="24"/>
                <w:szCs w:val="24"/>
              </w:rPr>
              <w:t>119</w:t>
            </w:r>
          </w:p>
        </w:tc>
        <w:tc>
          <w:tcPr>
            <w:tcW w:w="1420" w:type="dxa"/>
            <w:shd w:val="clear" w:color="auto" w:fill="F1F1F1"/>
          </w:tcPr>
          <w:p w14:paraId="38325866" w14:textId="77777777" w:rsidR="004B4FFE" w:rsidRPr="00331403" w:rsidRDefault="004B4FFE" w:rsidP="007C1CB4">
            <w:pPr>
              <w:pStyle w:val="TableParagraph"/>
              <w:spacing w:line="360" w:lineRule="auto"/>
              <w:ind w:left="51"/>
              <w:jc w:val="both"/>
              <w:rPr>
                <w:rFonts w:ascii="Times New Roman" w:hAnsi="Times New Roman" w:cs="Times New Roman"/>
                <w:sz w:val="24"/>
                <w:szCs w:val="24"/>
              </w:rPr>
            </w:pPr>
            <w:r w:rsidRPr="00331403">
              <w:rPr>
                <w:rFonts w:ascii="Times New Roman" w:hAnsi="Times New Roman" w:cs="Times New Roman"/>
                <w:sz w:val="24"/>
                <w:szCs w:val="24"/>
              </w:rPr>
              <w:t>81,46</w:t>
            </w:r>
          </w:p>
        </w:tc>
        <w:tc>
          <w:tcPr>
            <w:tcW w:w="1469" w:type="dxa"/>
            <w:shd w:val="clear" w:color="auto" w:fill="F1F1F1"/>
          </w:tcPr>
          <w:p w14:paraId="7E760623" w14:textId="42C0692C" w:rsidR="004B4FFE" w:rsidRPr="00331403" w:rsidRDefault="00161FC4" w:rsidP="007C1CB4">
            <w:pPr>
              <w:pStyle w:val="TableParagraph"/>
              <w:spacing w:line="360" w:lineRule="auto"/>
              <w:ind w:left="51"/>
              <w:jc w:val="both"/>
              <w:rPr>
                <w:rFonts w:ascii="Times New Roman" w:hAnsi="Times New Roman" w:cs="Times New Roman"/>
                <w:sz w:val="24"/>
                <w:szCs w:val="24"/>
              </w:rPr>
            </w:pPr>
            <w:r>
              <w:rPr>
                <w:rFonts w:ascii="Times New Roman" w:hAnsi="Times New Roman" w:cs="Times New Roman"/>
                <w:sz w:val="24"/>
                <w:szCs w:val="24"/>
              </w:rPr>
              <w:t>89,34</w:t>
            </w:r>
          </w:p>
        </w:tc>
      </w:tr>
    </w:tbl>
    <w:p w14:paraId="0A15280A" w14:textId="77777777" w:rsidR="004B4FFE" w:rsidRPr="00331403" w:rsidRDefault="004B4FFE" w:rsidP="004B4FFE">
      <w:pPr>
        <w:spacing w:line="360" w:lineRule="auto"/>
        <w:ind w:firstLine="708"/>
        <w:jc w:val="both"/>
        <w:rPr>
          <w:rFonts w:ascii="Times New Roman" w:hAnsi="Times New Roman" w:cs="Times New Roman"/>
          <w:sz w:val="24"/>
          <w:szCs w:val="24"/>
        </w:rPr>
      </w:pPr>
    </w:p>
    <w:p w14:paraId="68ADC1C6" w14:textId="77777777" w:rsidR="004B4FFE" w:rsidRPr="00331403" w:rsidRDefault="004B4FFE" w:rsidP="004B4FFE">
      <w:pPr>
        <w:spacing w:before="120" w:line="360" w:lineRule="auto"/>
        <w:ind w:right="175" w:firstLine="360"/>
        <w:jc w:val="both"/>
        <w:rPr>
          <w:rFonts w:ascii="Times New Roman" w:hAnsi="Times New Roman" w:cs="Times New Roman"/>
          <w:w w:val="90"/>
          <w:sz w:val="24"/>
          <w:szCs w:val="24"/>
        </w:rPr>
      </w:pPr>
    </w:p>
    <w:p w14:paraId="6CEFC755" w14:textId="6DB689A9" w:rsidR="004B4FFE" w:rsidRPr="00331403" w:rsidRDefault="004B4FFE" w:rsidP="004B4FFE">
      <w:pPr>
        <w:pStyle w:val="GvdeMetni"/>
        <w:spacing w:before="73" w:line="360" w:lineRule="auto"/>
        <w:ind w:left="0" w:right="389" w:firstLine="360"/>
        <w:jc w:val="both"/>
        <w:rPr>
          <w:rFonts w:cs="Times New Roman"/>
        </w:rPr>
      </w:pPr>
      <w:r w:rsidRPr="00331403">
        <w:rPr>
          <w:rFonts w:cs="Times New Roman"/>
          <w:w w:val="90"/>
        </w:rPr>
        <w:t>Tablo 2.3.1’den de</w:t>
      </w:r>
      <w:r w:rsidRPr="00331403">
        <w:rPr>
          <w:rFonts w:cs="Times New Roman"/>
          <w:spacing w:val="3"/>
          <w:w w:val="90"/>
        </w:rPr>
        <w:t xml:space="preserve"> </w:t>
      </w:r>
      <w:r w:rsidRPr="00331403">
        <w:rPr>
          <w:rFonts w:cs="Times New Roman"/>
          <w:w w:val="90"/>
        </w:rPr>
        <w:t>görüleceği</w:t>
      </w:r>
      <w:r w:rsidRPr="00331403">
        <w:rPr>
          <w:rFonts w:cs="Times New Roman"/>
          <w:spacing w:val="5"/>
          <w:w w:val="90"/>
        </w:rPr>
        <w:t xml:space="preserve"> </w:t>
      </w:r>
      <w:r w:rsidRPr="00331403">
        <w:rPr>
          <w:rFonts w:cs="Times New Roman"/>
          <w:w w:val="90"/>
        </w:rPr>
        <w:t>üzere</w:t>
      </w:r>
      <w:r w:rsidRPr="00331403">
        <w:rPr>
          <w:rFonts w:cs="Times New Roman"/>
          <w:spacing w:val="2"/>
          <w:w w:val="90"/>
        </w:rPr>
        <w:t xml:space="preserve"> </w:t>
      </w:r>
      <w:r w:rsidRPr="00331403">
        <w:rPr>
          <w:rFonts w:cs="Times New Roman"/>
          <w:w w:val="90"/>
        </w:rPr>
        <w:t>2023</w:t>
      </w:r>
      <w:r w:rsidRPr="00331403">
        <w:rPr>
          <w:rFonts w:cs="Times New Roman"/>
          <w:spacing w:val="9"/>
          <w:w w:val="90"/>
        </w:rPr>
        <w:t xml:space="preserve"> </w:t>
      </w:r>
      <w:r w:rsidRPr="00331403">
        <w:rPr>
          <w:rFonts w:cs="Times New Roman"/>
          <w:w w:val="90"/>
        </w:rPr>
        <w:t>yılı</w:t>
      </w:r>
      <w:r w:rsidRPr="00331403">
        <w:rPr>
          <w:rFonts w:cs="Times New Roman"/>
          <w:spacing w:val="5"/>
          <w:w w:val="90"/>
        </w:rPr>
        <w:t xml:space="preserve"> </w:t>
      </w:r>
      <w:r w:rsidRPr="00331403">
        <w:rPr>
          <w:rFonts w:cs="Times New Roman"/>
          <w:w w:val="90"/>
        </w:rPr>
        <w:t>gerçekleşme</w:t>
      </w:r>
      <w:r w:rsidRPr="00331403">
        <w:rPr>
          <w:rFonts w:cs="Times New Roman"/>
          <w:spacing w:val="3"/>
          <w:w w:val="90"/>
        </w:rPr>
        <w:t xml:space="preserve"> </w:t>
      </w:r>
      <w:r w:rsidRPr="00331403">
        <w:rPr>
          <w:rFonts w:cs="Times New Roman"/>
          <w:w w:val="90"/>
        </w:rPr>
        <w:t>oranı</w:t>
      </w:r>
      <w:r w:rsidRPr="00331403">
        <w:rPr>
          <w:rFonts w:cs="Times New Roman"/>
          <w:spacing w:val="5"/>
          <w:w w:val="90"/>
        </w:rPr>
        <w:t xml:space="preserve"> </w:t>
      </w:r>
      <w:r w:rsidRPr="00331403">
        <w:rPr>
          <w:rFonts w:cs="Times New Roman"/>
          <w:w w:val="90"/>
        </w:rPr>
        <w:t>%</w:t>
      </w:r>
      <w:r w:rsidRPr="00331403">
        <w:rPr>
          <w:rFonts w:cs="Times New Roman"/>
          <w:spacing w:val="10"/>
          <w:w w:val="90"/>
        </w:rPr>
        <w:t xml:space="preserve"> </w:t>
      </w:r>
      <w:r w:rsidRPr="00331403">
        <w:rPr>
          <w:rFonts w:cs="Times New Roman"/>
          <w:w w:val="90"/>
        </w:rPr>
        <w:t>81,46</w:t>
      </w:r>
      <w:r w:rsidRPr="00331403">
        <w:rPr>
          <w:rFonts w:cs="Times New Roman"/>
          <w:spacing w:val="9"/>
          <w:w w:val="90"/>
        </w:rPr>
        <w:t xml:space="preserve"> </w:t>
      </w:r>
      <w:r w:rsidRPr="00331403">
        <w:rPr>
          <w:rFonts w:cs="Times New Roman"/>
          <w:w w:val="90"/>
        </w:rPr>
        <w:t>olarak</w:t>
      </w:r>
      <w:r w:rsidRPr="00331403">
        <w:rPr>
          <w:rFonts w:cs="Times New Roman"/>
          <w:spacing w:val="1"/>
          <w:w w:val="90"/>
        </w:rPr>
        <w:t xml:space="preserve"> </w:t>
      </w:r>
      <w:r w:rsidRPr="00331403">
        <w:rPr>
          <w:rFonts w:cs="Times New Roman"/>
          <w:w w:val="90"/>
        </w:rPr>
        <w:t>saptanmıştır. Fakültemiz 2023</w:t>
      </w:r>
      <w:r w:rsidRPr="00331403">
        <w:rPr>
          <w:rFonts w:cs="Times New Roman"/>
          <w:spacing w:val="9"/>
          <w:w w:val="90"/>
        </w:rPr>
        <w:t xml:space="preserve"> </w:t>
      </w:r>
      <w:r w:rsidRPr="00331403">
        <w:rPr>
          <w:rFonts w:cs="Times New Roman"/>
          <w:w w:val="90"/>
        </w:rPr>
        <w:t>Stratejik</w:t>
      </w:r>
      <w:r w:rsidRPr="00331403">
        <w:rPr>
          <w:rFonts w:cs="Times New Roman"/>
          <w:spacing w:val="1"/>
          <w:w w:val="90"/>
        </w:rPr>
        <w:t xml:space="preserve"> </w:t>
      </w:r>
      <w:r w:rsidRPr="00331403">
        <w:rPr>
          <w:rFonts w:cs="Times New Roman"/>
          <w:w w:val="90"/>
        </w:rPr>
        <w:t>Plan değerlendirm</w:t>
      </w:r>
      <w:r w:rsidRPr="001066B8">
        <w:rPr>
          <w:rFonts w:cs="Times New Roman"/>
          <w:w w:val="90"/>
        </w:rPr>
        <w:t>e</w:t>
      </w:r>
      <w:r w:rsidRPr="001066B8">
        <w:rPr>
          <w:rFonts w:cs="Times New Roman"/>
          <w:spacing w:val="1"/>
          <w:w w:val="90"/>
        </w:rPr>
        <w:t xml:space="preserve"> </w:t>
      </w:r>
      <w:hyperlink r:id="rId22" w:history="1">
        <w:r w:rsidRPr="001066B8">
          <w:rPr>
            <w:rStyle w:val="Kpr"/>
            <w:rFonts w:cs="Times New Roman"/>
            <w:w w:val="90"/>
          </w:rPr>
          <w:t>raporu</w:t>
        </w:r>
      </w:hyperlink>
      <w:r w:rsidRPr="00331403">
        <w:rPr>
          <w:rFonts w:cs="Times New Roman"/>
          <w:spacing w:val="1"/>
          <w:w w:val="90"/>
        </w:rPr>
        <w:t xml:space="preserve"> </w:t>
      </w:r>
      <w:r w:rsidRPr="00331403">
        <w:rPr>
          <w:rFonts w:cs="Times New Roman"/>
          <w:w w:val="90"/>
        </w:rPr>
        <w:t>web sitemizde</w:t>
      </w:r>
      <w:r w:rsidRPr="00331403">
        <w:rPr>
          <w:rFonts w:cs="Times New Roman"/>
          <w:spacing w:val="1"/>
          <w:w w:val="90"/>
        </w:rPr>
        <w:t xml:space="preserve"> </w:t>
      </w:r>
      <w:r w:rsidRPr="00331403">
        <w:rPr>
          <w:rFonts w:cs="Times New Roman"/>
          <w:w w:val="90"/>
        </w:rPr>
        <w:t>yayınlanmıştır.</w:t>
      </w:r>
      <w:r w:rsidRPr="00331403">
        <w:rPr>
          <w:rFonts w:cs="Times New Roman"/>
          <w:spacing w:val="1"/>
          <w:w w:val="90"/>
        </w:rPr>
        <w:t xml:space="preserve"> </w:t>
      </w:r>
      <w:r w:rsidRPr="00331403">
        <w:rPr>
          <w:rFonts w:cs="Times New Roman"/>
          <w:w w:val="90"/>
        </w:rPr>
        <w:t>Değerlendirme</w:t>
      </w:r>
      <w:r w:rsidRPr="00331403">
        <w:rPr>
          <w:rFonts w:cs="Times New Roman"/>
          <w:spacing w:val="1"/>
          <w:w w:val="90"/>
        </w:rPr>
        <w:t xml:space="preserve"> </w:t>
      </w:r>
      <w:r w:rsidRPr="00331403">
        <w:rPr>
          <w:rFonts w:cs="Times New Roman"/>
          <w:w w:val="90"/>
        </w:rPr>
        <w:t>Raporumuz</w:t>
      </w:r>
      <w:r w:rsidRPr="00331403">
        <w:rPr>
          <w:rFonts w:cs="Times New Roman"/>
          <w:spacing w:val="5"/>
          <w:w w:val="90"/>
        </w:rPr>
        <w:t xml:space="preserve"> </w:t>
      </w:r>
      <w:r w:rsidRPr="00331403">
        <w:rPr>
          <w:rFonts w:cs="Times New Roman"/>
          <w:w w:val="90"/>
        </w:rPr>
        <w:t>Kalite</w:t>
      </w:r>
      <w:r w:rsidRPr="00331403">
        <w:rPr>
          <w:rFonts w:cs="Times New Roman"/>
          <w:spacing w:val="1"/>
          <w:w w:val="90"/>
        </w:rPr>
        <w:t xml:space="preserve"> </w:t>
      </w:r>
      <w:r w:rsidRPr="00331403">
        <w:rPr>
          <w:rFonts w:cs="Times New Roman"/>
          <w:w w:val="90"/>
        </w:rPr>
        <w:t>Komisyonunda</w:t>
      </w:r>
      <w:r w:rsidRPr="00331403">
        <w:rPr>
          <w:rFonts w:cs="Times New Roman"/>
          <w:spacing w:val="2"/>
          <w:w w:val="90"/>
        </w:rPr>
        <w:t xml:space="preserve"> </w:t>
      </w:r>
      <w:r w:rsidRPr="00331403">
        <w:rPr>
          <w:rFonts w:cs="Times New Roman"/>
          <w:w w:val="90"/>
        </w:rPr>
        <w:t>değerlendirilmiş</w:t>
      </w:r>
      <w:r w:rsidRPr="00331403">
        <w:rPr>
          <w:rFonts w:cs="Times New Roman"/>
          <w:spacing w:val="2"/>
          <w:w w:val="90"/>
        </w:rPr>
        <w:t xml:space="preserve"> </w:t>
      </w:r>
      <w:r w:rsidRPr="00331403">
        <w:rPr>
          <w:rFonts w:cs="Times New Roman"/>
          <w:w w:val="90"/>
        </w:rPr>
        <w:t>olup 2024</w:t>
      </w:r>
      <w:r w:rsidRPr="00331403">
        <w:rPr>
          <w:rFonts w:cs="Times New Roman"/>
          <w:spacing w:val="1"/>
          <w:w w:val="90"/>
        </w:rPr>
        <w:t xml:space="preserve"> </w:t>
      </w:r>
      <w:r w:rsidRPr="00331403">
        <w:rPr>
          <w:rFonts w:cs="Times New Roman"/>
        </w:rPr>
        <w:t>yılında</w:t>
      </w:r>
      <w:r w:rsidRPr="00331403">
        <w:rPr>
          <w:rFonts w:cs="Times New Roman"/>
          <w:spacing w:val="-9"/>
        </w:rPr>
        <w:t xml:space="preserve"> </w:t>
      </w:r>
      <w:r w:rsidRPr="00331403">
        <w:rPr>
          <w:rFonts w:cs="Times New Roman"/>
        </w:rPr>
        <w:t>yapılacak</w:t>
      </w:r>
      <w:r w:rsidRPr="00331403">
        <w:rPr>
          <w:rFonts w:cs="Times New Roman"/>
          <w:spacing w:val="-10"/>
        </w:rPr>
        <w:t xml:space="preserve"> </w:t>
      </w:r>
      <w:r w:rsidRPr="00331403">
        <w:rPr>
          <w:rFonts w:cs="Times New Roman"/>
        </w:rPr>
        <w:t>faaliyet</w:t>
      </w:r>
      <w:r w:rsidRPr="00331403">
        <w:rPr>
          <w:rFonts w:cs="Times New Roman"/>
          <w:spacing w:val="-6"/>
        </w:rPr>
        <w:t xml:space="preserve"> </w:t>
      </w:r>
      <w:r w:rsidRPr="00331403">
        <w:rPr>
          <w:rFonts w:cs="Times New Roman"/>
        </w:rPr>
        <w:t>planları</w:t>
      </w:r>
      <w:r w:rsidRPr="00331403">
        <w:rPr>
          <w:rFonts w:cs="Times New Roman"/>
          <w:spacing w:val="-5"/>
        </w:rPr>
        <w:t xml:space="preserve"> </w:t>
      </w:r>
      <w:r w:rsidRPr="00331403">
        <w:rPr>
          <w:rFonts w:cs="Times New Roman"/>
        </w:rPr>
        <w:t>hazırlanmıştır.</w:t>
      </w:r>
    </w:p>
    <w:p w14:paraId="45BEF221" w14:textId="77777777" w:rsidR="004B4FFE" w:rsidRPr="00331403" w:rsidRDefault="004B4FFE" w:rsidP="004B4FFE">
      <w:pPr>
        <w:pStyle w:val="GvdeMetni"/>
        <w:numPr>
          <w:ilvl w:val="0"/>
          <w:numId w:val="24"/>
        </w:numPr>
        <w:tabs>
          <w:tab w:val="left" w:pos="1341"/>
        </w:tabs>
        <w:autoSpaceDE w:val="0"/>
        <w:autoSpaceDN w:val="0"/>
        <w:spacing w:before="90" w:line="360" w:lineRule="auto"/>
        <w:ind w:right="319"/>
        <w:jc w:val="both"/>
        <w:rPr>
          <w:rFonts w:cs="Times New Roman"/>
          <w:b/>
          <w:bCs/>
        </w:rPr>
      </w:pPr>
      <w:r w:rsidRPr="00331403">
        <w:rPr>
          <w:rFonts w:cs="Times New Roman"/>
          <w:b/>
        </w:rPr>
        <w:t xml:space="preserve">Kalite Güvencesini </w:t>
      </w:r>
      <w:r w:rsidRPr="00331403">
        <w:rPr>
          <w:rFonts w:cs="Times New Roman"/>
          <w:b/>
          <w:bCs/>
        </w:rPr>
        <w:t>Artırmaya Yönelik Stratejik Hedefler</w:t>
      </w:r>
    </w:p>
    <w:p w14:paraId="495BA558" w14:textId="77777777" w:rsidR="004B4FFE" w:rsidRPr="00331403" w:rsidRDefault="004B4FFE" w:rsidP="004B4FFE">
      <w:pPr>
        <w:widowControl/>
        <w:spacing w:line="360" w:lineRule="auto"/>
        <w:ind w:firstLine="708"/>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 xml:space="preserve">Fakültemizin 2022-2026 Stratejik Planı’nda </w:t>
      </w:r>
      <w:r w:rsidRPr="00331403">
        <w:rPr>
          <w:rFonts w:ascii="Times New Roman" w:eastAsia="Trebuchet MS" w:hAnsi="Times New Roman" w:cs="Times New Roman"/>
          <w:color w:val="000000"/>
          <w:sz w:val="24"/>
          <w:szCs w:val="24"/>
        </w:rPr>
        <w:t xml:space="preserve">güçlü bir kalite kültürü ve kalite güvence sistemini oluşturmayı amaçlayan bir stratejik amaç belirlenmiştir. Bu amaç altında 7 hedef tanımlanmış olup bu hedeflere ulaşıldığı 11 performans göstergesi ile saptanmaktadır. </w:t>
      </w:r>
      <w:r w:rsidRPr="00331403">
        <w:rPr>
          <w:rFonts w:ascii="Times New Roman" w:hAnsi="Times New Roman" w:cs="Times New Roman"/>
          <w:color w:val="000000"/>
          <w:sz w:val="24"/>
          <w:szCs w:val="24"/>
        </w:rPr>
        <w:t>Bu performans gösterge verilerinin izlenmesi her yıl yapılmakla birlikte bu performans değerlerinin iyileştirilmesinde fakültemiz bünyesindeki tüm bölümler sorumlu tutulmaktadır.</w:t>
      </w:r>
    </w:p>
    <w:p w14:paraId="5BE2F423" w14:textId="77777777" w:rsidR="004B4FFE" w:rsidRPr="00331403" w:rsidRDefault="004B4FFE" w:rsidP="004B4FFE">
      <w:pPr>
        <w:widowControl/>
        <w:spacing w:line="360" w:lineRule="auto"/>
        <w:ind w:firstLine="708"/>
        <w:jc w:val="both"/>
        <w:rPr>
          <w:rFonts w:ascii="Times New Roman" w:hAnsi="Times New Roman" w:cs="Times New Roman"/>
          <w:sz w:val="24"/>
          <w:szCs w:val="24"/>
        </w:rPr>
      </w:pPr>
      <w:r w:rsidRPr="00331403">
        <w:rPr>
          <w:rFonts w:ascii="Times New Roman" w:hAnsi="Times New Roman" w:cs="Times New Roman"/>
          <w:sz w:val="24"/>
          <w:szCs w:val="24"/>
        </w:rPr>
        <w:t>Kalite güvencesi alanında</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olan anahtar performans göstergesinin izlenmesi ve değerlendirilmesi, Stratejik Plan’da yer</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 xml:space="preserve">alan performans göstergeleri ile takip edilmektedir. Performans göstergeleri; </w:t>
      </w:r>
      <w:r w:rsidRPr="00331403">
        <w:rPr>
          <w:rFonts w:ascii="Times New Roman" w:hAnsi="Times New Roman" w:cs="Times New Roman"/>
          <w:b/>
          <w:bCs/>
          <w:i/>
          <w:iCs/>
          <w:sz w:val="24"/>
          <w:szCs w:val="24"/>
        </w:rPr>
        <w:t>P.G.1.1.1</w:t>
      </w:r>
      <w:r w:rsidRPr="00331403">
        <w:rPr>
          <w:rFonts w:ascii="Times New Roman" w:hAnsi="Times New Roman" w:cs="Times New Roman"/>
          <w:sz w:val="24"/>
          <w:szCs w:val="24"/>
        </w:rPr>
        <w:t xml:space="preserve"> </w:t>
      </w:r>
      <w:r w:rsidRPr="00331403">
        <w:rPr>
          <w:rFonts w:ascii="Times New Roman" w:hAnsi="Times New Roman" w:cs="Times New Roman"/>
          <w:i/>
          <w:iCs/>
          <w:sz w:val="24"/>
          <w:szCs w:val="24"/>
        </w:rPr>
        <w:t xml:space="preserve">Kurumun stratejik planında yer alan eğitim ve öğretim faaliyetlerine ilişkin hedefleri gerçekleştirme yüzdesi (% olarak); </w:t>
      </w:r>
      <w:r w:rsidRPr="00331403">
        <w:rPr>
          <w:rFonts w:ascii="Times New Roman" w:hAnsi="Times New Roman" w:cs="Times New Roman"/>
          <w:b/>
          <w:bCs/>
          <w:i/>
          <w:iCs/>
          <w:sz w:val="24"/>
          <w:szCs w:val="24"/>
        </w:rPr>
        <w:t>P.G.1.1.2</w:t>
      </w:r>
      <w:r w:rsidRPr="00331403">
        <w:rPr>
          <w:rFonts w:ascii="Times New Roman" w:hAnsi="Times New Roman" w:cs="Times New Roman"/>
          <w:i/>
          <w:iCs/>
          <w:sz w:val="24"/>
          <w:szCs w:val="24"/>
        </w:rPr>
        <w:t xml:space="preserve"> </w:t>
      </w:r>
      <w:r w:rsidRPr="00331403">
        <w:rPr>
          <w:rFonts w:ascii="Times New Roman" w:hAnsi="Times New Roman" w:cs="Times New Roman"/>
          <w:i/>
          <w:iCs/>
          <w:color w:val="000000"/>
          <w:sz w:val="24"/>
          <w:szCs w:val="24"/>
        </w:rPr>
        <w:t xml:space="preserve">Kurumun stratejik planında yer alan araştırma-geliştirme faaliyetlerine ilişkin hedefleri gerçekleştirme yüzdesi (% </w:t>
      </w:r>
      <w:r w:rsidRPr="00331403">
        <w:rPr>
          <w:rFonts w:ascii="Times New Roman" w:hAnsi="Times New Roman" w:cs="Times New Roman"/>
          <w:i/>
          <w:iCs/>
          <w:color w:val="000000"/>
          <w:sz w:val="24"/>
          <w:szCs w:val="24"/>
        </w:rPr>
        <w:lastRenderedPageBreak/>
        <w:t xml:space="preserve">olarak); </w:t>
      </w:r>
      <w:r w:rsidRPr="00331403">
        <w:rPr>
          <w:rFonts w:ascii="Times New Roman" w:hAnsi="Times New Roman" w:cs="Times New Roman"/>
          <w:b/>
          <w:bCs/>
          <w:i/>
          <w:iCs/>
          <w:color w:val="000000"/>
          <w:sz w:val="24"/>
          <w:szCs w:val="24"/>
        </w:rPr>
        <w:t>P.G.1.2.1</w:t>
      </w:r>
      <w:r w:rsidRPr="00331403">
        <w:rPr>
          <w:rFonts w:ascii="Times New Roman" w:hAnsi="Times New Roman" w:cs="Times New Roman"/>
          <w:i/>
          <w:iCs/>
          <w:color w:val="000000"/>
          <w:sz w:val="24"/>
          <w:szCs w:val="24"/>
        </w:rPr>
        <w:t xml:space="preserve"> </w:t>
      </w:r>
      <w:r w:rsidRPr="00331403">
        <w:rPr>
          <w:rFonts w:ascii="Times New Roman" w:hAnsi="Times New Roman" w:cs="Times New Roman"/>
          <w:i/>
          <w:iCs/>
          <w:sz w:val="24"/>
          <w:szCs w:val="24"/>
        </w:rPr>
        <w:t xml:space="preserve">YKS Yükseköğretim Programları ve Kontenjanları Kılavuzunda akredite olduğu belirtilen lisans programı sayısı; </w:t>
      </w:r>
      <w:r w:rsidRPr="00331403">
        <w:rPr>
          <w:rFonts w:ascii="Times New Roman" w:hAnsi="Times New Roman" w:cs="Times New Roman"/>
          <w:b/>
          <w:bCs/>
          <w:i/>
          <w:iCs/>
          <w:sz w:val="24"/>
          <w:szCs w:val="24"/>
        </w:rPr>
        <w:t>P.G.1.2.2</w:t>
      </w:r>
      <w:r w:rsidRPr="00331403">
        <w:rPr>
          <w:rFonts w:ascii="Times New Roman" w:hAnsi="Times New Roman" w:cs="Times New Roman"/>
          <w:i/>
          <w:iCs/>
          <w:sz w:val="24"/>
          <w:szCs w:val="24"/>
        </w:rPr>
        <w:t xml:space="preserve"> </w:t>
      </w:r>
      <w:r w:rsidRPr="00331403">
        <w:rPr>
          <w:rFonts w:ascii="Times New Roman" w:hAnsi="Times New Roman" w:cs="Times New Roman"/>
          <w:i/>
          <w:iCs/>
          <w:color w:val="000000"/>
          <w:sz w:val="24"/>
          <w:szCs w:val="24"/>
        </w:rPr>
        <w:t xml:space="preserve">Akran değerlendirilmesi yapılan program sayısı (Akredite olmayan Programlar Arasında); </w:t>
      </w:r>
      <w:r w:rsidRPr="00331403">
        <w:rPr>
          <w:rFonts w:ascii="Times New Roman" w:hAnsi="Times New Roman" w:cs="Times New Roman"/>
          <w:b/>
          <w:bCs/>
          <w:i/>
          <w:iCs/>
          <w:color w:val="000000"/>
          <w:sz w:val="24"/>
          <w:szCs w:val="24"/>
        </w:rPr>
        <w:t>P.G.1.2.3</w:t>
      </w:r>
      <w:r w:rsidRPr="00331403">
        <w:rPr>
          <w:rFonts w:ascii="Times New Roman" w:hAnsi="Times New Roman" w:cs="Times New Roman"/>
          <w:i/>
          <w:iCs/>
          <w:color w:val="000000"/>
          <w:sz w:val="24"/>
          <w:szCs w:val="24"/>
        </w:rPr>
        <w:t xml:space="preserve"> Öz değerlendirme yapılan program sayısı; </w:t>
      </w:r>
      <w:r w:rsidRPr="00331403">
        <w:rPr>
          <w:rFonts w:ascii="Times New Roman" w:hAnsi="Times New Roman" w:cs="Times New Roman"/>
          <w:b/>
          <w:bCs/>
          <w:i/>
          <w:iCs/>
          <w:color w:val="000000"/>
          <w:sz w:val="24"/>
          <w:szCs w:val="24"/>
        </w:rPr>
        <w:t>P.G.1.4.1</w:t>
      </w:r>
      <w:r w:rsidRPr="00331403">
        <w:rPr>
          <w:rFonts w:ascii="Times New Roman" w:hAnsi="Times New Roman" w:cs="Times New Roman"/>
          <w:i/>
          <w:iCs/>
          <w:color w:val="000000"/>
          <w:sz w:val="24"/>
          <w:szCs w:val="24"/>
        </w:rPr>
        <w:t xml:space="preserve"> TSE veya diğer yetkili kurum/kuruluşlardan alınan belge sayısı; </w:t>
      </w:r>
      <w:r w:rsidRPr="00331403">
        <w:rPr>
          <w:rFonts w:ascii="Times New Roman" w:hAnsi="Times New Roman" w:cs="Times New Roman"/>
          <w:b/>
          <w:bCs/>
          <w:i/>
          <w:iCs/>
          <w:color w:val="000000"/>
          <w:sz w:val="24"/>
          <w:szCs w:val="24"/>
        </w:rPr>
        <w:t>P.G.1.5.1</w:t>
      </w:r>
      <w:r w:rsidRPr="00331403">
        <w:rPr>
          <w:rFonts w:ascii="Times New Roman" w:hAnsi="Times New Roman" w:cs="Times New Roman"/>
          <w:i/>
          <w:iCs/>
          <w:color w:val="000000"/>
          <w:sz w:val="24"/>
          <w:szCs w:val="24"/>
        </w:rPr>
        <w:t xml:space="preserve"> Kalite Kültürünü Yaygınlaştırma Amacıyla Kurumunuzca Düzenlenen Faaliyet (Toplantı, Çalıştay, Anket vb.) Sayısı; </w:t>
      </w:r>
      <w:r w:rsidRPr="00331403">
        <w:rPr>
          <w:rFonts w:ascii="Times New Roman" w:hAnsi="Times New Roman" w:cs="Times New Roman"/>
          <w:b/>
          <w:bCs/>
          <w:i/>
          <w:iCs/>
          <w:color w:val="000000"/>
          <w:sz w:val="24"/>
          <w:szCs w:val="24"/>
        </w:rPr>
        <w:t>P.G.1.5.2</w:t>
      </w:r>
      <w:r w:rsidRPr="00331403">
        <w:rPr>
          <w:rFonts w:ascii="Times New Roman" w:hAnsi="Times New Roman" w:cs="Times New Roman"/>
          <w:i/>
          <w:iCs/>
          <w:color w:val="000000"/>
          <w:sz w:val="24"/>
          <w:szCs w:val="24"/>
        </w:rPr>
        <w:t xml:space="preserve"> Kurumun İç Paydaşları ile Kalite Süreçleri Kapsamında Gerçekleştirdiği Geri Bildirim ve Değerlendirme Toplantılarının Sayısı; </w:t>
      </w:r>
      <w:r w:rsidRPr="00331403">
        <w:rPr>
          <w:rFonts w:ascii="Times New Roman" w:hAnsi="Times New Roman" w:cs="Times New Roman"/>
          <w:b/>
          <w:bCs/>
          <w:i/>
          <w:iCs/>
          <w:color w:val="000000"/>
          <w:sz w:val="24"/>
          <w:szCs w:val="24"/>
        </w:rPr>
        <w:t>P.G.1.5.3</w:t>
      </w:r>
      <w:r w:rsidRPr="00331403">
        <w:rPr>
          <w:rFonts w:ascii="Times New Roman" w:hAnsi="Times New Roman" w:cs="Times New Roman"/>
          <w:i/>
          <w:iCs/>
          <w:color w:val="000000"/>
          <w:sz w:val="24"/>
          <w:szCs w:val="24"/>
        </w:rPr>
        <w:t xml:space="preserve"> Kurumun Dış Paydaşları ile Kalite Süreçleri Kapsamında Gerçekleştirdiği Geribildirim ve Değerlendirme Toplantılarının Sayısı; </w:t>
      </w:r>
      <w:r w:rsidRPr="00331403">
        <w:rPr>
          <w:rFonts w:ascii="Times New Roman" w:hAnsi="Times New Roman" w:cs="Times New Roman"/>
          <w:b/>
          <w:bCs/>
          <w:i/>
          <w:iCs/>
          <w:color w:val="000000"/>
          <w:sz w:val="24"/>
          <w:szCs w:val="24"/>
        </w:rPr>
        <w:t>P.G.1.6.1</w:t>
      </w:r>
      <w:r w:rsidRPr="00331403">
        <w:rPr>
          <w:rFonts w:ascii="Times New Roman" w:hAnsi="Times New Roman" w:cs="Times New Roman"/>
          <w:i/>
          <w:iCs/>
          <w:color w:val="000000"/>
          <w:sz w:val="24"/>
          <w:szCs w:val="24"/>
        </w:rPr>
        <w:t xml:space="preserve"> Paydaşlara duyurulan kalite süreçleri kapsamında geliştirilen İç Değerlendirme Rapor Sayısı (KİDR/BİDR); </w:t>
      </w:r>
      <w:r w:rsidRPr="00331403">
        <w:rPr>
          <w:rFonts w:ascii="Times New Roman" w:hAnsi="Times New Roman" w:cs="Times New Roman"/>
          <w:b/>
          <w:bCs/>
          <w:i/>
          <w:iCs/>
          <w:color w:val="000000"/>
          <w:sz w:val="24"/>
          <w:szCs w:val="24"/>
        </w:rPr>
        <w:t>P.G.1.7.1</w:t>
      </w:r>
      <w:r w:rsidRPr="00331403">
        <w:rPr>
          <w:rFonts w:ascii="Times New Roman" w:hAnsi="Times New Roman" w:cs="Times New Roman"/>
          <w:i/>
          <w:iCs/>
          <w:color w:val="000000"/>
          <w:sz w:val="24"/>
          <w:szCs w:val="24"/>
        </w:rPr>
        <w:t xml:space="preserve"> Üye olunan ulusal veya uluslararası meslek kuruluş, dernek veya birlik sayısı</w:t>
      </w:r>
      <w:r w:rsidRPr="00331403">
        <w:rPr>
          <w:rFonts w:ascii="Times New Roman" w:hAnsi="Times New Roman" w:cs="Times New Roman"/>
          <w:color w:val="000000"/>
          <w:sz w:val="24"/>
          <w:szCs w:val="24"/>
        </w:rPr>
        <w:t>dır.</w:t>
      </w:r>
    </w:p>
    <w:p w14:paraId="2CBCD462" w14:textId="77777777" w:rsidR="004B4FFE" w:rsidRPr="00331403" w:rsidRDefault="004B4FFE" w:rsidP="004B4FFE">
      <w:pPr>
        <w:widowControl/>
        <w:spacing w:line="360" w:lineRule="auto"/>
        <w:ind w:firstLine="708"/>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 xml:space="preserve">Fakültemiz kalite güvence sistemi konusunda Fakültemizin Stratejik Plan hedefleri doğrultusunda hareket etmekte olup eğitim ve öğretim programlarının akredite edilmesi hedefini gerçekleştirmek için takip edilen performans göstergelerinden </w:t>
      </w:r>
      <w:r w:rsidRPr="00331403">
        <w:rPr>
          <w:rFonts w:ascii="Times New Roman" w:hAnsi="Times New Roman" w:cs="Times New Roman"/>
          <w:b/>
          <w:bCs/>
          <w:i/>
          <w:iCs/>
          <w:sz w:val="24"/>
          <w:szCs w:val="24"/>
        </w:rPr>
        <w:t>P.G.1.2.2</w:t>
      </w:r>
      <w:r w:rsidRPr="00331403">
        <w:rPr>
          <w:rFonts w:ascii="Times New Roman" w:hAnsi="Times New Roman" w:cs="Times New Roman"/>
          <w:i/>
          <w:iCs/>
          <w:sz w:val="24"/>
          <w:szCs w:val="24"/>
        </w:rPr>
        <w:t xml:space="preserve">‘te </w:t>
      </w:r>
      <w:r w:rsidRPr="00331403">
        <w:rPr>
          <w:rFonts w:ascii="Times New Roman" w:hAnsi="Times New Roman" w:cs="Times New Roman"/>
          <w:i/>
          <w:iCs/>
          <w:color w:val="000000"/>
          <w:sz w:val="24"/>
          <w:szCs w:val="24"/>
        </w:rPr>
        <w:t>Akran değerlendirilmesi yapılan program sayısı (Akredite olmayan Programlar Arasında)</w:t>
      </w:r>
      <w:r w:rsidRPr="00331403">
        <w:rPr>
          <w:rFonts w:ascii="Times New Roman" w:hAnsi="Times New Roman" w:cs="Times New Roman"/>
          <w:b/>
          <w:bCs/>
          <w:i/>
          <w:iCs/>
          <w:color w:val="000000"/>
          <w:sz w:val="24"/>
          <w:szCs w:val="24"/>
        </w:rPr>
        <w:t xml:space="preserve"> P.G.1.2.3</w:t>
      </w:r>
      <w:r w:rsidRPr="00331403">
        <w:rPr>
          <w:rFonts w:ascii="Times New Roman" w:hAnsi="Times New Roman" w:cs="Times New Roman"/>
          <w:i/>
          <w:iCs/>
          <w:color w:val="000000"/>
          <w:sz w:val="24"/>
          <w:szCs w:val="24"/>
        </w:rPr>
        <w:t>’te (Öz değerlendirme yapılan program sayısı</w:t>
      </w:r>
      <w:r w:rsidRPr="00331403">
        <w:rPr>
          <w:rFonts w:ascii="Times New Roman" w:hAnsi="Times New Roman" w:cs="Times New Roman"/>
          <w:color w:val="000000"/>
          <w:sz w:val="24"/>
          <w:szCs w:val="24"/>
        </w:rPr>
        <w:t xml:space="preserve">) </w:t>
      </w:r>
      <w:r w:rsidRPr="00331403">
        <w:rPr>
          <w:rFonts w:ascii="Times New Roman" w:hAnsi="Times New Roman" w:cs="Times New Roman"/>
          <w:i/>
          <w:iCs/>
          <w:color w:val="000000"/>
          <w:sz w:val="24"/>
          <w:szCs w:val="24"/>
        </w:rPr>
        <w:t xml:space="preserve"> </w:t>
      </w:r>
      <w:r w:rsidRPr="00331403">
        <w:rPr>
          <w:rFonts w:ascii="Times New Roman" w:hAnsi="Times New Roman" w:cs="Times New Roman"/>
          <w:color w:val="000000"/>
          <w:sz w:val="24"/>
          <w:szCs w:val="24"/>
        </w:rPr>
        <w:t>2023 yılı için bir bölümün akran ve öz değerlendirme yapması hedeflenmiş olup, Fakülte bölümlerimizde Hemşirelik bölümü öz ve akran değerlendirmesini tamamlamıştır.</w:t>
      </w:r>
      <w:r w:rsidRPr="00331403">
        <w:rPr>
          <w:rFonts w:ascii="Times New Roman" w:hAnsi="Times New Roman" w:cs="Times New Roman"/>
          <w:i/>
          <w:iCs/>
          <w:color w:val="000000"/>
          <w:sz w:val="24"/>
          <w:szCs w:val="24"/>
        </w:rPr>
        <w:t xml:space="preserve"> </w:t>
      </w:r>
      <w:r w:rsidRPr="00331403">
        <w:rPr>
          <w:rFonts w:ascii="Times New Roman" w:hAnsi="Times New Roman" w:cs="Times New Roman"/>
          <w:b/>
          <w:bCs/>
          <w:i/>
          <w:iCs/>
          <w:color w:val="000000"/>
          <w:sz w:val="24"/>
          <w:szCs w:val="24"/>
        </w:rPr>
        <w:t xml:space="preserve"> </w:t>
      </w:r>
      <w:r w:rsidRPr="00331403">
        <w:rPr>
          <w:rFonts w:ascii="Times New Roman" w:hAnsi="Times New Roman" w:cs="Times New Roman"/>
          <w:color w:val="000000"/>
          <w:sz w:val="24"/>
          <w:szCs w:val="24"/>
        </w:rPr>
        <w:t>Beslenme ve Diyetetik bölümü ve Fizyoterapi ve Rehabilitasyon bölümlerinin ise öz değerlendirme konusunda hazırlıkları devam etmektedir. Bölümlerin öz değerlendirmesine ilişkin belgeler kanıtlar bölümünde sunulmuştur.</w:t>
      </w:r>
    </w:p>
    <w:p w14:paraId="632C7C21" w14:textId="77777777" w:rsidR="004B4FFE" w:rsidRPr="00331403" w:rsidRDefault="004B4FFE" w:rsidP="004B4FFE">
      <w:pPr>
        <w:widowControl/>
        <w:spacing w:line="360" w:lineRule="auto"/>
        <w:ind w:firstLine="708"/>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 xml:space="preserve">Fakültemizin güçlü bir kalite kültürü ve kalite güvence sistemi oluşturmak amacına istinaden belirlenen kalite kültürünün yaygınlaştırılması, iç ve dış paydaşları ile geribildirim ve değerlendirmeler yaparak kalite süreçlerinde PUKO çevrimini kapatmak hedefi kapsamında Kalite Koordinatörlüğü’nce kalite kültürü anketi her yıl düzenli olarak yapılmakta ve sonuçlar akademik ve idari personele duyurulmaktadır. Yine bu hedef doğrultusunda kalite kültürü anketinin haricinde Kalite Koordinatörlüğü’nce 2023 yılında Hibrit Eğitim Uygulamaları, Sunum Teknikleri, Bireysel Algı Yönetimi, BAP-BEDEK Eğitimi, Liderlik Eğitimi ve Eğitimde Kullanılan Ölçme Yöntemleri adlı 6 toplantı düzenlenmiştir. Bu toplantılara Fakülte’mizin öğretim elemanları ve idari personelleri tarafından katılım sağlanmıştır. Bu toplantı sayısı ile hedefe ait performans göstergesi olan </w:t>
      </w:r>
      <w:r w:rsidRPr="00331403">
        <w:rPr>
          <w:rFonts w:ascii="Times New Roman" w:hAnsi="Times New Roman" w:cs="Times New Roman"/>
          <w:b/>
          <w:bCs/>
          <w:color w:val="000000"/>
          <w:sz w:val="24"/>
          <w:szCs w:val="24"/>
        </w:rPr>
        <w:t>P.G.1.5.1</w:t>
      </w:r>
      <w:r w:rsidRPr="00331403">
        <w:rPr>
          <w:rFonts w:ascii="Times New Roman" w:hAnsi="Times New Roman" w:cs="Times New Roman"/>
          <w:color w:val="000000"/>
          <w:sz w:val="24"/>
          <w:szCs w:val="24"/>
        </w:rPr>
        <w:t>’in (</w:t>
      </w:r>
      <w:r w:rsidRPr="00331403">
        <w:rPr>
          <w:rFonts w:ascii="Times New Roman" w:hAnsi="Times New Roman" w:cs="Times New Roman"/>
          <w:i/>
          <w:iCs/>
          <w:color w:val="000000"/>
          <w:sz w:val="24"/>
          <w:szCs w:val="24"/>
        </w:rPr>
        <w:t>Kalite Kültürünü Yaygınlaştırma Amacıyla Kurumunuzca Düzenlenen Faaliyet (Toplantı, Çalıştay, Anket vb.) Sayısı</w:t>
      </w:r>
      <w:r w:rsidRPr="00331403">
        <w:rPr>
          <w:rFonts w:ascii="Times New Roman" w:hAnsi="Times New Roman" w:cs="Times New Roman"/>
          <w:color w:val="000000"/>
          <w:sz w:val="24"/>
          <w:szCs w:val="24"/>
        </w:rPr>
        <w:t xml:space="preserve">) 2023 yılı için hedeflenmiş olan faaliyet sayısına ulaşılmıştır  </w:t>
      </w:r>
      <w:r w:rsidRPr="00331403">
        <w:rPr>
          <w:rFonts w:ascii="Times New Roman" w:hAnsi="Times New Roman" w:cs="Times New Roman"/>
          <w:b/>
          <w:bCs/>
          <w:color w:val="000000"/>
          <w:sz w:val="24"/>
          <w:szCs w:val="24"/>
        </w:rPr>
        <w:t>P.G.1.5.2</w:t>
      </w:r>
      <w:r w:rsidRPr="00331403">
        <w:rPr>
          <w:rFonts w:ascii="Times New Roman" w:hAnsi="Times New Roman" w:cs="Times New Roman"/>
          <w:color w:val="000000"/>
          <w:sz w:val="24"/>
          <w:szCs w:val="24"/>
        </w:rPr>
        <w:t>’te (</w:t>
      </w:r>
      <w:r w:rsidRPr="00331403">
        <w:rPr>
          <w:rFonts w:ascii="Times New Roman" w:hAnsi="Times New Roman" w:cs="Times New Roman"/>
          <w:i/>
          <w:iCs/>
          <w:color w:val="000000"/>
          <w:sz w:val="24"/>
          <w:szCs w:val="24"/>
        </w:rPr>
        <w:t>Kurumun İç Paydaşları ile Kalite Süreçleri Kapsamında Gerçekleştirdiği Geri Bildirim ve Değerlendirme Toplantılarının Sayısı</w:t>
      </w:r>
      <w:r w:rsidRPr="00331403">
        <w:rPr>
          <w:rFonts w:ascii="Times New Roman" w:hAnsi="Times New Roman" w:cs="Times New Roman"/>
          <w:color w:val="000000"/>
          <w:sz w:val="24"/>
          <w:szCs w:val="24"/>
        </w:rPr>
        <w:t xml:space="preserve">) ve </w:t>
      </w:r>
      <w:r w:rsidRPr="00331403">
        <w:rPr>
          <w:rFonts w:ascii="Times New Roman" w:hAnsi="Times New Roman" w:cs="Times New Roman"/>
          <w:b/>
          <w:bCs/>
          <w:color w:val="000000"/>
          <w:sz w:val="24"/>
          <w:szCs w:val="24"/>
        </w:rPr>
        <w:t>P.G.1.5.3</w:t>
      </w:r>
      <w:r w:rsidRPr="00331403">
        <w:rPr>
          <w:rFonts w:ascii="Times New Roman" w:hAnsi="Times New Roman" w:cs="Times New Roman"/>
          <w:color w:val="000000"/>
          <w:sz w:val="24"/>
          <w:szCs w:val="24"/>
        </w:rPr>
        <w:t>’te (</w:t>
      </w:r>
      <w:r w:rsidRPr="00331403">
        <w:rPr>
          <w:rFonts w:ascii="Times New Roman" w:hAnsi="Times New Roman" w:cs="Times New Roman"/>
          <w:i/>
          <w:iCs/>
          <w:color w:val="000000"/>
          <w:sz w:val="24"/>
          <w:szCs w:val="24"/>
        </w:rPr>
        <w:t xml:space="preserve">Kurumun Dış Paydaşları ile Kalite Süreçleri Kapsamında Gerçekleştirdiği Geribildirim ve Değerlendirme Toplantılarının </w:t>
      </w:r>
      <w:r w:rsidRPr="00331403">
        <w:rPr>
          <w:rFonts w:ascii="Times New Roman" w:hAnsi="Times New Roman" w:cs="Times New Roman"/>
          <w:i/>
          <w:iCs/>
          <w:color w:val="000000"/>
          <w:sz w:val="24"/>
          <w:szCs w:val="24"/>
        </w:rPr>
        <w:lastRenderedPageBreak/>
        <w:t>Sayısı</w:t>
      </w:r>
      <w:r w:rsidRPr="00331403">
        <w:rPr>
          <w:rFonts w:ascii="Times New Roman" w:hAnsi="Times New Roman" w:cs="Times New Roman"/>
          <w:color w:val="000000"/>
          <w:sz w:val="24"/>
          <w:szCs w:val="24"/>
        </w:rPr>
        <w:t xml:space="preserve">) Fakültemizin iç paydaş ve dış paydaşlarıyla yapılan danışma kurulları ve öğrenci danışma kurulları aracılığıyla değerlendirmeler yapılmakta ve birim geri bildirim raporlarıyla yapılan iyileştirmeler duyurulmaktadır. </w:t>
      </w:r>
      <w:r w:rsidRPr="00331403">
        <w:rPr>
          <w:rFonts w:ascii="Times New Roman" w:hAnsi="Times New Roman" w:cs="Times New Roman"/>
          <w:b/>
          <w:bCs/>
          <w:sz w:val="24"/>
          <w:szCs w:val="24"/>
        </w:rPr>
        <w:t>P.G.1.5.2 ve P.G.1.5.3</w:t>
      </w:r>
      <w:r w:rsidRPr="00331403">
        <w:rPr>
          <w:rFonts w:ascii="Times New Roman" w:hAnsi="Times New Roman" w:cs="Times New Roman"/>
          <w:sz w:val="24"/>
          <w:szCs w:val="24"/>
        </w:rPr>
        <w:t xml:space="preserve"> performans göstergelerinin 2023 yılı için hedeflenmiş olan sayılarına bölümler bazında yapılan danışma kurulları ve öğrenci danışmanlığı kurulları ile ulaşılmıştır. Öğrenci danışmanlığı kurullarının raporları Fakülte sekreterliği dahilinde paylaşımı yapılırken, Danışma kurulları ile ilgili verilere kanıtlar bölümünde yer verilmiştir.</w:t>
      </w:r>
      <w:r w:rsidRPr="00331403">
        <w:rPr>
          <w:rFonts w:ascii="Times New Roman" w:hAnsi="Times New Roman" w:cs="Times New Roman"/>
          <w:color w:val="000000"/>
          <w:sz w:val="24"/>
          <w:szCs w:val="24"/>
        </w:rPr>
        <w:t xml:space="preserve"> Bunların yanı sıra </w:t>
      </w:r>
      <w:r w:rsidRPr="00331403">
        <w:rPr>
          <w:rFonts w:ascii="Times New Roman" w:hAnsi="Times New Roman" w:cs="Times New Roman"/>
          <w:b/>
          <w:bCs/>
          <w:color w:val="000000"/>
          <w:sz w:val="24"/>
          <w:szCs w:val="24"/>
        </w:rPr>
        <w:t>P.G.1.6.1</w:t>
      </w:r>
      <w:r w:rsidRPr="00331403">
        <w:rPr>
          <w:rFonts w:ascii="Times New Roman" w:hAnsi="Times New Roman" w:cs="Times New Roman"/>
          <w:color w:val="000000"/>
          <w:sz w:val="24"/>
          <w:szCs w:val="24"/>
        </w:rPr>
        <w:t xml:space="preserve"> (</w:t>
      </w:r>
      <w:r w:rsidRPr="00331403">
        <w:rPr>
          <w:rFonts w:ascii="Times New Roman" w:hAnsi="Times New Roman" w:cs="Times New Roman"/>
          <w:i/>
          <w:iCs/>
          <w:color w:val="000000"/>
          <w:sz w:val="24"/>
          <w:szCs w:val="24"/>
        </w:rPr>
        <w:t>Paydaşlara duyurulan kalite süreçleri kapsamında geliştirilen İç Değerlendirme Rapor Sayısı</w:t>
      </w:r>
      <w:r w:rsidRPr="00331403">
        <w:rPr>
          <w:rFonts w:ascii="Times New Roman" w:hAnsi="Times New Roman" w:cs="Times New Roman"/>
          <w:color w:val="000000"/>
          <w:sz w:val="24"/>
          <w:szCs w:val="24"/>
        </w:rPr>
        <w:t xml:space="preserve">) performans göstergesinde de hedeflendiği üzere her yıl birim iç değerlendirme raporları hazırlanarak yıllık faaliyetler ve bu konularda yapılan iyileştirmeler sunulmaktadır. Danışma kurulları ve iç değerlendirme raporu ile ilgili belgelere kanıtlar bölümünde yer verilmektedir.  </w:t>
      </w:r>
    </w:p>
    <w:p w14:paraId="53017ADA" w14:textId="77777777" w:rsidR="004B4FFE" w:rsidRPr="00331403" w:rsidRDefault="004B4FFE" w:rsidP="004B4FFE">
      <w:pPr>
        <w:pStyle w:val="GvdeMetni"/>
        <w:tabs>
          <w:tab w:val="left" w:pos="1341"/>
        </w:tabs>
        <w:spacing w:before="90" w:line="360" w:lineRule="auto"/>
        <w:ind w:left="360" w:right="319"/>
        <w:jc w:val="both"/>
        <w:rPr>
          <w:rFonts w:cs="Times New Roman"/>
        </w:rPr>
      </w:pPr>
      <w:r w:rsidRPr="00331403">
        <w:rPr>
          <w:rFonts w:cs="Times New Roman"/>
          <w:b/>
        </w:rPr>
        <w:t xml:space="preserve">b) Eğitim Öğretim </w:t>
      </w:r>
      <w:r w:rsidRPr="00331403">
        <w:rPr>
          <w:rFonts w:cs="Times New Roman"/>
          <w:b/>
          <w:bCs/>
        </w:rPr>
        <w:t>Niteliğini Artırmaya Yönelik Stratejik Hedefler</w:t>
      </w:r>
    </w:p>
    <w:p w14:paraId="7AD2E7F7" w14:textId="77777777" w:rsidR="004B4FFE" w:rsidRPr="00331403" w:rsidRDefault="004B4FFE" w:rsidP="004B4FFE">
      <w:pPr>
        <w:widowControl/>
        <w:spacing w:line="360" w:lineRule="auto"/>
        <w:ind w:firstLine="708"/>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Fakültemizin 2022-2026 Stratejik Planı’nda eğitim öğretim yenilikçi ve yaratıcı eğitim öğretim anlayışını geliştirmeyi bir stratejik amaç olarak belirlenmiştir. Bu amaç altında; 8 hedef tanımlanmış ve bu hedeflere ulaşılıp ulaşılmadığını izlemek ve değerlendirmek üzere 14 performans göstergesi saptanmıştır. Bu performans gösterge verilerinin izlenmesi her yıl yapılmakla birlikte bu performans değerlerinin iyileştirilmesinde Fakültemiz bünyesindeki tüm bölümler sorumlu tutulmaktadır.</w:t>
      </w:r>
    </w:p>
    <w:p w14:paraId="0819E8B8" w14:textId="26F50414" w:rsidR="004B4FFE" w:rsidRPr="00331403" w:rsidRDefault="004B4FFE" w:rsidP="004B4FFE">
      <w:pPr>
        <w:widowControl/>
        <w:spacing w:line="360" w:lineRule="auto"/>
        <w:ind w:firstLine="708"/>
        <w:jc w:val="both"/>
        <w:rPr>
          <w:rFonts w:ascii="Times New Roman" w:hAnsi="Times New Roman" w:cs="Times New Roman"/>
          <w:color w:val="000000"/>
          <w:sz w:val="24"/>
          <w:szCs w:val="24"/>
        </w:rPr>
      </w:pPr>
      <w:r w:rsidRPr="00331403">
        <w:rPr>
          <w:rFonts w:ascii="Times New Roman" w:hAnsi="Times New Roman" w:cs="Times New Roman"/>
          <w:sz w:val="24"/>
          <w:szCs w:val="24"/>
        </w:rPr>
        <w:t>Eğitim ve Öğretim alanında</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olan anahtar performans göstergesinin izlenmesi ve değerlendirilmesi, Stratejik Plan’da yer</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 xml:space="preserve">alan </w:t>
      </w:r>
      <w:r w:rsidR="00BE10DA" w:rsidRPr="00331403">
        <w:rPr>
          <w:rFonts w:ascii="Times New Roman" w:hAnsi="Times New Roman" w:cs="Times New Roman"/>
          <w:sz w:val="24"/>
          <w:szCs w:val="24"/>
        </w:rPr>
        <w:t>Hedef</w:t>
      </w:r>
      <w:r w:rsidR="0001465F" w:rsidRPr="00331403">
        <w:rPr>
          <w:rFonts w:ascii="Times New Roman" w:hAnsi="Times New Roman" w:cs="Times New Roman"/>
          <w:sz w:val="24"/>
          <w:szCs w:val="24"/>
        </w:rPr>
        <w:t>ler</w:t>
      </w:r>
      <w:r w:rsidR="00BE10DA" w:rsidRPr="00331403">
        <w:rPr>
          <w:rFonts w:ascii="Times New Roman" w:hAnsi="Times New Roman" w:cs="Times New Roman"/>
          <w:sz w:val="24"/>
          <w:szCs w:val="24"/>
        </w:rPr>
        <w:t xml:space="preserve"> </w:t>
      </w:r>
      <w:r w:rsidRPr="00331403">
        <w:rPr>
          <w:rFonts w:ascii="Times New Roman" w:hAnsi="Times New Roman" w:cs="Times New Roman"/>
          <w:b/>
          <w:i/>
          <w:iCs/>
          <w:sz w:val="24"/>
          <w:szCs w:val="24"/>
        </w:rPr>
        <w:t xml:space="preserve">P.G.3.1.1 </w:t>
      </w:r>
      <w:r w:rsidRPr="00331403">
        <w:rPr>
          <w:rFonts w:ascii="Times New Roman" w:hAnsi="Times New Roman" w:cs="Times New Roman"/>
          <w:i/>
          <w:iCs/>
          <w:color w:val="000000"/>
          <w:sz w:val="24"/>
          <w:szCs w:val="24"/>
        </w:rPr>
        <w:t>Öğrencilerin kayıtlı oldukları program dışındaki diğer programlardan alabildikleri ders oranı</w:t>
      </w:r>
      <w:r w:rsidRPr="00331403">
        <w:rPr>
          <w:rFonts w:ascii="Times New Roman" w:hAnsi="Times New Roman" w:cs="Times New Roman"/>
          <w:b/>
          <w:i/>
          <w:iCs/>
          <w:sz w:val="24"/>
          <w:szCs w:val="24"/>
        </w:rPr>
        <w:t xml:space="preserve">; P.G.3.1.2 </w:t>
      </w:r>
      <w:r w:rsidRPr="00331403">
        <w:rPr>
          <w:rFonts w:ascii="Times New Roman" w:hAnsi="Times New Roman" w:cs="Times New Roman"/>
          <w:i/>
          <w:iCs/>
          <w:color w:val="000000"/>
          <w:sz w:val="24"/>
          <w:szCs w:val="24"/>
        </w:rPr>
        <w:t>Öğrencilerin kayıtlı oldukları programdaki seçmeli derslerin alabilecekleri ders oranı</w:t>
      </w:r>
      <w:r w:rsidRPr="00331403">
        <w:rPr>
          <w:rFonts w:ascii="Times New Roman" w:hAnsi="Times New Roman" w:cs="Times New Roman"/>
          <w:bCs/>
          <w:i/>
          <w:iCs/>
          <w:sz w:val="24"/>
          <w:szCs w:val="24"/>
        </w:rPr>
        <w:t>;</w:t>
      </w:r>
      <w:r w:rsidRPr="00331403">
        <w:rPr>
          <w:rFonts w:ascii="Times New Roman" w:hAnsi="Times New Roman" w:cs="Times New Roman"/>
          <w:b/>
          <w:i/>
          <w:iCs/>
          <w:sz w:val="24"/>
          <w:szCs w:val="24"/>
        </w:rPr>
        <w:t xml:space="preserve"> P.G.3.2.1 </w:t>
      </w:r>
      <w:r w:rsidRPr="00331403">
        <w:rPr>
          <w:rFonts w:ascii="Times New Roman" w:hAnsi="Times New Roman" w:cs="Times New Roman"/>
          <w:bCs/>
          <w:i/>
          <w:iCs/>
          <w:sz w:val="24"/>
          <w:szCs w:val="24"/>
        </w:rPr>
        <w:t>Yenilikçi, İnovasyon, Girişimci ve Teknoloji Odaklı Ders Sayısı;</w:t>
      </w:r>
      <w:r w:rsidRPr="00331403">
        <w:rPr>
          <w:rFonts w:ascii="Times New Roman" w:hAnsi="Times New Roman" w:cs="Times New Roman"/>
          <w:b/>
          <w:i/>
          <w:iCs/>
          <w:sz w:val="24"/>
          <w:szCs w:val="24"/>
        </w:rPr>
        <w:t xml:space="preserve"> P.G.3.3.1. </w:t>
      </w:r>
      <w:r w:rsidRPr="00331403">
        <w:rPr>
          <w:rFonts w:ascii="Times New Roman" w:hAnsi="Times New Roman" w:cs="Times New Roman"/>
          <w:bCs/>
          <w:i/>
          <w:iCs/>
          <w:sz w:val="24"/>
          <w:szCs w:val="24"/>
        </w:rPr>
        <w:t>Öğrencilerin Uzaktan Eğitimle Aldıkları Ders Sayısı;</w:t>
      </w:r>
      <w:r w:rsidRPr="00331403">
        <w:rPr>
          <w:rFonts w:ascii="Times New Roman" w:hAnsi="Times New Roman" w:cs="Times New Roman"/>
          <w:b/>
          <w:i/>
          <w:iCs/>
          <w:sz w:val="24"/>
          <w:szCs w:val="24"/>
        </w:rPr>
        <w:t xml:space="preserve"> P.G.3.4.1 </w:t>
      </w:r>
      <w:r w:rsidRPr="00331403">
        <w:rPr>
          <w:rFonts w:ascii="Times New Roman" w:hAnsi="Times New Roman" w:cs="Times New Roman"/>
          <w:bCs/>
          <w:i/>
          <w:iCs/>
          <w:sz w:val="24"/>
          <w:szCs w:val="24"/>
        </w:rPr>
        <w:t>Kurum Web Sayfasında İzlenebilen, Program Bilgi Paketi Tanımlanmış Program Sayısının Toplam Program Sayısına Oranı;</w:t>
      </w:r>
      <w:r w:rsidRPr="00331403">
        <w:rPr>
          <w:rFonts w:ascii="Times New Roman" w:hAnsi="Times New Roman" w:cs="Times New Roman"/>
          <w:b/>
          <w:i/>
          <w:iCs/>
          <w:sz w:val="24"/>
          <w:szCs w:val="24"/>
        </w:rPr>
        <w:t xml:space="preserve"> P.G.3.5.1  </w:t>
      </w:r>
      <w:r w:rsidRPr="00331403">
        <w:rPr>
          <w:rFonts w:ascii="Times New Roman" w:hAnsi="Times New Roman" w:cs="Times New Roman"/>
          <w:bCs/>
          <w:i/>
          <w:iCs/>
          <w:sz w:val="24"/>
          <w:szCs w:val="24"/>
        </w:rPr>
        <w:t>Çift Anadal Yapan Öğrenci Sayısı;</w:t>
      </w:r>
      <w:r w:rsidRPr="00331403">
        <w:rPr>
          <w:rFonts w:ascii="Times New Roman" w:hAnsi="Times New Roman" w:cs="Times New Roman"/>
          <w:b/>
          <w:i/>
          <w:iCs/>
          <w:sz w:val="24"/>
          <w:szCs w:val="24"/>
        </w:rPr>
        <w:t xml:space="preserve">   P.G.3.5.2 </w:t>
      </w:r>
      <w:r w:rsidRPr="00331403">
        <w:rPr>
          <w:rFonts w:ascii="Times New Roman" w:hAnsi="Times New Roman" w:cs="Times New Roman"/>
          <w:bCs/>
          <w:i/>
          <w:iCs/>
          <w:sz w:val="24"/>
          <w:szCs w:val="24"/>
        </w:rPr>
        <w:t>Yandal Yapan Öğrenci Sayısı;</w:t>
      </w:r>
      <w:r w:rsidRPr="00331403">
        <w:rPr>
          <w:rFonts w:ascii="Times New Roman" w:hAnsi="Times New Roman" w:cs="Times New Roman"/>
          <w:b/>
          <w:i/>
          <w:iCs/>
          <w:sz w:val="24"/>
          <w:szCs w:val="24"/>
        </w:rPr>
        <w:t xml:space="preserve"> P.G.3.6.1 </w:t>
      </w:r>
      <w:r w:rsidRPr="00331403">
        <w:rPr>
          <w:rFonts w:ascii="Times New Roman" w:hAnsi="Times New Roman" w:cs="Times New Roman"/>
          <w:i/>
          <w:iCs/>
          <w:color w:val="000000"/>
          <w:sz w:val="24"/>
          <w:szCs w:val="24"/>
        </w:rPr>
        <w:t xml:space="preserve">İşe yerleşmiş mezun sayısı/toplam mezun sayısı; </w:t>
      </w:r>
      <w:r w:rsidRPr="00331403">
        <w:rPr>
          <w:rFonts w:ascii="Times New Roman" w:hAnsi="Times New Roman" w:cs="Times New Roman"/>
          <w:b/>
          <w:i/>
          <w:iCs/>
          <w:sz w:val="24"/>
          <w:szCs w:val="24"/>
        </w:rPr>
        <w:t xml:space="preserve">P.G.3.6.2 </w:t>
      </w:r>
      <w:r w:rsidRPr="00331403">
        <w:rPr>
          <w:rFonts w:ascii="Times New Roman" w:hAnsi="Times New Roman" w:cs="Times New Roman"/>
          <w:i/>
          <w:iCs/>
          <w:color w:val="000000"/>
          <w:sz w:val="24"/>
          <w:szCs w:val="24"/>
        </w:rPr>
        <w:t xml:space="preserve">Öğrencilerin Kayıtlı Oldukları Programdan Memnuniyet Oranı (% Olarak); </w:t>
      </w:r>
      <w:r w:rsidRPr="00331403">
        <w:rPr>
          <w:rFonts w:ascii="Times New Roman" w:hAnsi="Times New Roman" w:cs="Times New Roman"/>
          <w:b/>
          <w:i/>
          <w:iCs/>
          <w:sz w:val="24"/>
          <w:szCs w:val="24"/>
        </w:rPr>
        <w:t xml:space="preserve">P.G.3.6.3 </w:t>
      </w:r>
      <w:r w:rsidRPr="00331403">
        <w:rPr>
          <w:rFonts w:ascii="Times New Roman" w:hAnsi="Times New Roman" w:cs="Times New Roman"/>
          <w:i/>
          <w:iCs/>
          <w:color w:val="000000"/>
          <w:sz w:val="24"/>
          <w:szCs w:val="24"/>
        </w:rPr>
        <w:t xml:space="preserve">İş dünyasının, mezunların yeterlilikleri ile ilgili memnuniyet oranı (% olarak); </w:t>
      </w:r>
      <w:r w:rsidRPr="00331403">
        <w:rPr>
          <w:rFonts w:ascii="Times New Roman" w:hAnsi="Times New Roman" w:cs="Times New Roman"/>
          <w:b/>
          <w:i/>
          <w:iCs/>
          <w:sz w:val="24"/>
          <w:szCs w:val="24"/>
        </w:rPr>
        <w:t xml:space="preserve">P.G.3.7.1 </w:t>
      </w:r>
      <w:r w:rsidRPr="00331403">
        <w:rPr>
          <w:rFonts w:ascii="Times New Roman" w:hAnsi="Times New Roman" w:cs="Times New Roman"/>
          <w:i/>
          <w:iCs/>
          <w:color w:val="000000"/>
          <w:sz w:val="24"/>
          <w:szCs w:val="24"/>
        </w:rPr>
        <w:t xml:space="preserve">Kurumda veya Birimde eğiticilerin eğitimi programı kapsamında verilen eğitim sayısı; </w:t>
      </w:r>
      <w:r w:rsidRPr="00331403">
        <w:rPr>
          <w:rFonts w:ascii="Times New Roman" w:hAnsi="Times New Roman" w:cs="Times New Roman"/>
          <w:b/>
          <w:bCs/>
          <w:i/>
          <w:iCs/>
          <w:color w:val="000000"/>
          <w:sz w:val="24"/>
          <w:szCs w:val="24"/>
        </w:rPr>
        <w:t>P</w:t>
      </w:r>
      <w:r w:rsidRPr="00331403">
        <w:rPr>
          <w:rFonts w:ascii="Times New Roman" w:hAnsi="Times New Roman" w:cs="Times New Roman"/>
          <w:b/>
          <w:bCs/>
          <w:i/>
          <w:iCs/>
          <w:sz w:val="24"/>
          <w:szCs w:val="24"/>
        </w:rPr>
        <w:t>.G</w:t>
      </w:r>
      <w:r w:rsidRPr="00331403">
        <w:rPr>
          <w:rFonts w:ascii="Times New Roman" w:hAnsi="Times New Roman" w:cs="Times New Roman"/>
          <w:b/>
          <w:i/>
          <w:iCs/>
          <w:sz w:val="24"/>
          <w:szCs w:val="24"/>
        </w:rPr>
        <w:t xml:space="preserve">.3.7.2 </w:t>
      </w:r>
      <w:r w:rsidRPr="00331403">
        <w:rPr>
          <w:rFonts w:ascii="Times New Roman" w:hAnsi="Times New Roman" w:cs="Times New Roman"/>
          <w:i/>
          <w:iCs/>
          <w:color w:val="000000"/>
          <w:sz w:val="24"/>
          <w:szCs w:val="24"/>
        </w:rPr>
        <w:t>Kurumda veya birimde eğiticilerin eğitimi programı kapsamında eğitim alan öğretim elemanı sayısı</w:t>
      </w:r>
      <w:r w:rsidRPr="00331403">
        <w:rPr>
          <w:rFonts w:ascii="Times New Roman" w:hAnsi="Times New Roman" w:cs="Times New Roman"/>
          <w:b/>
          <w:i/>
          <w:iCs/>
          <w:sz w:val="24"/>
          <w:szCs w:val="24"/>
        </w:rPr>
        <w:t xml:space="preserve">; P.G.3.8.1 </w:t>
      </w:r>
      <w:r w:rsidRPr="00331403">
        <w:rPr>
          <w:rFonts w:ascii="Times New Roman" w:hAnsi="Times New Roman" w:cs="Times New Roman"/>
          <w:i/>
          <w:iCs/>
          <w:color w:val="000000"/>
          <w:sz w:val="24"/>
          <w:szCs w:val="24"/>
        </w:rPr>
        <w:t xml:space="preserve">Lisans veya lisansüstü tezli programların öğrenci sayısı/öğretim üyesi sayısı; </w:t>
      </w:r>
      <w:r w:rsidRPr="00331403">
        <w:rPr>
          <w:rFonts w:ascii="Times New Roman" w:hAnsi="Times New Roman" w:cs="Times New Roman"/>
          <w:b/>
          <w:i/>
          <w:iCs/>
          <w:sz w:val="24"/>
          <w:szCs w:val="24"/>
        </w:rPr>
        <w:t xml:space="preserve"> P.G.3.8.2 </w:t>
      </w:r>
      <w:r w:rsidRPr="00331403">
        <w:rPr>
          <w:rFonts w:ascii="Times New Roman" w:hAnsi="Times New Roman" w:cs="Times New Roman"/>
          <w:i/>
          <w:iCs/>
          <w:color w:val="000000"/>
          <w:sz w:val="24"/>
          <w:szCs w:val="24"/>
        </w:rPr>
        <w:t>Ders veren kadrolu öğretim elemanlarının haftalık ders saati sayısının iki dönemlik ortalaması</w:t>
      </w:r>
      <w:r w:rsidRPr="00331403">
        <w:rPr>
          <w:rFonts w:ascii="Times New Roman" w:hAnsi="Times New Roman" w:cs="Times New Roman"/>
          <w:i/>
          <w:iCs/>
          <w:sz w:val="24"/>
          <w:szCs w:val="24"/>
        </w:rPr>
        <w:t xml:space="preserve"> </w:t>
      </w:r>
      <w:r w:rsidRPr="00331403">
        <w:rPr>
          <w:rFonts w:ascii="Times New Roman" w:hAnsi="Times New Roman" w:cs="Times New Roman"/>
          <w:sz w:val="24"/>
          <w:szCs w:val="24"/>
        </w:rPr>
        <w:t>performans</w:t>
      </w:r>
      <w:r w:rsidRPr="00331403">
        <w:rPr>
          <w:rFonts w:ascii="Times New Roman" w:hAnsi="Times New Roman" w:cs="Times New Roman"/>
          <w:spacing w:val="-2"/>
          <w:sz w:val="24"/>
          <w:szCs w:val="24"/>
        </w:rPr>
        <w:t xml:space="preserve"> </w:t>
      </w:r>
      <w:r w:rsidRPr="00331403">
        <w:rPr>
          <w:rFonts w:ascii="Times New Roman" w:hAnsi="Times New Roman" w:cs="Times New Roman"/>
          <w:sz w:val="24"/>
          <w:szCs w:val="24"/>
        </w:rPr>
        <w:t>göstergeleri</w:t>
      </w:r>
      <w:r w:rsidRPr="00331403">
        <w:rPr>
          <w:rFonts w:ascii="Times New Roman" w:hAnsi="Times New Roman" w:cs="Times New Roman"/>
          <w:spacing w:val="-2"/>
          <w:sz w:val="24"/>
          <w:szCs w:val="24"/>
        </w:rPr>
        <w:t xml:space="preserve"> ile </w:t>
      </w:r>
      <w:r w:rsidRPr="00331403">
        <w:rPr>
          <w:rFonts w:ascii="Times New Roman" w:hAnsi="Times New Roman" w:cs="Times New Roman"/>
          <w:sz w:val="24"/>
          <w:szCs w:val="24"/>
        </w:rPr>
        <w:t>takip</w:t>
      </w:r>
      <w:r w:rsidRPr="00331403">
        <w:rPr>
          <w:rFonts w:ascii="Times New Roman" w:hAnsi="Times New Roman" w:cs="Times New Roman"/>
          <w:spacing w:val="-2"/>
          <w:sz w:val="24"/>
          <w:szCs w:val="24"/>
        </w:rPr>
        <w:t xml:space="preserve"> </w:t>
      </w:r>
      <w:r w:rsidRPr="00331403">
        <w:rPr>
          <w:rFonts w:ascii="Times New Roman" w:hAnsi="Times New Roman" w:cs="Times New Roman"/>
          <w:sz w:val="24"/>
          <w:szCs w:val="24"/>
        </w:rPr>
        <w:t>edilmektedir.</w:t>
      </w:r>
    </w:p>
    <w:p w14:paraId="6501833A" w14:textId="77777777" w:rsidR="004B4FFE" w:rsidRPr="00331403" w:rsidRDefault="004B4FFE" w:rsidP="004B4FFE">
      <w:pPr>
        <w:widowControl/>
        <w:spacing w:line="360" w:lineRule="auto"/>
        <w:ind w:firstLine="708"/>
        <w:jc w:val="both"/>
        <w:rPr>
          <w:rFonts w:ascii="Times New Roman" w:hAnsi="Times New Roman" w:cs="Times New Roman"/>
          <w:color w:val="000000"/>
          <w:sz w:val="24"/>
          <w:szCs w:val="24"/>
        </w:rPr>
      </w:pPr>
      <w:r w:rsidRPr="00331403">
        <w:rPr>
          <w:rFonts w:ascii="Times New Roman" w:hAnsi="Times New Roman" w:cs="Times New Roman"/>
          <w:sz w:val="24"/>
          <w:szCs w:val="24"/>
        </w:rPr>
        <w:lastRenderedPageBreak/>
        <w:t>Fakültemizde, Bölüm Danışma Kurulları aracılığı ile dış paydaşların (işverenler, mezunlar, meslek örgütleri vb.) ve iç paydaşların (akademik ve idari çalışanlar, öğrenciler) önerileri/görüşleri göz önünde bulundurularak eğitim-öğretim konusundaki performans göstergeleri değerlendirmekte ve faaliyetleri gerçekleştirilmektedir. Fakültemizin 2023 yılı için eğitim-öğretim alanında Stratejik planda belirlenmiş olan hedeflerin performans göstergeleri ve değerlendirmeleri bu raporun eğitim-öğretim alt başlığında sunulmaktadır.</w:t>
      </w:r>
    </w:p>
    <w:p w14:paraId="52989D70" w14:textId="77777777" w:rsidR="004B4FFE" w:rsidRPr="00331403" w:rsidRDefault="004B4FFE" w:rsidP="004B4FFE">
      <w:pPr>
        <w:tabs>
          <w:tab w:val="left" w:pos="6675"/>
        </w:tabs>
        <w:spacing w:line="360" w:lineRule="auto"/>
        <w:jc w:val="both"/>
        <w:rPr>
          <w:rFonts w:ascii="Times New Roman" w:hAnsi="Times New Roman" w:cs="Times New Roman"/>
          <w:b/>
          <w:bCs/>
          <w:sz w:val="24"/>
          <w:szCs w:val="24"/>
        </w:rPr>
      </w:pPr>
      <w:r w:rsidRPr="00331403">
        <w:rPr>
          <w:rFonts w:ascii="Times New Roman" w:hAnsi="Times New Roman" w:cs="Times New Roman"/>
          <w:b/>
          <w:bCs/>
          <w:sz w:val="24"/>
          <w:szCs w:val="24"/>
        </w:rPr>
        <w:t xml:space="preserve">          c) Araştırma-Geliştirmeyi Artırmaya Yönelik Stratejik Hedefler</w:t>
      </w:r>
      <w:r w:rsidRPr="00331403">
        <w:rPr>
          <w:rFonts w:ascii="Times New Roman" w:hAnsi="Times New Roman" w:cs="Times New Roman"/>
          <w:b/>
          <w:bCs/>
          <w:sz w:val="24"/>
          <w:szCs w:val="24"/>
        </w:rPr>
        <w:tab/>
      </w:r>
    </w:p>
    <w:p w14:paraId="43DCB531" w14:textId="77777777" w:rsidR="004B4FFE" w:rsidRPr="00331403" w:rsidRDefault="004B4FFE" w:rsidP="004B4FFE">
      <w:pPr>
        <w:widowControl/>
        <w:spacing w:line="360" w:lineRule="auto"/>
        <w:ind w:firstLine="360"/>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 xml:space="preserve">       Fakültemizin 2022-2026 Stratejik Planı’nda ulusal ve uluslararası araştırma ve geliştirme yapmak bir stratejik amaç olarak belirlenmiştir. Bu amaç altında; 8 hedef tanımlanmış ve bu hedeflere ulaşılıp ulaşılmadığını izlemek ve değerlendirmek üzere 28 performans göstergesi saptanmıştır. Bu performans gösterge verilerinin izlenmesi her yıl yapılmaktadır. Bu performans değerlerinin iyileştirilmesinde fakültemiz bünyesindeki tüm bölümler sorumlu tutulmaktadır.</w:t>
      </w:r>
    </w:p>
    <w:p w14:paraId="051FFB09" w14:textId="77777777" w:rsidR="004B4FFE" w:rsidRPr="00331403" w:rsidRDefault="004B4FFE" w:rsidP="004B4FFE">
      <w:pPr>
        <w:widowControl/>
        <w:spacing w:line="360" w:lineRule="auto"/>
        <w:ind w:firstLine="708"/>
        <w:jc w:val="both"/>
        <w:rPr>
          <w:rFonts w:ascii="Times New Roman" w:hAnsi="Times New Roman" w:cs="Times New Roman"/>
          <w:color w:val="000000" w:themeColor="text1"/>
          <w:sz w:val="24"/>
          <w:szCs w:val="24"/>
        </w:rPr>
      </w:pPr>
      <w:r w:rsidRPr="00331403">
        <w:rPr>
          <w:rFonts w:ascii="Times New Roman" w:hAnsi="Times New Roman" w:cs="Times New Roman"/>
          <w:sz w:val="24"/>
          <w:szCs w:val="24"/>
        </w:rPr>
        <w:t>Araştırma-Geliştirme</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alanındaki</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anahtar</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performans</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göstergelerinin</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izlenmesi</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ve</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 xml:space="preserve">değerlendirilmesi için Stratejik Plan’da yer alan </w:t>
      </w:r>
      <w:r w:rsidRPr="00331403">
        <w:rPr>
          <w:rFonts w:ascii="Times New Roman" w:hAnsi="Times New Roman" w:cs="Times New Roman"/>
          <w:b/>
          <w:i/>
          <w:iCs/>
          <w:sz w:val="24"/>
          <w:szCs w:val="24"/>
        </w:rPr>
        <w:t>P.G.4.1.1.</w:t>
      </w:r>
      <w:r w:rsidRPr="00331403">
        <w:rPr>
          <w:rFonts w:ascii="Times New Roman" w:hAnsi="Times New Roman" w:cs="Times New Roman"/>
          <w:bCs/>
          <w:i/>
          <w:iCs/>
          <w:sz w:val="24"/>
          <w:szCs w:val="24"/>
        </w:rPr>
        <w:t xml:space="preserve"> Yıllık Ulusal ve Uluslararası Yayın Sayısını Arttırmak; </w:t>
      </w:r>
      <w:r w:rsidRPr="00331403">
        <w:rPr>
          <w:rFonts w:ascii="Times New Roman" w:hAnsi="Times New Roman" w:cs="Times New Roman"/>
          <w:b/>
          <w:i/>
          <w:iCs/>
          <w:sz w:val="24"/>
          <w:szCs w:val="24"/>
        </w:rPr>
        <w:t xml:space="preserve">P.G.4.2.1 </w:t>
      </w:r>
      <w:r w:rsidRPr="00331403">
        <w:rPr>
          <w:rFonts w:ascii="Times New Roman" w:hAnsi="Times New Roman" w:cs="Times New Roman"/>
          <w:i/>
          <w:iCs/>
          <w:color w:val="000000"/>
          <w:sz w:val="24"/>
          <w:szCs w:val="24"/>
        </w:rPr>
        <w:t xml:space="preserve">SCI, SSCI ve A&amp;HCI endeksli dergilerdeki yıllık yayın sayısı; </w:t>
      </w:r>
      <w:r w:rsidRPr="00331403">
        <w:rPr>
          <w:rFonts w:ascii="Times New Roman" w:hAnsi="Times New Roman" w:cs="Times New Roman"/>
          <w:b/>
          <w:i/>
          <w:iCs/>
          <w:sz w:val="24"/>
          <w:szCs w:val="24"/>
        </w:rPr>
        <w:t xml:space="preserve">P.G.4.2.2 </w:t>
      </w:r>
      <w:r w:rsidRPr="00331403">
        <w:rPr>
          <w:rFonts w:ascii="Times New Roman" w:hAnsi="Times New Roman" w:cs="Times New Roman"/>
          <w:i/>
          <w:iCs/>
          <w:color w:val="000000"/>
          <w:sz w:val="24"/>
          <w:szCs w:val="24"/>
        </w:rPr>
        <w:t xml:space="preserve">Toplam Yayın (Döküman) Sayısı (Scopus+WOS); </w:t>
      </w:r>
      <w:r w:rsidRPr="00331403">
        <w:rPr>
          <w:rFonts w:ascii="Times New Roman" w:hAnsi="Times New Roman" w:cs="Times New Roman"/>
          <w:b/>
          <w:i/>
          <w:iCs/>
          <w:sz w:val="24"/>
          <w:szCs w:val="24"/>
        </w:rPr>
        <w:t xml:space="preserve">P.G.4.2.3 </w:t>
      </w:r>
      <w:r w:rsidRPr="00331403">
        <w:rPr>
          <w:rFonts w:ascii="Times New Roman" w:hAnsi="Times New Roman" w:cs="Times New Roman"/>
          <w:i/>
          <w:iCs/>
          <w:color w:val="000000"/>
          <w:sz w:val="24"/>
          <w:szCs w:val="24"/>
        </w:rPr>
        <w:t xml:space="preserve">Ulusal hakemli dergilerde yayımlanmış öğretim elemanı başına düşen yayın sayısı; </w:t>
      </w:r>
      <w:r w:rsidRPr="00331403">
        <w:rPr>
          <w:rFonts w:ascii="Times New Roman" w:hAnsi="Times New Roman" w:cs="Times New Roman"/>
          <w:b/>
          <w:i/>
          <w:iCs/>
          <w:sz w:val="24"/>
          <w:szCs w:val="24"/>
        </w:rPr>
        <w:t xml:space="preserve">P.G.4.2.4 </w:t>
      </w:r>
      <w:r w:rsidRPr="00331403">
        <w:rPr>
          <w:rFonts w:ascii="Times New Roman" w:hAnsi="Times New Roman" w:cs="Times New Roman"/>
          <w:i/>
          <w:iCs/>
          <w:color w:val="000000"/>
          <w:sz w:val="24"/>
          <w:szCs w:val="24"/>
        </w:rPr>
        <w:t>Öğretim üyesi başına SCI, SSCI ve A&amp;HCI endeksli dergilerdeki yıllık yayın sayısı</w:t>
      </w:r>
      <w:r w:rsidRPr="00331403">
        <w:rPr>
          <w:rFonts w:ascii="Times New Roman" w:hAnsi="Times New Roman" w:cs="Times New Roman"/>
          <w:b/>
          <w:i/>
          <w:iCs/>
          <w:sz w:val="24"/>
          <w:szCs w:val="24"/>
        </w:rPr>
        <w:t xml:space="preserve">; P.G.4.2.5 </w:t>
      </w:r>
      <w:r w:rsidRPr="00331403">
        <w:rPr>
          <w:rFonts w:ascii="Times New Roman" w:hAnsi="Times New Roman" w:cs="Times New Roman"/>
          <w:i/>
          <w:iCs/>
          <w:color w:val="000000"/>
          <w:sz w:val="24"/>
          <w:szCs w:val="24"/>
        </w:rPr>
        <w:t>Toplam Yayın (Döküman) Sayısının Öğretim Üyesi Sayısına Oranı</w:t>
      </w:r>
      <w:r w:rsidRPr="00331403">
        <w:rPr>
          <w:rFonts w:ascii="Times New Roman" w:hAnsi="Times New Roman" w:cs="Times New Roman"/>
          <w:b/>
          <w:i/>
          <w:iCs/>
          <w:sz w:val="24"/>
          <w:szCs w:val="24"/>
        </w:rPr>
        <w:t xml:space="preserve">; P.G.4.2.1 </w:t>
      </w:r>
      <w:r w:rsidRPr="00331403">
        <w:rPr>
          <w:rFonts w:ascii="Times New Roman" w:hAnsi="Times New Roman" w:cs="Times New Roman"/>
          <w:i/>
          <w:iCs/>
          <w:color w:val="000000"/>
          <w:sz w:val="24"/>
          <w:szCs w:val="24"/>
        </w:rPr>
        <w:t xml:space="preserve">Atıf Sayısı (WOS); </w:t>
      </w:r>
      <w:r w:rsidRPr="00331403">
        <w:rPr>
          <w:rFonts w:ascii="Times New Roman" w:hAnsi="Times New Roman" w:cs="Times New Roman"/>
          <w:b/>
          <w:bCs/>
          <w:i/>
          <w:iCs/>
          <w:color w:val="000000"/>
          <w:sz w:val="24"/>
          <w:szCs w:val="24"/>
        </w:rPr>
        <w:t>P.G.4.2.2</w:t>
      </w:r>
      <w:r w:rsidRPr="00331403">
        <w:rPr>
          <w:rFonts w:ascii="Times New Roman" w:hAnsi="Times New Roman" w:cs="Times New Roman"/>
          <w:i/>
          <w:iCs/>
          <w:color w:val="000000"/>
          <w:sz w:val="24"/>
          <w:szCs w:val="24"/>
        </w:rPr>
        <w:t xml:space="preserve"> Atıf Puanı (WOS); </w:t>
      </w:r>
      <w:r w:rsidRPr="00331403">
        <w:rPr>
          <w:rFonts w:ascii="Times New Roman" w:hAnsi="Times New Roman" w:cs="Times New Roman"/>
          <w:b/>
          <w:bCs/>
          <w:i/>
          <w:iCs/>
          <w:color w:val="000000"/>
          <w:sz w:val="24"/>
          <w:szCs w:val="24"/>
        </w:rPr>
        <w:t xml:space="preserve">P.G.4.2.3 </w:t>
      </w:r>
      <w:r w:rsidRPr="00331403">
        <w:rPr>
          <w:rFonts w:ascii="Times New Roman" w:hAnsi="Times New Roman" w:cs="Times New Roman"/>
          <w:i/>
          <w:iCs/>
          <w:color w:val="000000"/>
          <w:sz w:val="24"/>
          <w:szCs w:val="24"/>
        </w:rPr>
        <w:t xml:space="preserve">Q1 Yayın Sayısı; </w:t>
      </w:r>
      <w:r w:rsidRPr="00331403">
        <w:rPr>
          <w:rFonts w:ascii="Times New Roman" w:hAnsi="Times New Roman" w:cs="Times New Roman"/>
          <w:b/>
          <w:bCs/>
          <w:i/>
          <w:iCs/>
          <w:color w:val="000000"/>
          <w:sz w:val="24"/>
          <w:szCs w:val="24"/>
        </w:rPr>
        <w:t>P.G.4.2.4</w:t>
      </w:r>
      <w:r w:rsidRPr="00331403">
        <w:rPr>
          <w:rFonts w:ascii="Times New Roman" w:hAnsi="Times New Roman" w:cs="Times New Roman"/>
          <w:i/>
          <w:iCs/>
          <w:color w:val="000000"/>
          <w:sz w:val="24"/>
          <w:szCs w:val="24"/>
        </w:rPr>
        <w:t xml:space="preserve"> Toplam SCI, SSCI Yayın sayısı /Q1 Yayın Oranı (WOS); </w:t>
      </w:r>
      <w:r w:rsidRPr="00331403">
        <w:rPr>
          <w:rFonts w:ascii="Times New Roman" w:hAnsi="Times New Roman" w:cs="Times New Roman"/>
          <w:b/>
          <w:bCs/>
          <w:i/>
          <w:iCs/>
          <w:color w:val="000000"/>
          <w:sz w:val="24"/>
          <w:szCs w:val="24"/>
        </w:rPr>
        <w:t>P.G.4.2.5</w:t>
      </w:r>
      <w:r w:rsidRPr="00331403">
        <w:rPr>
          <w:rFonts w:ascii="Times New Roman" w:hAnsi="Times New Roman" w:cs="Times New Roman"/>
          <w:i/>
          <w:iCs/>
          <w:color w:val="000000"/>
          <w:sz w:val="24"/>
          <w:szCs w:val="24"/>
        </w:rPr>
        <w:t xml:space="preserve"> İlk %10 luk Dilimde Atıf Alan Yayın Sayısı (Scopus); </w:t>
      </w:r>
      <w:r w:rsidRPr="00331403">
        <w:rPr>
          <w:rFonts w:ascii="Times New Roman" w:hAnsi="Times New Roman" w:cs="Times New Roman"/>
          <w:b/>
          <w:bCs/>
          <w:i/>
          <w:iCs/>
          <w:color w:val="000000"/>
          <w:sz w:val="24"/>
          <w:szCs w:val="24"/>
        </w:rPr>
        <w:t>P.G.4.2.6</w:t>
      </w:r>
      <w:r w:rsidRPr="00331403">
        <w:rPr>
          <w:rFonts w:ascii="Times New Roman" w:hAnsi="Times New Roman" w:cs="Times New Roman"/>
          <w:i/>
          <w:iCs/>
          <w:color w:val="000000"/>
          <w:sz w:val="24"/>
          <w:szCs w:val="24"/>
        </w:rPr>
        <w:t xml:space="preserve"> İlk %10 luk Dilimde Bulunan Dergilerdeki Yayın Sayısı (Scopus); </w:t>
      </w:r>
      <w:r w:rsidRPr="00331403">
        <w:rPr>
          <w:rFonts w:ascii="Times New Roman" w:hAnsi="Times New Roman" w:cs="Times New Roman"/>
          <w:b/>
          <w:i/>
          <w:iCs/>
          <w:sz w:val="24"/>
          <w:szCs w:val="24"/>
        </w:rPr>
        <w:t xml:space="preserve"> </w:t>
      </w:r>
      <w:r w:rsidRPr="00331403">
        <w:rPr>
          <w:rFonts w:ascii="Times New Roman" w:eastAsia="Calibri" w:hAnsi="Times New Roman" w:cs="Times New Roman"/>
          <w:b/>
          <w:i/>
          <w:iCs/>
          <w:color w:val="000000"/>
          <w:sz w:val="24"/>
          <w:szCs w:val="24"/>
        </w:rPr>
        <w:t>P</w:t>
      </w:r>
      <w:r w:rsidRPr="00331403">
        <w:rPr>
          <w:rFonts w:ascii="Times New Roman" w:hAnsi="Times New Roman" w:cs="Times New Roman"/>
          <w:b/>
          <w:i/>
          <w:iCs/>
          <w:sz w:val="24"/>
          <w:szCs w:val="24"/>
        </w:rPr>
        <w:t>.G.4.3.1</w:t>
      </w:r>
      <w:r w:rsidRPr="00331403">
        <w:rPr>
          <w:rFonts w:ascii="Times New Roman" w:hAnsi="Times New Roman" w:cs="Times New Roman"/>
          <w:bCs/>
          <w:i/>
          <w:iCs/>
          <w:sz w:val="24"/>
          <w:szCs w:val="24"/>
        </w:rPr>
        <w:t xml:space="preserve"> </w:t>
      </w:r>
      <w:r w:rsidRPr="00331403">
        <w:rPr>
          <w:rFonts w:ascii="Times New Roman" w:hAnsi="Times New Roman" w:cs="Times New Roman"/>
          <w:i/>
          <w:iCs/>
          <w:color w:val="000000"/>
          <w:sz w:val="24"/>
          <w:szCs w:val="24"/>
        </w:rPr>
        <w:t>Uluslararası sempozyum, kongre veya sanatsal sergi sayısı</w:t>
      </w:r>
      <w:r w:rsidRPr="00331403">
        <w:rPr>
          <w:rFonts w:ascii="Times New Roman" w:hAnsi="Times New Roman" w:cs="Times New Roman"/>
          <w:i/>
          <w:iCs/>
          <w:sz w:val="24"/>
          <w:szCs w:val="24"/>
        </w:rPr>
        <w:t xml:space="preserve">; </w:t>
      </w:r>
      <w:r w:rsidRPr="00331403">
        <w:rPr>
          <w:rFonts w:ascii="Times New Roman" w:hAnsi="Times New Roman" w:cs="Times New Roman"/>
          <w:b/>
          <w:bCs/>
          <w:i/>
          <w:iCs/>
          <w:sz w:val="24"/>
          <w:szCs w:val="24"/>
        </w:rPr>
        <w:t xml:space="preserve">P.G.4.4.1 </w:t>
      </w:r>
      <w:r w:rsidRPr="00331403">
        <w:rPr>
          <w:rFonts w:ascii="Times New Roman" w:hAnsi="Times New Roman" w:cs="Times New Roman"/>
          <w:i/>
          <w:iCs/>
          <w:color w:val="000000"/>
          <w:sz w:val="24"/>
          <w:szCs w:val="24"/>
        </w:rPr>
        <w:t xml:space="preserve">Uluslararası İşbirliği ile Yapılmış Yayın Sayısı (Scopus); </w:t>
      </w:r>
      <w:r w:rsidRPr="00331403">
        <w:rPr>
          <w:rFonts w:ascii="Times New Roman" w:hAnsi="Times New Roman" w:cs="Times New Roman"/>
          <w:b/>
          <w:bCs/>
          <w:i/>
          <w:iCs/>
          <w:sz w:val="24"/>
          <w:szCs w:val="24"/>
        </w:rPr>
        <w:t xml:space="preserve">P.G.4.4.2, </w:t>
      </w:r>
      <w:r w:rsidRPr="00331403">
        <w:rPr>
          <w:rFonts w:ascii="Times New Roman" w:hAnsi="Times New Roman" w:cs="Times New Roman"/>
          <w:i/>
          <w:iCs/>
          <w:color w:val="000000"/>
          <w:sz w:val="24"/>
          <w:szCs w:val="24"/>
        </w:rPr>
        <w:t>Üniversite Sanayi İşbirliği İle Yapılan Yayın Sayısı (Scopus);</w:t>
      </w:r>
      <w:r w:rsidRPr="00331403">
        <w:rPr>
          <w:rFonts w:ascii="Times New Roman" w:hAnsi="Times New Roman" w:cs="Times New Roman"/>
          <w:b/>
          <w:bCs/>
          <w:i/>
          <w:iCs/>
          <w:sz w:val="24"/>
          <w:szCs w:val="24"/>
        </w:rPr>
        <w:t xml:space="preserve"> P.G.4.4.3</w:t>
      </w:r>
      <w:r w:rsidRPr="00331403">
        <w:rPr>
          <w:rFonts w:ascii="Times New Roman" w:hAnsi="Times New Roman" w:cs="Times New Roman"/>
          <w:i/>
          <w:iCs/>
          <w:sz w:val="24"/>
          <w:szCs w:val="24"/>
        </w:rPr>
        <w:t xml:space="preserve"> </w:t>
      </w:r>
      <w:r w:rsidRPr="00331403">
        <w:rPr>
          <w:rFonts w:ascii="Times New Roman" w:hAnsi="Times New Roman" w:cs="Times New Roman"/>
          <w:i/>
          <w:iCs/>
          <w:color w:val="000000"/>
          <w:sz w:val="24"/>
          <w:szCs w:val="24"/>
        </w:rPr>
        <w:t>Endüstri ile ortak yürütülen proje sayısı</w:t>
      </w:r>
      <w:r w:rsidRPr="00331403">
        <w:rPr>
          <w:rFonts w:ascii="Times New Roman" w:eastAsia="Calibri" w:hAnsi="Times New Roman" w:cs="Times New Roman"/>
          <w:i/>
          <w:iCs/>
          <w:color w:val="000000"/>
          <w:sz w:val="24"/>
          <w:szCs w:val="24"/>
        </w:rPr>
        <w:t xml:space="preserve">; </w:t>
      </w:r>
      <w:r w:rsidRPr="00331403">
        <w:rPr>
          <w:rFonts w:ascii="Times New Roman" w:hAnsi="Times New Roman" w:cs="Times New Roman"/>
          <w:b/>
          <w:bCs/>
          <w:i/>
          <w:iCs/>
          <w:sz w:val="24"/>
          <w:szCs w:val="24"/>
        </w:rPr>
        <w:t xml:space="preserve">P.G.4.5.1 </w:t>
      </w:r>
      <w:r w:rsidRPr="00331403">
        <w:rPr>
          <w:rFonts w:ascii="Times New Roman" w:hAnsi="Times New Roman" w:cs="Times New Roman"/>
          <w:i/>
          <w:iCs/>
          <w:color w:val="000000"/>
          <w:sz w:val="24"/>
          <w:szCs w:val="24"/>
        </w:rPr>
        <w:t xml:space="preserve">Tamamlanan Dış Destekli Proje Sayısı (Üniversite); </w:t>
      </w:r>
      <w:r w:rsidRPr="00331403">
        <w:rPr>
          <w:rFonts w:ascii="Times New Roman" w:hAnsi="Times New Roman" w:cs="Times New Roman"/>
          <w:b/>
          <w:bCs/>
          <w:i/>
          <w:iCs/>
          <w:sz w:val="24"/>
          <w:szCs w:val="24"/>
        </w:rPr>
        <w:t xml:space="preserve">P.G.4.5.2 </w:t>
      </w:r>
      <w:r w:rsidRPr="00331403">
        <w:rPr>
          <w:rFonts w:ascii="Times New Roman" w:hAnsi="Times New Roman" w:cs="Times New Roman"/>
          <w:i/>
          <w:iCs/>
          <w:color w:val="000000"/>
          <w:sz w:val="24"/>
          <w:szCs w:val="24"/>
        </w:rPr>
        <w:t>Öğretim Üyesi Başına Tamamlanan Dış Destekli Proje Sayısı</w:t>
      </w:r>
      <w:r w:rsidRPr="00331403">
        <w:rPr>
          <w:rFonts w:ascii="Times New Roman" w:hAnsi="Times New Roman" w:cs="Times New Roman"/>
          <w:b/>
          <w:bCs/>
          <w:i/>
          <w:iCs/>
          <w:sz w:val="24"/>
          <w:szCs w:val="24"/>
        </w:rPr>
        <w:t xml:space="preserve">; P.G.4.5.3 </w:t>
      </w:r>
      <w:r w:rsidRPr="00331403">
        <w:rPr>
          <w:rFonts w:ascii="Times New Roman" w:hAnsi="Times New Roman" w:cs="Times New Roman"/>
          <w:i/>
          <w:iCs/>
          <w:color w:val="000000"/>
          <w:sz w:val="24"/>
          <w:szCs w:val="24"/>
        </w:rPr>
        <w:t xml:space="preserve">Tamamlanan dış destekli projelerin yıllık toplam bütçesi (Üniversite); </w:t>
      </w:r>
      <w:r w:rsidRPr="00331403">
        <w:rPr>
          <w:rFonts w:ascii="Times New Roman" w:hAnsi="Times New Roman" w:cs="Times New Roman"/>
          <w:b/>
          <w:bCs/>
          <w:i/>
          <w:iCs/>
          <w:sz w:val="24"/>
          <w:szCs w:val="24"/>
        </w:rPr>
        <w:t xml:space="preserve">P.G.4.5.4 </w:t>
      </w:r>
      <w:r w:rsidRPr="00331403">
        <w:rPr>
          <w:rFonts w:ascii="Times New Roman" w:hAnsi="Times New Roman" w:cs="Times New Roman"/>
          <w:i/>
          <w:iCs/>
          <w:color w:val="000000"/>
          <w:sz w:val="24"/>
          <w:szCs w:val="24"/>
        </w:rPr>
        <w:t xml:space="preserve">Tamamlanan İç Destekli Proje Sayısı (Üniversite); </w:t>
      </w:r>
      <w:r w:rsidRPr="00331403">
        <w:rPr>
          <w:rFonts w:ascii="Times New Roman" w:hAnsi="Times New Roman" w:cs="Times New Roman"/>
          <w:b/>
          <w:bCs/>
          <w:i/>
          <w:iCs/>
          <w:sz w:val="24"/>
          <w:szCs w:val="24"/>
        </w:rPr>
        <w:t xml:space="preserve">P.G.4.5.5 </w:t>
      </w:r>
      <w:r w:rsidRPr="00331403">
        <w:rPr>
          <w:rFonts w:ascii="Times New Roman" w:hAnsi="Times New Roman" w:cs="Times New Roman"/>
          <w:i/>
          <w:iCs/>
          <w:color w:val="000000"/>
          <w:sz w:val="24"/>
          <w:szCs w:val="24"/>
        </w:rPr>
        <w:t>Öğretim Üyesi Başına Tamamlanan İ</w:t>
      </w:r>
      <w:r w:rsidRPr="00331403">
        <w:rPr>
          <w:rFonts w:ascii="Times New Roman" w:hAnsi="Times New Roman" w:cs="Times New Roman"/>
          <w:i/>
          <w:iCs/>
          <w:color w:val="000000" w:themeColor="text1"/>
          <w:sz w:val="24"/>
          <w:szCs w:val="24"/>
        </w:rPr>
        <w:t>ç Destekli Proje Sayısı</w:t>
      </w:r>
      <w:r w:rsidRPr="00331403">
        <w:rPr>
          <w:rFonts w:ascii="Times New Roman" w:hAnsi="Times New Roman" w:cs="Times New Roman"/>
          <w:b/>
          <w:bCs/>
          <w:i/>
          <w:iCs/>
          <w:color w:val="000000" w:themeColor="text1"/>
          <w:sz w:val="24"/>
          <w:szCs w:val="24"/>
        </w:rPr>
        <w:t xml:space="preserve">; P.G.4.5.6 </w:t>
      </w:r>
      <w:r w:rsidRPr="00331403">
        <w:rPr>
          <w:rFonts w:ascii="Times New Roman" w:hAnsi="Times New Roman" w:cs="Times New Roman"/>
          <w:i/>
          <w:iCs/>
          <w:color w:val="000000" w:themeColor="text1"/>
          <w:sz w:val="24"/>
          <w:szCs w:val="24"/>
        </w:rPr>
        <w:t>Tamamlanan iç destekli projelerin yıllık toplam bütçesi (x1000)</w:t>
      </w:r>
      <w:r w:rsidRPr="00331403">
        <w:rPr>
          <w:rFonts w:ascii="Times New Roman" w:eastAsia="Calibri" w:hAnsi="Times New Roman" w:cs="Times New Roman"/>
          <w:i/>
          <w:iCs/>
          <w:color w:val="000000" w:themeColor="text1"/>
          <w:sz w:val="24"/>
          <w:szCs w:val="24"/>
        </w:rPr>
        <w:t xml:space="preserve">; </w:t>
      </w:r>
      <w:r w:rsidRPr="00331403">
        <w:rPr>
          <w:rFonts w:ascii="Times New Roman" w:eastAsia="Calibri" w:hAnsi="Times New Roman" w:cs="Times New Roman"/>
          <w:b/>
          <w:bCs/>
          <w:i/>
          <w:iCs/>
          <w:color w:val="000000" w:themeColor="text1"/>
          <w:sz w:val="24"/>
          <w:szCs w:val="24"/>
        </w:rPr>
        <w:t xml:space="preserve">P.G.4.6.1 </w:t>
      </w:r>
      <w:r w:rsidRPr="00331403">
        <w:rPr>
          <w:rFonts w:ascii="Times New Roman" w:hAnsi="Times New Roman" w:cs="Times New Roman"/>
          <w:i/>
          <w:iCs/>
          <w:color w:val="000000" w:themeColor="text1"/>
          <w:sz w:val="24"/>
          <w:szCs w:val="24"/>
        </w:rPr>
        <w:t>Başvurulan patent, faydalı model veya tasarım sayısı;</w:t>
      </w:r>
      <w:r w:rsidRPr="00331403">
        <w:rPr>
          <w:rFonts w:ascii="Times New Roman" w:eastAsia="Calibri" w:hAnsi="Times New Roman" w:cs="Times New Roman"/>
          <w:b/>
          <w:bCs/>
          <w:i/>
          <w:iCs/>
          <w:color w:val="000000" w:themeColor="text1"/>
          <w:sz w:val="24"/>
          <w:szCs w:val="24"/>
        </w:rPr>
        <w:t xml:space="preserve"> P.G.4.6.2</w:t>
      </w:r>
      <w:r w:rsidRPr="00331403">
        <w:rPr>
          <w:rFonts w:ascii="Times New Roman" w:eastAsia="Calibri" w:hAnsi="Times New Roman" w:cs="Times New Roman"/>
          <w:i/>
          <w:iCs/>
          <w:color w:val="000000" w:themeColor="text1"/>
          <w:sz w:val="24"/>
          <w:szCs w:val="24"/>
        </w:rPr>
        <w:t xml:space="preserve"> </w:t>
      </w:r>
      <w:r w:rsidRPr="00331403">
        <w:rPr>
          <w:rFonts w:ascii="Times New Roman" w:hAnsi="Times New Roman" w:cs="Times New Roman"/>
          <w:i/>
          <w:iCs/>
          <w:color w:val="000000" w:themeColor="text1"/>
          <w:sz w:val="24"/>
          <w:szCs w:val="24"/>
        </w:rPr>
        <w:t xml:space="preserve">Sonuçlanan Patent, faydalı model veya tasarım sayısı (Üniversite); </w:t>
      </w:r>
      <w:r w:rsidRPr="00331403">
        <w:rPr>
          <w:rFonts w:ascii="Times New Roman" w:hAnsi="Times New Roman" w:cs="Times New Roman"/>
          <w:b/>
          <w:bCs/>
          <w:i/>
          <w:iCs/>
          <w:color w:val="000000" w:themeColor="text1"/>
          <w:sz w:val="24"/>
          <w:szCs w:val="24"/>
        </w:rPr>
        <w:t xml:space="preserve">P.G.4.7.1 </w:t>
      </w:r>
      <w:r w:rsidRPr="00331403">
        <w:rPr>
          <w:rFonts w:ascii="Times New Roman" w:hAnsi="Times New Roman" w:cs="Times New Roman"/>
          <w:i/>
          <w:iCs/>
          <w:color w:val="000000" w:themeColor="text1"/>
          <w:sz w:val="24"/>
          <w:szCs w:val="24"/>
        </w:rPr>
        <w:t>Teknokent veya Teknoloji Transfer Ofisi (TTO) projelerine katılan öğrenci sayısı</w:t>
      </w:r>
      <w:r w:rsidRPr="00331403">
        <w:rPr>
          <w:rFonts w:ascii="Times New Roman" w:hAnsi="Times New Roman" w:cs="Times New Roman"/>
          <w:b/>
          <w:bCs/>
          <w:i/>
          <w:iCs/>
          <w:color w:val="000000" w:themeColor="text1"/>
          <w:sz w:val="24"/>
          <w:szCs w:val="24"/>
        </w:rPr>
        <w:t xml:space="preserve">; P.G.4.7.2 </w:t>
      </w:r>
      <w:r w:rsidRPr="00331403">
        <w:rPr>
          <w:rFonts w:ascii="Times New Roman" w:hAnsi="Times New Roman" w:cs="Times New Roman"/>
          <w:i/>
          <w:iCs/>
          <w:color w:val="000000" w:themeColor="text1"/>
          <w:sz w:val="24"/>
          <w:szCs w:val="24"/>
        </w:rPr>
        <w:t xml:space="preserve">Faal olan öğretim üyesi teknoloji şirketi sayısı (Üniversite); </w:t>
      </w:r>
      <w:r w:rsidRPr="00331403">
        <w:rPr>
          <w:rFonts w:ascii="Times New Roman" w:hAnsi="Times New Roman" w:cs="Times New Roman"/>
          <w:b/>
          <w:bCs/>
          <w:i/>
          <w:iCs/>
          <w:color w:val="000000" w:themeColor="text1"/>
          <w:sz w:val="24"/>
          <w:szCs w:val="24"/>
        </w:rPr>
        <w:t>P.G.4.7.3</w:t>
      </w:r>
      <w:r w:rsidRPr="00331403">
        <w:rPr>
          <w:rFonts w:ascii="Times New Roman" w:hAnsi="Times New Roman" w:cs="Times New Roman"/>
          <w:i/>
          <w:iCs/>
          <w:color w:val="000000" w:themeColor="text1"/>
          <w:sz w:val="24"/>
          <w:szCs w:val="24"/>
        </w:rPr>
        <w:t xml:space="preserve"> Öğrencilerin yaptığı endüstriyel projelerin sayısı; </w:t>
      </w:r>
      <w:r w:rsidRPr="00331403">
        <w:rPr>
          <w:rFonts w:ascii="Times New Roman" w:hAnsi="Times New Roman" w:cs="Times New Roman"/>
          <w:b/>
          <w:bCs/>
          <w:i/>
          <w:iCs/>
          <w:color w:val="000000" w:themeColor="text1"/>
          <w:sz w:val="24"/>
          <w:szCs w:val="24"/>
        </w:rPr>
        <w:t xml:space="preserve">P.G.4.8.1 </w:t>
      </w:r>
      <w:r w:rsidRPr="00331403">
        <w:rPr>
          <w:rFonts w:ascii="Times New Roman" w:hAnsi="Times New Roman" w:cs="Times New Roman"/>
          <w:i/>
          <w:iCs/>
          <w:color w:val="000000" w:themeColor="text1"/>
          <w:sz w:val="24"/>
          <w:szCs w:val="24"/>
        </w:rPr>
        <w:t>Öğretim üyesi başına tezli yüksek lisans öğrenci sayısı</w:t>
      </w:r>
      <w:r w:rsidRPr="00331403">
        <w:rPr>
          <w:rFonts w:ascii="Times New Roman" w:hAnsi="Times New Roman" w:cs="Times New Roman"/>
          <w:b/>
          <w:bCs/>
          <w:i/>
          <w:iCs/>
          <w:color w:val="000000" w:themeColor="text1"/>
          <w:sz w:val="24"/>
          <w:szCs w:val="24"/>
        </w:rPr>
        <w:t>; P.G.4.8.2</w:t>
      </w:r>
      <w:r w:rsidRPr="00331403">
        <w:rPr>
          <w:rFonts w:ascii="Times New Roman" w:hAnsi="Times New Roman" w:cs="Times New Roman"/>
          <w:i/>
          <w:iCs/>
          <w:color w:val="000000" w:themeColor="text1"/>
          <w:sz w:val="24"/>
          <w:szCs w:val="24"/>
        </w:rPr>
        <w:t xml:space="preserve"> Öğretim üyesi başına doktora öğrenci sayısı</w:t>
      </w:r>
      <w:r w:rsidRPr="00331403">
        <w:rPr>
          <w:rFonts w:ascii="Times New Roman" w:hAnsi="Times New Roman" w:cs="Times New Roman"/>
          <w:color w:val="000000" w:themeColor="text1"/>
          <w:sz w:val="24"/>
          <w:szCs w:val="24"/>
        </w:rPr>
        <w:t xml:space="preserve"> performans</w:t>
      </w:r>
      <w:r w:rsidRPr="00331403">
        <w:rPr>
          <w:rFonts w:ascii="Times New Roman" w:hAnsi="Times New Roman" w:cs="Times New Roman"/>
          <w:color w:val="000000" w:themeColor="text1"/>
          <w:spacing w:val="-1"/>
          <w:sz w:val="24"/>
          <w:szCs w:val="24"/>
        </w:rPr>
        <w:t xml:space="preserve"> </w:t>
      </w:r>
      <w:r w:rsidRPr="00331403">
        <w:rPr>
          <w:rFonts w:ascii="Times New Roman" w:hAnsi="Times New Roman" w:cs="Times New Roman"/>
          <w:color w:val="000000" w:themeColor="text1"/>
          <w:sz w:val="24"/>
          <w:szCs w:val="24"/>
        </w:rPr>
        <w:t>göstergeleri ile takip edilmektedir.</w:t>
      </w:r>
    </w:p>
    <w:p w14:paraId="36EE40C4" w14:textId="77777777" w:rsidR="004B4FFE" w:rsidRPr="00331403" w:rsidRDefault="004B4FFE" w:rsidP="004B4FFE">
      <w:pPr>
        <w:spacing w:line="360" w:lineRule="auto"/>
        <w:ind w:firstLine="708"/>
        <w:jc w:val="both"/>
        <w:rPr>
          <w:rFonts w:ascii="Times New Roman" w:hAnsi="Times New Roman" w:cs="Times New Roman"/>
          <w:color w:val="000000" w:themeColor="text1"/>
          <w:sz w:val="24"/>
          <w:szCs w:val="24"/>
        </w:rPr>
      </w:pPr>
      <w:r w:rsidRPr="00331403">
        <w:rPr>
          <w:rFonts w:ascii="Times New Roman" w:hAnsi="Times New Roman" w:cs="Times New Roman"/>
          <w:color w:val="000000" w:themeColor="text1"/>
          <w:sz w:val="24"/>
          <w:szCs w:val="24"/>
        </w:rPr>
        <w:lastRenderedPageBreak/>
        <w:t xml:space="preserve">Toros Üniversitesi Sağlık Bilimleri Fakültesi olarak her yıl araştırma-geliştirme sürecinin değerlendirmesi yapılmaktadır. Araştırma süreci birimin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alınmaktadır. Bu stratejiler bağlamında, </w:t>
      </w:r>
      <w:bookmarkStart w:id="3" w:name="_Hlk58411368"/>
      <w:r w:rsidRPr="00331403">
        <w:rPr>
          <w:rFonts w:ascii="Times New Roman" w:hAnsi="Times New Roman" w:cs="Times New Roman"/>
          <w:color w:val="000000" w:themeColor="text1"/>
          <w:sz w:val="24"/>
          <w:szCs w:val="24"/>
        </w:rPr>
        <w:t xml:space="preserve">fakültemizin araştırma-geliştirme faaliyetlerini güçlendirmek için 2017-2021 Stratejik Planı </w:t>
      </w:r>
      <w:bookmarkEnd w:id="3"/>
      <w:r w:rsidRPr="00331403">
        <w:rPr>
          <w:rFonts w:ascii="Times New Roman" w:hAnsi="Times New Roman" w:cs="Times New Roman"/>
          <w:color w:val="000000" w:themeColor="text1"/>
          <w:sz w:val="24"/>
          <w:szCs w:val="24"/>
        </w:rPr>
        <w:t>doğrultusunda yapılan iyileştirmeler göz önüne alınarak 2022-2026 Stratejik Planı çerçevesinde araştırma-geliştirme hedefleri revize edilmiştir.</w:t>
      </w:r>
    </w:p>
    <w:p w14:paraId="6D377764" w14:textId="77777777" w:rsidR="004B4FFE" w:rsidRPr="00331403" w:rsidRDefault="004B4FFE" w:rsidP="004B4FFE">
      <w:pPr>
        <w:widowControl/>
        <w:spacing w:line="360" w:lineRule="auto"/>
        <w:ind w:firstLine="708"/>
        <w:jc w:val="both"/>
        <w:rPr>
          <w:rFonts w:ascii="Times New Roman" w:hAnsi="Times New Roman" w:cs="Times New Roman"/>
          <w:color w:val="000000" w:themeColor="text1"/>
          <w:sz w:val="24"/>
          <w:szCs w:val="24"/>
        </w:rPr>
      </w:pPr>
      <w:r w:rsidRPr="00331403">
        <w:rPr>
          <w:rFonts w:ascii="Times New Roman" w:hAnsi="Times New Roman" w:cs="Times New Roman"/>
          <w:color w:val="000000" w:themeColor="text1"/>
          <w:sz w:val="24"/>
          <w:szCs w:val="24"/>
        </w:rPr>
        <w:t>Fakültemizde, Bölüm Danışma Kurulları aracılığı ile dış paydaşların ve iç paydaşların önerileri/görüşleri göz önünde bulundurularak araştırma ve geliştirme konusundaki performans göstergeleri değerlendirmekte ve faaliyetleri gerçekleştirilmektedir. Fakültemizin 2023 yılı için araştırma ve geliştirme alanında Stratejik Plan’da belirlenmiş olan hedeflerin performans göstergeleri ve değerlendirmeleri bu raporun araştırma-geliştirme alt başlığında sunulmaktadır.</w:t>
      </w:r>
    </w:p>
    <w:p w14:paraId="16E79BEB" w14:textId="77777777" w:rsidR="004B4FFE" w:rsidRPr="00331403" w:rsidRDefault="004B4FFE" w:rsidP="004B4FFE">
      <w:pPr>
        <w:spacing w:line="360" w:lineRule="auto"/>
        <w:ind w:firstLine="360"/>
        <w:jc w:val="both"/>
        <w:rPr>
          <w:rFonts w:ascii="Times New Roman" w:hAnsi="Times New Roman" w:cs="Times New Roman"/>
          <w:b/>
          <w:color w:val="000000" w:themeColor="text1"/>
          <w:sz w:val="24"/>
          <w:szCs w:val="24"/>
        </w:rPr>
      </w:pPr>
    </w:p>
    <w:p w14:paraId="4E554C5B" w14:textId="77777777" w:rsidR="004B4FFE" w:rsidRPr="00331403" w:rsidRDefault="004B4FFE" w:rsidP="004B4FFE">
      <w:pPr>
        <w:spacing w:line="360" w:lineRule="auto"/>
        <w:ind w:firstLine="360"/>
        <w:jc w:val="both"/>
        <w:rPr>
          <w:rFonts w:ascii="Times New Roman" w:hAnsi="Times New Roman" w:cs="Times New Roman"/>
          <w:b/>
          <w:bCs/>
          <w:color w:val="000000" w:themeColor="text1"/>
          <w:sz w:val="24"/>
          <w:szCs w:val="24"/>
        </w:rPr>
      </w:pPr>
      <w:r w:rsidRPr="00331403">
        <w:rPr>
          <w:rFonts w:ascii="Times New Roman" w:hAnsi="Times New Roman" w:cs="Times New Roman"/>
          <w:b/>
          <w:color w:val="000000" w:themeColor="text1"/>
          <w:sz w:val="24"/>
          <w:szCs w:val="24"/>
        </w:rPr>
        <w:t xml:space="preserve">d) Toplumsal Katkı ve Uluslararasılaştırmayı </w:t>
      </w:r>
      <w:r w:rsidRPr="00331403">
        <w:rPr>
          <w:rFonts w:ascii="Times New Roman" w:hAnsi="Times New Roman" w:cs="Times New Roman"/>
          <w:b/>
          <w:bCs/>
          <w:color w:val="000000" w:themeColor="text1"/>
          <w:sz w:val="24"/>
          <w:szCs w:val="24"/>
        </w:rPr>
        <w:t>Artırmaya Yönelik Stratejik Hedefler</w:t>
      </w:r>
    </w:p>
    <w:p w14:paraId="395F0B90" w14:textId="20AA30C9" w:rsidR="004B4FFE" w:rsidRPr="00331403" w:rsidRDefault="004B4FFE" w:rsidP="004B4FFE">
      <w:pPr>
        <w:widowControl/>
        <w:spacing w:line="360" w:lineRule="auto"/>
        <w:ind w:firstLine="360"/>
        <w:jc w:val="both"/>
        <w:rPr>
          <w:rFonts w:ascii="Times New Roman" w:hAnsi="Times New Roman" w:cs="Times New Roman"/>
          <w:color w:val="000000"/>
          <w:sz w:val="24"/>
          <w:szCs w:val="24"/>
        </w:rPr>
      </w:pPr>
      <w:r w:rsidRPr="00331403">
        <w:rPr>
          <w:rFonts w:ascii="Times New Roman" w:hAnsi="Times New Roman" w:cs="Times New Roman"/>
          <w:color w:val="000000" w:themeColor="text1"/>
          <w:sz w:val="24"/>
          <w:szCs w:val="24"/>
        </w:rPr>
        <w:t xml:space="preserve">      Fakülte’mizin 2022-2026 Stratejik Planı’nda toplumsal katkı düzeyini arttırmak bir stratejik amaç olarak belirlenmiştir. Bu amaç altında; 5 hedef tanımlanmış ve bu hedeflere ulaşılıp ulaşılmadığını izlemek ve değerlendirmek üzere 10 performans </w:t>
      </w:r>
      <w:r w:rsidRPr="00331403">
        <w:rPr>
          <w:rFonts w:ascii="Times New Roman" w:hAnsi="Times New Roman" w:cs="Times New Roman"/>
          <w:color w:val="000000"/>
          <w:sz w:val="24"/>
          <w:szCs w:val="24"/>
        </w:rPr>
        <w:t xml:space="preserve">göstergesi saptanmıştır. </w:t>
      </w:r>
    </w:p>
    <w:p w14:paraId="0E4B5840" w14:textId="77777777" w:rsidR="004B4FFE" w:rsidRPr="00331403" w:rsidRDefault="004B4FFE" w:rsidP="004B4FFE">
      <w:pPr>
        <w:widowControl/>
        <w:spacing w:line="360" w:lineRule="auto"/>
        <w:ind w:firstLine="360"/>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 xml:space="preserve"> Bu performans gösterge verilerinin izlenmesi her yıl yapılmaktadır. Bu performans değerlerinin iyileştirilmesinde Fakülte’miz bünyesindeki tüm bölümler sorumlu tutulmaktadır.</w:t>
      </w:r>
    </w:p>
    <w:p w14:paraId="7B8546EB" w14:textId="77777777" w:rsidR="004B4FFE" w:rsidRPr="00331403" w:rsidRDefault="004B4FFE" w:rsidP="004B4FFE">
      <w:pPr>
        <w:widowControl/>
        <w:spacing w:line="360" w:lineRule="auto"/>
        <w:ind w:firstLine="708"/>
        <w:jc w:val="both"/>
        <w:rPr>
          <w:rFonts w:ascii="Times New Roman" w:hAnsi="Times New Roman" w:cs="Times New Roman"/>
          <w:color w:val="000000"/>
          <w:sz w:val="24"/>
          <w:szCs w:val="24"/>
        </w:rPr>
      </w:pPr>
      <w:r w:rsidRPr="00331403">
        <w:rPr>
          <w:rFonts w:ascii="Times New Roman" w:hAnsi="Times New Roman" w:cs="Times New Roman"/>
          <w:sz w:val="24"/>
          <w:szCs w:val="24"/>
        </w:rPr>
        <w:t>Toplumsal</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Katkı</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alanındaki</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anahtar</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performans</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göstergelerinin</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izlenmesi</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ve</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 xml:space="preserve">değerlendirilmesi için ise Stratejik Plan’da yer alan </w:t>
      </w:r>
      <w:r w:rsidRPr="00331403">
        <w:rPr>
          <w:rFonts w:ascii="Times New Roman" w:hAnsi="Times New Roman" w:cs="Times New Roman"/>
          <w:b/>
          <w:i/>
          <w:iCs/>
          <w:sz w:val="24"/>
          <w:szCs w:val="24"/>
        </w:rPr>
        <w:t xml:space="preserve">P.G.5.1.1 </w:t>
      </w:r>
      <w:r w:rsidRPr="00331403">
        <w:rPr>
          <w:rFonts w:ascii="Times New Roman" w:eastAsia="Calibri" w:hAnsi="Times New Roman" w:cs="Times New Roman"/>
          <w:i/>
          <w:iCs/>
          <w:color w:val="000000"/>
          <w:sz w:val="24"/>
          <w:szCs w:val="24"/>
        </w:rPr>
        <w:t>Diğer kamu kurumlarıyla birlikte sosyal sorumluk proje sayısının artırılması</w:t>
      </w:r>
      <w:r w:rsidRPr="00331403">
        <w:rPr>
          <w:rFonts w:ascii="Times New Roman" w:hAnsi="Times New Roman" w:cs="Times New Roman"/>
          <w:i/>
          <w:iCs/>
          <w:sz w:val="24"/>
          <w:szCs w:val="24"/>
        </w:rPr>
        <w:t xml:space="preserve">; </w:t>
      </w:r>
      <w:r w:rsidRPr="00331403">
        <w:rPr>
          <w:rFonts w:ascii="Times New Roman" w:hAnsi="Times New Roman" w:cs="Times New Roman"/>
          <w:b/>
          <w:bCs/>
          <w:i/>
          <w:iCs/>
          <w:sz w:val="24"/>
          <w:szCs w:val="24"/>
        </w:rPr>
        <w:t>P.G.5.2.1</w:t>
      </w:r>
      <w:r w:rsidRPr="00331403">
        <w:rPr>
          <w:rFonts w:ascii="Times New Roman" w:hAnsi="Times New Roman" w:cs="Times New Roman"/>
          <w:i/>
          <w:iCs/>
          <w:sz w:val="24"/>
          <w:szCs w:val="24"/>
        </w:rPr>
        <w:t xml:space="preserve"> </w:t>
      </w:r>
      <w:r w:rsidRPr="00331403">
        <w:rPr>
          <w:rFonts w:ascii="Times New Roman" w:eastAsia="Calibri" w:hAnsi="Times New Roman" w:cs="Times New Roman"/>
          <w:i/>
          <w:iCs/>
          <w:color w:val="000000"/>
          <w:sz w:val="24"/>
          <w:szCs w:val="24"/>
        </w:rPr>
        <w:t>Dezavantajlı gruplara yönelik sosyal entegrasyon ve kapsayıcılığa ilişkin yapılan faaliyet sayısının artırılması</w:t>
      </w:r>
      <w:r w:rsidRPr="00331403">
        <w:rPr>
          <w:rFonts w:ascii="Times New Roman" w:hAnsi="Times New Roman" w:cs="Times New Roman"/>
          <w:i/>
          <w:iCs/>
          <w:sz w:val="24"/>
          <w:szCs w:val="24"/>
        </w:rPr>
        <w:t xml:space="preserve">; </w:t>
      </w:r>
      <w:r w:rsidRPr="00331403">
        <w:rPr>
          <w:rFonts w:ascii="Times New Roman" w:hAnsi="Times New Roman" w:cs="Times New Roman"/>
          <w:b/>
          <w:bCs/>
          <w:i/>
          <w:iCs/>
          <w:sz w:val="24"/>
          <w:szCs w:val="24"/>
        </w:rPr>
        <w:t>P.G.5.3.1, P.G.5.3.2 ve P.G.5.3.3</w:t>
      </w:r>
      <w:r w:rsidRPr="00331403">
        <w:rPr>
          <w:rFonts w:ascii="Times New Roman" w:hAnsi="Times New Roman" w:cs="Times New Roman"/>
          <w:i/>
          <w:iCs/>
          <w:sz w:val="24"/>
          <w:szCs w:val="24"/>
        </w:rPr>
        <w:t xml:space="preserve"> </w:t>
      </w:r>
      <w:r w:rsidRPr="00331403">
        <w:rPr>
          <w:rFonts w:ascii="Times New Roman" w:eastAsia="Calibri" w:hAnsi="Times New Roman" w:cs="Times New Roman"/>
          <w:i/>
          <w:iCs/>
          <w:color w:val="000000"/>
          <w:sz w:val="24"/>
          <w:szCs w:val="24"/>
        </w:rPr>
        <w:t>Kurumun ve öğrencilerin yürüttüğü sosyal sorumluk proje sayısının artırılması</w:t>
      </w:r>
      <w:r w:rsidRPr="00331403">
        <w:rPr>
          <w:rFonts w:ascii="Times New Roman" w:hAnsi="Times New Roman" w:cs="Times New Roman"/>
          <w:i/>
          <w:iCs/>
          <w:sz w:val="24"/>
          <w:szCs w:val="24"/>
        </w:rPr>
        <w:t xml:space="preserve">; </w:t>
      </w:r>
      <w:r w:rsidRPr="00331403">
        <w:rPr>
          <w:rFonts w:ascii="Times New Roman" w:hAnsi="Times New Roman" w:cs="Times New Roman"/>
          <w:b/>
          <w:bCs/>
          <w:i/>
          <w:iCs/>
          <w:sz w:val="24"/>
          <w:szCs w:val="24"/>
        </w:rPr>
        <w:t>P.G.5.4.1, P.G.5.4.2 ve P.G.5.4.3</w:t>
      </w:r>
      <w:r w:rsidRPr="00331403">
        <w:rPr>
          <w:rFonts w:ascii="Times New Roman" w:hAnsi="Times New Roman" w:cs="Times New Roman"/>
          <w:i/>
          <w:iCs/>
          <w:sz w:val="24"/>
          <w:szCs w:val="24"/>
        </w:rPr>
        <w:t xml:space="preserve"> </w:t>
      </w:r>
      <w:r w:rsidRPr="00331403">
        <w:rPr>
          <w:rFonts w:ascii="Times New Roman" w:eastAsia="Calibri" w:hAnsi="Times New Roman" w:cs="Times New Roman"/>
          <w:i/>
          <w:iCs/>
          <w:color w:val="000000"/>
          <w:sz w:val="24"/>
          <w:szCs w:val="24"/>
        </w:rPr>
        <w:t>Hayat boyu öğrenme kapsamında sertifikalı eğitim sayısının artırılması</w:t>
      </w:r>
      <w:r w:rsidRPr="00331403">
        <w:rPr>
          <w:rFonts w:ascii="Times New Roman" w:hAnsi="Times New Roman" w:cs="Times New Roman"/>
          <w:i/>
          <w:iCs/>
          <w:sz w:val="24"/>
          <w:szCs w:val="24"/>
        </w:rPr>
        <w:t xml:space="preserve">; </w:t>
      </w:r>
      <w:r w:rsidRPr="00331403">
        <w:rPr>
          <w:rFonts w:ascii="Times New Roman" w:hAnsi="Times New Roman" w:cs="Times New Roman"/>
          <w:b/>
          <w:bCs/>
          <w:i/>
          <w:iCs/>
          <w:sz w:val="24"/>
          <w:szCs w:val="24"/>
        </w:rPr>
        <w:t>P.G.5.5.1 ve P.G.5.5.2</w:t>
      </w:r>
      <w:r w:rsidRPr="00331403">
        <w:rPr>
          <w:rFonts w:ascii="Times New Roman" w:hAnsi="Times New Roman" w:cs="Times New Roman"/>
          <w:i/>
          <w:iCs/>
          <w:sz w:val="24"/>
          <w:szCs w:val="24"/>
        </w:rPr>
        <w:t xml:space="preserve"> </w:t>
      </w:r>
      <w:r w:rsidRPr="00331403">
        <w:rPr>
          <w:rFonts w:ascii="Times New Roman" w:hAnsi="Times New Roman" w:cs="Times New Roman"/>
          <w:i/>
          <w:iCs/>
          <w:color w:val="000000"/>
          <w:sz w:val="24"/>
          <w:szCs w:val="24"/>
        </w:rPr>
        <w:t>Fakülte laboratuvarlarında Ar-Ge, inovasyon ve ürün geliştirme kapsamında sunulan hizmetlerin ve bu hizmetlerden elde edilen gelir miktarını arttırmak</w:t>
      </w:r>
      <w:r w:rsidRPr="00331403">
        <w:rPr>
          <w:rFonts w:ascii="Times New Roman" w:hAnsi="Times New Roman" w:cs="Times New Roman"/>
          <w:sz w:val="24"/>
          <w:szCs w:val="24"/>
        </w:rPr>
        <w:t xml:space="preserve"> performans</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göstergeleri ile takip edilmektedir.</w:t>
      </w:r>
    </w:p>
    <w:p w14:paraId="42FEA400" w14:textId="77777777" w:rsidR="004B4FFE" w:rsidRPr="00331403" w:rsidRDefault="004B4FFE" w:rsidP="004B4FFE">
      <w:pPr>
        <w:widowControl/>
        <w:spacing w:line="360" w:lineRule="auto"/>
        <w:ind w:firstLine="708"/>
        <w:jc w:val="both"/>
        <w:rPr>
          <w:rFonts w:ascii="Times New Roman" w:hAnsi="Times New Roman" w:cs="Times New Roman"/>
          <w:color w:val="000000"/>
          <w:sz w:val="24"/>
          <w:szCs w:val="24"/>
        </w:rPr>
      </w:pPr>
      <w:r w:rsidRPr="00331403">
        <w:rPr>
          <w:rFonts w:ascii="Times New Roman" w:hAnsi="Times New Roman" w:cs="Times New Roman"/>
          <w:sz w:val="24"/>
          <w:szCs w:val="24"/>
        </w:rPr>
        <w:t xml:space="preserve">Toros Üniversitesi Sağlık Bilimleri Fakültesi toplumsal katkı faaliyetleri ile toplumun bireysel, sosyal ve kültürel gelişimine katkı sağlamayı amaçlamaktadır. Bu amaçla gerçekleştirilecek olan faaliyetlerde izlenecek performans göstergeleri; iç ve dış paydaşların katılımı ile yürütülmektedir.  Bu stratejiler bağlamında toplumsal katkıyı güçlendirmek için 2017-2021 Stratejik Plan doğrultusunda yapılan iyileştirmeler göz önüne alınarak 2022-2026 Stratejik </w:t>
      </w:r>
      <w:r w:rsidRPr="00331403">
        <w:rPr>
          <w:rFonts w:ascii="Times New Roman" w:hAnsi="Times New Roman" w:cs="Times New Roman"/>
          <w:sz w:val="24"/>
          <w:szCs w:val="24"/>
        </w:rPr>
        <w:lastRenderedPageBreak/>
        <w:t>Planı’nda toplumsal katkı hedefleri revize edilmiştir. Fakültemizin 2023 yılı için toplumsal katkı alanında Stratejik planda belirlenmiş olan hedeflerin performans göstergeleri ve değerlendirmeleri bu raporun toplumsal katkı alt başlığında sunulmaktadır.</w:t>
      </w:r>
    </w:p>
    <w:p w14:paraId="3DE66CF1" w14:textId="77777777" w:rsidR="004B4FFE" w:rsidRPr="00331403" w:rsidRDefault="004B4FFE" w:rsidP="004B4FFE">
      <w:pPr>
        <w:widowControl/>
        <w:spacing w:line="360" w:lineRule="auto"/>
        <w:ind w:firstLine="708"/>
        <w:jc w:val="both"/>
        <w:rPr>
          <w:rFonts w:ascii="Times New Roman" w:hAnsi="Times New Roman" w:cs="Times New Roman"/>
          <w:color w:val="000000"/>
          <w:sz w:val="24"/>
          <w:szCs w:val="24"/>
        </w:rPr>
      </w:pPr>
      <w:r w:rsidRPr="00331403">
        <w:rPr>
          <w:rFonts w:ascii="Times New Roman" w:hAnsi="Times New Roman" w:cs="Times New Roman"/>
          <w:sz w:val="24"/>
          <w:szCs w:val="24"/>
        </w:rPr>
        <w:t>Uluslararasılaştırma</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alanındaki</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anahtar</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performanslar</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göstergelerinin</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izlenmesi</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ve</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 xml:space="preserve">değerlendirilmesi için de Stratejik Plan’da yer alan </w:t>
      </w:r>
      <w:r w:rsidRPr="00331403">
        <w:rPr>
          <w:rFonts w:ascii="Times New Roman" w:hAnsi="Times New Roman" w:cs="Times New Roman"/>
          <w:b/>
          <w:i/>
          <w:iCs/>
          <w:sz w:val="24"/>
          <w:szCs w:val="24"/>
        </w:rPr>
        <w:t xml:space="preserve">P.G.2.1.1. </w:t>
      </w:r>
      <w:r w:rsidRPr="00331403">
        <w:rPr>
          <w:rFonts w:ascii="Times New Roman" w:hAnsi="Times New Roman" w:cs="Times New Roman"/>
          <w:i/>
          <w:iCs/>
          <w:sz w:val="24"/>
          <w:szCs w:val="24"/>
        </w:rPr>
        <w:t>Öğrenci Değişim Programları</w:t>
      </w:r>
      <w:r w:rsidRPr="00331403">
        <w:rPr>
          <w:rFonts w:ascii="Times New Roman" w:hAnsi="Times New Roman" w:cs="Times New Roman"/>
          <w:i/>
          <w:iCs/>
          <w:spacing w:val="1"/>
          <w:sz w:val="24"/>
          <w:szCs w:val="24"/>
        </w:rPr>
        <w:t xml:space="preserve"> </w:t>
      </w:r>
      <w:r w:rsidRPr="00331403">
        <w:rPr>
          <w:rFonts w:ascii="Times New Roman" w:hAnsi="Times New Roman" w:cs="Times New Roman"/>
          <w:i/>
          <w:iCs/>
          <w:sz w:val="24"/>
          <w:szCs w:val="24"/>
        </w:rPr>
        <w:t>ile</w:t>
      </w:r>
      <w:r w:rsidRPr="00331403">
        <w:rPr>
          <w:rFonts w:ascii="Times New Roman" w:hAnsi="Times New Roman" w:cs="Times New Roman"/>
          <w:i/>
          <w:iCs/>
          <w:spacing w:val="5"/>
          <w:sz w:val="24"/>
          <w:szCs w:val="24"/>
        </w:rPr>
        <w:t xml:space="preserve"> </w:t>
      </w:r>
      <w:r w:rsidRPr="00331403">
        <w:rPr>
          <w:rFonts w:ascii="Times New Roman" w:hAnsi="Times New Roman" w:cs="Times New Roman"/>
          <w:i/>
          <w:iCs/>
          <w:sz w:val="24"/>
          <w:szCs w:val="24"/>
        </w:rPr>
        <w:t>Gelen</w:t>
      </w:r>
      <w:r w:rsidRPr="00331403">
        <w:rPr>
          <w:rFonts w:ascii="Times New Roman" w:hAnsi="Times New Roman" w:cs="Times New Roman"/>
          <w:i/>
          <w:iCs/>
          <w:spacing w:val="6"/>
          <w:sz w:val="24"/>
          <w:szCs w:val="24"/>
        </w:rPr>
        <w:t xml:space="preserve"> </w:t>
      </w:r>
      <w:r w:rsidRPr="00331403">
        <w:rPr>
          <w:rFonts w:ascii="Times New Roman" w:hAnsi="Times New Roman" w:cs="Times New Roman"/>
          <w:i/>
          <w:iCs/>
          <w:sz w:val="24"/>
          <w:szCs w:val="24"/>
        </w:rPr>
        <w:t>Öğrenci</w:t>
      </w:r>
      <w:r w:rsidRPr="00331403">
        <w:rPr>
          <w:rFonts w:ascii="Times New Roman" w:hAnsi="Times New Roman" w:cs="Times New Roman"/>
          <w:i/>
          <w:iCs/>
          <w:spacing w:val="7"/>
          <w:sz w:val="24"/>
          <w:szCs w:val="24"/>
        </w:rPr>
        <w:t xml:space="preserve"> </w:t>
      </w:r>
      <w:r w:rsidRPr="00331403">
        <w:rPr>
          <w:rFonts w:ascii="Times New Roman" w:hAnsi="Times New Roman" w:cs="Times New Roman"/>
          <w:i/>
          <w:iCs/>
          <w:sz w:val="24"/>
          <w:szCs w:val="24"/>
        </w:rPr>
        <w:t>Sayısı;</w:t>
      </w:r>
      <w:r w:rsidRPr="00331403">
        <w:rPr>
          <w:rFonts w:ascii="Times New Roman" w:hAnsi="Times New Roman" w:cs="Times New Roman"/>
          <w:i/>
          <w:iCs/>
          <w:spacing w:val="7"/>
          <w:sz w:val="24"/>
          <w:szCs w:val="24"/>
        </w:rPr>
        <w:t xml:space="preserve"> </w:t>
      </w:r>
      <w:r w:rsidRPr="00331403">
        <w:rPr>
          <w:rFonts w:ascii="Times New Roman" w:hAnsi="Times New Roman" w:cs="Times New Roman"/>
          <w:b/>
          <w:i/>
          <w:iCs/>
          <w:sz w:val="24"/>
          <w:szCs w:val="24"/>
        </w:rPr>
        <w:t>P.G.2.1.2.</w:t>
      </w:r>
      <w:r w:rsidRPr="00331403">
        <w:rPr>
          <w:rFonts w:ascii="Times New Roman" w:hAnsi="Times New Roman" w:cs="Times New Roman"/>
          <w:b/>
          <w:i/>
          <w:iCs/>
          <w:spacing w:val="7"/>
          <w:sz w:val="24"/>
          <w:szCs w:val="24"/>
        </w:rPr>
        <w:t xml:space="preserve"> </w:t>
      </w:r>
      <w:r w:rsidRPr="00331403">
        <w:rPr>
          <w:rFonts w:ascii="Times New Roman" w:hAnsi="Times New Roman" w:cs="Times New Roman"/>
          <w:i/>
          <w:iCs/>
          <w:sz w:val="24"/>
          <w:szCs w:val="24"/>
        </w:rPr>
        <w:t>Öğrenci</w:t>
      </w:r>
      <w:r w:rsidRPr="00331403">
        <w:rPr>
          <w:rFonts w:ascii="Times New Roman" w:hAnsi="Times New Roman" w:cs="Times New Roman"/>
          <w:i/>
          <w:iCs/>
          <w:spacing w:val="7"/>
          <w:sz w:val="24"/>
          <w:szCs w:val="24"/>
        </w:rPr>
        <w:t xml:space="preserve"> </w:t>
      </w:r>
      <w:r w:rsidRPr="00331403">
        <w:rPr>
          <w:rFonts w:ascii="Times New Roman" w:hAnsi="Times New Roman" w:cs="Times New Roman"/>
          <w:i/>
          <w:iCs/>
          <w:sz w:val="24"/>
          <w:szCs w:val="24"/>
        </w:rPr>
        <w:t>Değişim</w:t>
      </w:r>
      <w:r w:rsidRPr="00331403">
        <w:rPr>
          <w:rFonts w:ascii="Times New Roman" w:hAnsi="Times New Roman" w:cs="Times New Roman"/>
          <w:i/>
          <w:iCs/>
          <w:spacing w:val="6"/>
          <w:sz w:val="24"/>
          <w:szCs w:val="24"/>
        </w:rPr>
        <w:t xml:space="preserve"> </w:t>
      </w:r>
      <w:r w:rsidRPr="00331403">
        <w:rPr>
          <w:rFonts w:ascii="Times New Roman" w:hAnsi="Times New Roman" w:cs="Times New Roman"/>
          <w:i/>
          <w:iCs/>
          <w:sz w:val="24"/>
          <w:szCs w:val="24"/>
        </w:rPr>
        <w:t>Programları</w:t>
      </w:r>
      <w:r w:rsidRPr="00331403">
        <w:rPr>
          <w:rFonts w:ascii="Times New Roman" w:hAnsi="Times New Roman" w:cs="Times New Roman"/>
          <w:i/>
          <w:iCs/>
          <w:spacing w:val="7"/>
          <w:sz w:val="24"/>
          <w:szCs w:val="24"/>
        </w:rPr>
        <w:t xml:space="preserve"> </w:t>
      </w:r>
      <w:r w:rsidRPr="00331403">
        <w:rPr>
          <w:rFonts w:ascii="Times New Roman" w:hAnsi="Times New Roman" w:cs="Times New Roman"/>
          <w:i/>
          <w:iCs/>
          <w:sz w:val="24"/>
          <w:szCs w:val="24"/>
        </w:rPr>
        <w:t>ile</w:t>
      </w:r>
      <w:r w:rsidRPr="00331403">
        <w:rPr>
          <w:rFonts w:ascii="Times New Roman" w:hAnsi="Times New Roman" w:cs="Times New Roman"/>
          <w:i/>
          <w:iCs/>
          <w:spacing w:val="6"/>
          <w:sz w:val="24"/>
          <w:szCs w:val="24"/>
        </w:rPr>
        <w:t xml:space="preserve"> </w:t>
      </w:r>
      <w:r w:rsidRPr="00331403">
        <w:rPr>
          <w:rFonts w:ascii="Times New Roman" w:hAnsi="Times New Roman" w:cs="Times New Roman"/>
          <w:i/>
          <w:iCs/>
          <w:sz w:val="24"/>
          <w:szCs w:val="24"/>
        </w:rPr>
        <w:t>Giden</w:t>
      </w:r>
      <w:r w:rsidRPr="00331403">
        <w:rPr>
          <w:rFonts w:ascii="Times New Roman" w:hAnsi="Times New Roman" w:cs="Times New Roman"/>
          <w:i/>
          <w:iCs/>
          <w:spacing w:val="7"/>
          <w:sz w:val="24"/>
          <w:szCs w:val="24"/>
        </w:rPr>
        <w:t xml:space="preserve"> </w:t>
      </w:r>
      <w:r w:rsidRPr="00331403">
        <w:rPr>
          <w:rFonts w:ascii="Times New Roman" w:hAnsi="Times New Roman" w:cs="Times New Roman"/>
          <w:i/>
          <w:iCs/>
          <w:sz w:val="24"/>
          <w:szCs w:val="24"/>
        </w:rPr>
        <w:t>Öğrenci</w:t>
      </w:r>
      <w:r w:rsidRPr="00331403">
        <w:rPr>
          <w:rFonts w:ascii="Times New Roman" w:hAnsi="Times New Roman" w:cs="Times New Roman"/>
          <w:i/>
          <w:iCs/>
          <w:spacing w:val="7"/>
          <w:sz w:val="24"/>
          <w:szCs w:val="24"/>
        </w:rPr>
        <w:t xml:space="preserve"> </w:t>
      </w:r>
      <w:r w:rsidRPr="00331403">
        <w:rPr>
          <w:rFonts w:ascii="Times New Roman" w:hAnsi="Times New Roman" w:cs="Times New Roman"/>
          <w:i/>
          <w:iCs/>
          <w:sz w:val="24"/>
          <w:szCs w:val="24"/>
        </w:rPr>
        <w:t xml:space="preserve">Sayısı; </w:t>
      </w:r>
      <w:r w:rsidRPr="00331403">
        <w:rPr>
          <w:rFonts w:ascii="Times New Roman" w:hAnsi="Times New Roman" w:cs="Times New Roman"/>
          <w:b/>
          <w:bCs/>
          <w:i/>
          <w:iCs/>
          <w:sz w:val="24"/>
          <w:szCs w:val="24"/>
        </w:rPr>
        <w:t>P.G.3.3.1</w:t>
      </w:r>
      <w:r w:rsidRPr="00331403">
        <w:rPr>
          <w:rFonts w:ascii="Times New Roman" w:hAnsi="Times New Roman" w:cs="Times New Roman"/>
          <w:i/>
          <w:iCs/>
          <w:sz w:val="24"/>
          <w:szCs w:val="24"/>
        </w:rPr>
        <w:t xml:space="preserve"> Uluslararası Düzeyde Üniversiteler ile İşbirliği Yapmak;  </w:t>
      </w:r>
      <w:r w:rsidRPr="00331403">
        <w:rPr>
          <w:rFonts w:ascii="Times New Roman" w:hAnsi="Times New Roman" w:cs="Times New Roman"/>
          <w:b/>
          <w:bCs/>
          <w:i/>
          <w:iCs/>
          <w:sz w:val="24"/>
          <w:szCs w:val="24"/>
        </w:rPr>
        <w:t>P.G.2.4.1</w:t>
      </w:r>
      <w:r w:rsidRPr="00331403">
        <w:rPr>
          <w:rFonts w:ascii="Times New Roman" w:hAnsi="Times New Roman" w:cs="Times New Roman"/>
          <w:i/>
          <w:iCs/>
          <w:sz w:val="24"/>
          <w:szCs w:val="24"/>
        </w:rPr>
        <w:t xml:space="preserve"> Yurt Dışındaki Üniversiteler veya Kurum ve Kuruluşlar ile Ortaklaşa Projeler Yapmak; </w:t>
      </w:r>
      <w:r w:rsidRPr="00331403">
        <w:rPr>
          <w:rFonts w:ascii="Times New Roman" w:hAnsi="Times New Roman" w:cs="Times New Roman"/>
          <w:b/>
          <w:bCs/>
          <w:i/>
          <w:iCs/>
          <w:sz w:val="24"/>
          <w:szCs w:val="24"/>
        </w:rPr>
        <w:t>P.G.2.5.1</w:t>
      </w:r>
      <w:r w:rsidRPr="00331403">
        <w:rPr>
          <w:rFonts w:ascii="Times New Roman" w:hAnsi="Times New Roman" w:cs="Times New Roman"/>
          <w:i/>
          <w:iCs/>
          <w:sz w:val="24"/>
          <w:szCs w:val="24"/>
        </w:rPr>
        <w:t xml:space="preserve"> Her Eğitim-Öğretim Düzeyinde Yabancı Uyruklu Öğrenci Sayısını Arttırmak</w:t>
      </w:r>
      <w:r w:rsidRPr="00331403">
        <w:rPr>
          <w:rFonts w:ascii="Times New Roman" w:hAnsi="Times New Roman" w:cs="Times New Roman"/>
          <w:sz w:val="24"/>
          <w:szCs w:val="24"/>
        </w:rPr>
        <w:t xml:space="preserve"> performans</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göstergeleri ile takip edilmektedir.</w:t>
      </w:r>
    </w:p>
    <w:p w14:paraId="4BEE2454" w14:textId="77777777" w:rsidR="004B4FFE" w:rsidRPr="00331403" w:rsidRDefault="004B4FFE" w:rsidP="004B4FFE">
      <w:pPr>
        <w:widowControl/>
        <w:spacing w:line="360" w:lineRule="auto"/>
        <w:ind w:firstLine="708"/>
        <w:jc w:val="both"/>
        <w:rPr>
          <w:rFonts w:ascii="Times New Roman" w:hAnsi="Times New Roman" w:cs="Times New Roman"/>
          <w:sz w:val="24"/>
          <w:szCs w:val="24"/>
        </w:rPr>
      </w:pPr>
      <w:r w:rsidRPr="00331403">
        <w:rPr>
          <w:rFonts w:ascii="Times New Roman" w:hAnsi="Times New Roman" w:cs="Times New Roman"/>
          <w:sz w:val="24"/>
          <w:szCs w:val="24"/>
        </w:rPr>
        <w:t>Fakültemizde, Bölüm Danışma Kurulları aracılığı ile dış paydaşlar ve iç paydaşların önerileri/görüşleri göz önünde bulundurularak eğitim-öğretim konusunda performans göstergeleri değerlendirmekte ve faaliyetleri gerçekleştirilmektedir. Fakültemizin 2023 yılı için uluslararasılaştırma alanında gerçekleştirilen hedeflerin performans göstergeleri liderlik, yönetim ve kalite güvence sistemi bölümünün uluslararasılaştırma alt başlığında sunulmaktadır.</w:t>
      </w:r>
    </w:p>
    <w:p w14:paraId="09F48F00" w14:textId="77777777" w:rsidR="004B4FFE" w:rsidRPr="00331403" w:rsidRDefault="004B4FFE" w:rsidP="004B4FFE">
      <w:pPr>
        <w:widowControl/>
        <w:spacing w:line="360" w:lineRule="auto"/>
        <w:ind w:firstLine="708"/>
        <w:jc w:val="both"/>
        <w:rPr>
          <w:rFonts w:ascii="Times New Roman" w:hAnsi="Times New Roman" w:cs="Times New Roman"/>
          <w:color w:val="000000"/>
          <w:sz w:val="24"/>
          <w:szCs w:val="24"/>
        </w:rPr>
      </w:pPr>
    </w:p>
    <w:p w14:paraId="061E965F" w14:textId="77777777" w:rsidR="004B4FFE" w:rsidRPr="00331403" w:rsidRDefault="004B4FFE" w:rsidP="004B4FFE">
      <w:pPr>
        <w:pStyle w:val="ListeParagraf"/>
        <w:numPr>
          <w:ilvl w:val="0"/>
          <w:numId w:val="23"/>
        </w:numPr>
        <w:autoSpaceDE w:val="0"/>
        <w:autoSpaceDN w:val="0"/>
        <w:spacing w:line="360" w:lineRule="auto"/>
        <w:contextualSpacing w:val="0"/>
        <w:jc w:val="both"/>
        <w:rPr>
          <w:rFonts w:ascii="Times New Roman" w:hAnsi="Times New Roman" w:cs="Times New Roman"/>
          <w:b/>
          <w:sz w:val="24"/>
          <w:szCs w:val="24"/>
        </w:rPr>
      </w:pPr>
      <w:r w:rsidRPr="00331403">
        <w:rPr>
          <w:rFonts w:ascii="Times New Roman" w:hAnsi="Times New Roman" w:cs="Times New Roman"/>
          <w:b/>
          <w:sz w:val="24"/>
          <w:szCs w:val="24"/>
        </w:rPr>
        <w:t>Kurumsal Gelişime Yönelik Stratejik Hedefler</w:t>
      </w:r>
    </w:p>
    <w:p w14:paraId="5E7B63CC" w14:textId="77777777" w:rsidR="004B4FFE" w:rsidRPr="00331403" w:rsidRDefault="004B4FFE" w:rsidP="004B4FFE">
      <w:pPr>
        <w:spacing w:line="360" w:lineRule="auto"/>
        <w:ind w:firstLine="708"/>
        <w:jc w:val="both"/>
        <w:rPr>
          <w:rFonts w:ascii="Times New Roman" w:hAnsi="Times New Roman" w:cs="Times New Roman"/>
          <w:sz w:val="24"/>
          <w:szCs w:val="24"/>
        </w:rPr>
      </w:pPr>
      <w:r w:rsidRPr="00331403">
        <w:rPr>
          <w:rFonts w:ascii="Times New Roman" w:hAnsi="Times New Roman" w:cs="Times New Roman"/>
          <w:sz w:val="24"/>
          <w:szCs w:val="24"/>
        </w:rPr>
        <w:t xml:space="preserve">Toros Üniversitesi Sağlık Bilimleri Fakültesi, evrensel temel değerler ve kurumsal değerlere uygun olarak, Üniversite Stratejik Planı ve Sağlık Bilimleri Fakültesi Stratejik Planı’nın gerçekleştirilmesine yönelik kalite güvencesi sisteminin işletilmesini sağlayan yönetsel yapıyı sürdürülebilir kılmak ve yönetim sistemleri kapsamında hizmet verilen tüm paydaşların memnuniyetini sağlamayı amaçlamaktadır. </w:t>
      </w:r>
    </w:p>
    <w:p w14:paraId="3EB0662C" w14:textId="77777777" w:rsidR="004B4FFE" w:rsidRPr="00331403" w:rsidRDefault="004B4FFE" w:rsidP="004B4FFE">
      <w:pPr>
        <w:spacing w:line="360" w:lineRule="auto"/>
        <w:ind w:firstLine="708"/>
        <w:jc w:val="both"/>
        <w:rPr>
          <w:rFonts w:ascii="Times New Roman" w:hAnsi="Times New Roman" w:cs="Times New Roman"/>
          <w:sz w:val="24"/>
          <w:szCs w:val="24"/>
        </w:rPr>
      </w:pPr>
      <w:r w:rsidRPr="00331403">
        <w:rPr>
          <w:rFonts w:ascii="Times New Roman" w:hAnsi="Times New Roman" w:cs="Times New Roman"/>
          <w:sz w:val="24"/>
          <w:szCs w:val="24"/>
        </w:rPr>
        <w:t>Sağlık Bilimleri Fakültesi stratejik planı doğrultusundaki bu amacın gerçekleştirilmesi için, fakülte içindeki süreçlerin etkililiğini sağlayacak kalite sisteminin sürdürülebilirliğini sağlamak, yönetsel etkinliğin sağlanmasında başta kurumun insan kaynağı olmak üzere, tüm kaynakların etkin yönetiminin sağlanmasına yönelik kalite sistemleri oluşturmak ve sürdürülebilirliğini sağlamak, fakültenin iç paydaşları (akademik personel, idari personel, öğrenciler) ve dış paydaşları (tedarikçiler, işbirliği yapılan kurumlar, mezun istihdam eden kurumlar vb.) ile etkileşiminde verimliliği sağlayacak uygun araçlar geliştirmek ve bu etkileşimlerin izlenmesi, geliştirilmesi ve sürekli kılınmasına yönelik aksiyonlar geliştirme faaliyetlerini yürütecektir.</w:t>
      </w:r>
    </w:p>
    <w:p w14:paraId="104C7064" w14:textId="77777777" w:rsidR="004B4FFE" w:rsidRPr="00331403" w:rsidRDefault="004B4FFE" w:rsidP="004B4FFE">
      <w:pPr>
        <w:pStyle w:val="Balk1"/>
        <w:spacing w:line="360" w:lineRule="auto"/>
        <w:jc w:val="both"/>
        <w:rPr>
          <w:rFonts w:cs="Times New Roman"/>
          <w:sz w:val="24"/>
          <w:szCs w:val="24"/>
        </w:rPr>
      </w:pPr>
    </w:p>
    <w:p w14:paraId="5F806DF7" w14:textId="77777777" w:rsidR="004B4FFE" w:rsidRPr="00331403" w:rsidRDefault="004B4FFE" w:rsidP="004B4FFE">
      <w:pPr>
        <w:pStyle w:val="Balk1"/>
        <w:spacing w:line="360" w:lineRule="auto"/>
        <w:jc w:val="both"/>
        <w:rPr>
          <w:rFonts w:cs="Times New Roman"/>
          <w:sz w:val="24"/>
          <w:szCs w:val="24"/>
        </w:rPr>
      </w:pPr>
      <w:r w:rsidRPr="00331403">
        <w:rPr>
          <w:rFonts w:cs="Times New Roman"/>
          <w:sz w:val="24"/>
          <w:szCs w:val="24"/>
        </w:rPr>
        <w:t>Olgunluk</w:t>
      </w:r>
      <w:r w:rsidRPr="00331403">
        <w:rPr>
          <w:rFonts w:cs="Times New Roman"/>
          <w:spacing w:val="-3"/>
          <w:sz w:val="24"/>
          <w:szCs w:val="24"/>
        </w:rPr>
        <w:t xml:space="preserve"> </w:t>
      </w:r>
      <w:r w:rsidRPr="00331403">
        <w:rPr>
          <w:rFonts w:cs="Times New Roman"/>
          <w:sz w:val="24"/>
          <w:szCs w:val="24"/>
        </w:rPr>
        <w:t>Düzeyi:</w:t>
      </w:r>
    </w:p>
    <w:p w14:paraId="5D077B10" w14:textId="77777777" w:rsidR="004B4FFE" w:rsidRPr="00331403" w:rsidRDefault="004B4FFE" w:rsidP="004B4FFE">
      <w:pPr>
        <w:pStyle w:val="GvdeMetni"/>
        <w:spacing w:before="4" w:line="360" w:lineRule="auto"/>
        <w:jc w:val="both"/>
        <w:rPr>
          <w:rFonts w:cs="Times New Roman"/>
          <w:b/>
        </w:rPr>
      </w:pPr>
    </w:p>
    <w:p w14:paraId="030908F5" w14:textId="66AB74D5" w:rsidR="004B4FFE" w:rsidRPr="00331403" w:rsidRDefault="004B4FFE" w:rsidP="004B4FFE">
      <w:pPr>
        <w:pStyle w:val="GvdeMetni"/>
        <w:numPr>
          <w:ilvl w:val="0"/>
          <w:numId w:val="22"/>
        </w:numPr>
        <w:autoSpaceDE w:val="0"/>
        <w:autoSpaceDN w:val="0"/>
        <w:spacing w:line="360" w:lineRule="auto"/>
        <w:ind w:right="173"/>
        <w:jc w:val="both"/>
        <w:rPr>
          <w:rFonts w:cs="Times New Roman"/>
        </w:rPr>
      </w:pPr>
      <w:r w:rsidRPr="00331403">
        <w:rPr>
          <w:rFonts w:cs="Times New Roman"/>
        </w:rPr>
        <w:t>Fakültede kalite güvencesi, eğitim-öğretim, araştırma-geliştirme, toplumsal katkı ve</w:t>
      </w:r>
      <w:r w:rsidRPr="00331403">
        <w:rPr>
          <w:rFonts w:cs="Times New Roman"/>
          <w:spacing w:val="1"/>
        </w:rPr>
        <w:t xml:space="preserve"> </w:t>
      </w:r>
      <w:r w:rsidRPr="00331403">
        <w:rPr>
          <w:rFonts w:cs="Times New Roman"/>
        </w:rPr>
        <w:lastRenderedPageBreak/>
        <w:t>yönetim</w:t>
      </w:r>
      <w:r w:rsidRPr="00331403">
        <w:rPr>
          <w:rFonts w:cs="Times New Roman"/>
          <w:spacing w:val="1"/>
        </w:rPr>
        <w:t xml:space="preserve"> </w:t>
      </w:r>
      <w:r w:rsidRPr="00331403">
        <w:rPr>
          <w:rFonts w:cs="Times New Roman"/>
        </w:rPr>
        <w:t>sistemi</w:t>
      </w:r>
      <w:r w:rsidRPr="00331403">
        <w:rPr>
          <w:rFonts w:cs="Times New Roman"/>
          <w:spacing w:val="1"/>
        </w:rPr>
        <w:t xml:space="preserve"> </w:t>
      </w:r>
      <w:r w:rsidRPr="00331403">
        <w:rPr>
          <w:rFonts w:cs="Times New Roman"/>
        </w:rPr>
        <w:t>gibi</w:t>
      </w:r>
      <w:r w:rsidRPr="00331403">
        <w:rPr>
          <w:rFonts w:cs="Times New Roman"/>
          <w:spacing w:val="1"/>
        </w:rPr>
        <w:t xml:space="preserve"> </w:t>
      </w:r>
      <w:r w:rsidRPr="00331403">
        <w:rPr>
          <w:rFonts w:cs="Times New Roman"/>
        </w:rPr>
        <w:t>temel</w:t>
      </w:r>
      <w:r w:rsidRPr="00331403">
        <w:rPr>
          <w:rFonts w:cs="Times New Roman"/>
          <w:spacing w:val="1"/>
        </w:rPr>
        <w:t xml:space="preserve"> </w:t>
      </w:r>
      <w:r w:rsidRPr="00331403">
        <w:rPr>
          <w:rFonts w:cs="Times New Roman"/>
        </w:rPr>
        <w:t>alanların</w:t>
      </w:r>
      <w:r w:rsidRPr="00331403">
        <w:rPr>
          <w:rFonts w:cs="Times New Roman"/>
          <w:spacing w:val="1"/>
        </w:rPr>
        <w:t xml:space="preserve"> </w:t>
      </w:r>
      <w:r w:rsidRPr="00331403">
        <w:rPr>
          <w:rFonts w:cs="Times New Roman"/>
        </w:rPr>
        <w:t>bazılarında tanımlı</w:t>
      </w:r>
      <w:r w:rsidRPr="00331403">
        <w:rPr>
          <w:rFonts w:cs="Times New Roman"/>
          <w:spacing w:val="1"/>
        </w:rPr>
        <w:t xml:space="preserve"> </w:t>
      </w:r>
      <w:r w:rsidRPr="00331403">
        <w:rPr>
          <w:rFonts w:cs="Times New Roman"/>
        </w:rPr>
        <w:t>politikalar bulunmaktadır.</w:t>
      </w:r>
      <w:r w:rsidRPr="00331403">
        <w:rPr>
          <w:rFonts w:cs="Times New Roman"/>
          <w:spacing w:val="1"/>
        </w:rPr>
        <w:t xml:space="preserve"> </w:t>
      </w:r>
      <w:r w:rsidRPr="00331403">
        <w:rPr>
          <w:rFonts w:cs="Times New Roman"/>
        </w:rPr>
        <w:t>Fakülteyle ilgili herhangi bir planlama, uygulama, iyileştirme veya karar alma süreçlerinde bu politikalar doğrultusu kapsamında izlenmekte değerlerndirilmekte ve iyiyleş</w:t>
      </w:r>
      <w:r w:rsidR="000C15ED" w:rsidRPr="00331403">
        <w:rPr>
          <w:rFonts w:cs="Times New Roman"/>
        </w:rPr>
        <w:t>tirmeler</w:t>
      </w:r>
      <w:r w:rsidRPr="00331403">
        <w:rPr>
          <w:rFonts w:cs="Times New Roman"/>
        </w:rPr>
        <w:t xml:space="preserve"> yapılmaktadır..</w:t>
      </w:r>
    </w:p>
    <w:p w14:paraId="44C13642" w14:textId="4CAA7387" w:rsidR="007A7067" w:rsidRPr="00513893" w:rsidRDefault="004B4FFE" w:rsidP="000C15ED">
      <w:pPr>
        <w:pStyle w:val="Balk1"/>
        <w:spacing w:before="121" w:line="360" w:lineRule="auto"/>
        <w:ind w:left="0"/>
        <w:jc w:val="both"/>
        <w:rPr>
          <w:rFonts w:cs="Times New Roman"/>
          <w:sz w:val="24"/>
          <w:szCs w:val="24"/>
        </w:rPr>
      </w:pPr>
      <w:r w:rsidRPr="00331403">
        <w:rPr>
          <w:rFonts w:cs="Times New Roman"/>
          <w:sz w:val="24"/>
          <w:szCs w:val="24"/>
        </w:rPr>
        <w:t>KANITLAR:</w:t>
      </w:r>
      <w:r w:rsidR="00513893">
        <w:rPr>
          <w:rFonts w:cs="Times New Roman"/>
          <w:sz w:val="24"/>
          <w:szCs w:val="24"/>
        </w:rPr>
        <w:t xml:space="preserve"> </w:t>
      </w:r>
      <w:hyperlink r:id="rId23" w:history="1">
        <w:r w:rsidR="00513893" w:rsidRPr="00513893">
          <w:rPr>
            <w:rStyle w:val="Kpr"/>
            <w:rFonts w:cs="Times New Roman"/>
            <w:b w:val="0"/>
            <w:sz w:val="24"/>
            <w:szCs w:val="24"/>
          </w:rPr>
          <w:t>Sağlık Bilimleri Fakültesi Stratejik Planı</w:t>
        </w:r>
      </w:hyperlink>
      <w:r w:rsidR="00513893" w:rsidRPr="00513893">
        <w:rPr>
          <w:rStyle w:val="Kpr"/>
          <w:rFonts w:cs="Times New Roman"/>
          <w:b w:val="0"/>
          <w:sz w:val="24"/>
          <w:szCs w:val="24"/>
        </w:rPr>
        <w:t xml:space="preserve">  Değerlendirme Raporu</w:t>
      </w:r>
      <w:r w:rsidR="00513893" w:rsidRPr="00331403">
        <w:rPr>
          <w:rStyle w:val="Kpr"/>
          <w:rFonts w:cs="Times New Roman"/>
          <w:b w:val="0"/>
          <w:sz w:val="24"/>
          <w:szCs w:val="24"/>
        </w:rPr>
        <w:t xml:space="preserve"> </w:t>
      </w:r>
    </w:p>
    <w:tbl>
      <w:tblPr>
        <w:tblStyle w:val="TabloKlavuzu"/>
        <w:tblW w:w="0" w:type="auto"/>
        <w:tblLook w:val="04A0" w:firstRow="1" w:lastRow="0" w:firstColumn="1" w:lastColumn="0" w:noHBand="0" w:noVBand="1"/>
      </w:tblPr>
      <w:tblGrid>
        <w:gridCol w:w="9062"/>
      </w:tblGrid>
      <w:tr w:rsidR="00577CE6" w:rsidRPr="00331403" w14:paraId="3AE08BB0" w14:textId="77777777" w:rsidTr="004A0A6B">
        <w:tc>
          <w:tcPr>
            <w:tcW w:w="9062" w:type="dxa"/>
            <w:shd w:val="clear" w:color="auto" w:fill="FFC000"/>
          </w:tcPr>
          <w:p w14:paraId="434B4D48" w14:textId="77777777" w:rsidR="00577CE6" w:rsidRPr="00331403" w:rsidRDefault="00577CE6" w:rsidP="00577CE6">
            <w:pPr>
              <w:rPr>
                <w:rFonts w:ascii="Times New Roman" w:hAnsi="Times New Roman" w:cs="Times New Roman"/>
                <w:sz w:val="24"/>
                <w:szCs w:val="24"/>
              </w:rPr>
            </w:pPr>
            <w:r w:rsidRPr="00513893">
              <w:rPr>
                <w:rFonts w:ascii="Times New Roman" w:hAnsi="Times New Roman" w:cs="Times New Roman"/>
                <w:b/>
                <w:color w:val="000000" w:themeColor="text1"/>
                <w:sz w:val="32"/>
                <w:szCs w:val="32"/>
              </w:rPr>
              <w:t>BİR ÖNCEKİ BGBR DEĞERLENDİRİLMESİ</w:t>
            </w:r>
          </w:p>
        </w:tc>
      </w:tr>
    </w:tbl>
    <w:p w14:paraId="535BB22F" w14:textId="015F5270" w:rsidR="00577CE6" w:rsidRPr="00331403" w:rsidRDefault="00577CE6" w:rsidP="004A0A6B">
      <w:pPr>
        <w:pStyle w:val="Balk1"/>
        <w:spacing w:before="120" w:line="360" w:lineRule="auto"/>
        <w:ind w:left="0" w:right="63"/>
        <w:jc w:val="both"/>
        <w:rPr>
          <w:rFonts w:cs="Times New Roman"/>
          <w:b w:val="0"/>
          <w:color w:val="000000" w:themeColor="text1"/>
          <w:sz w:val="24"/>
          <w:szCs w:val="24"/>
        </w:rPr>
      </w:pPr>
      <w:r w:rsidRPr="00331403">
        <w:rPr>
          <w:rFonts w:cs="Times New Roman"/>
          <w:b w:val="0"/>
          <w:color w:val="000000" w:themeColor="text1"/>
          <w:sz w:val="24"/>
          <w:szCs w:val="24"/>
        </w:rPr>
        <w:t xml:space="preserve">Bir önceki yılda paydaşlara duyurulan </w:t>
      </w:r>
      <w:r w:rsidR="004A0A6B" w:rsidRPr="00331403">
        <w:rPr>
          <w:rFonts w:eastAsia="MS PGothic" w:cs="Times New Roman"/>
          <w:color w:val="000000"/>
          <w:kern w:val="24"/>
          <w:sz w:val="24"/>
          <w:szCs w:val="24"/>
        </w:rPr>
        <w:t xml:space="preserve">Birim Geribildirim Raporu (BGBR) de belirtilen Geliştirmeye açık yanlar konusunda yapılan iyileştirmeler </w:t>
      </w:r>
      <w:r w:rsidR="00E933B1" w:rsidRPr="00331403">
        <w:rPr>
          <w:rFonts w:eastAsia="MS PGothic" w:cs="Times New Roman"/>
          <w:color w:val="000000"/>
          <w:kern w:val="24"/>
          <w:sz w:val="24"/>
          <w:szCs w:val="24"/>
        </w:rPr>
        <w:t xml:space="preserve">tabloda </w:t>
      </w:r>
      <w:r w:rsidR="004A0A6B" w:rsidRPr="00331403">
        <w:rPr>
          <w:rFonts w:eastAsia="MS PGothic" w:cs="Times New Roman"/>
          <w:color w:val="000000"/>
          <w:kern w:val="24"/>
          <w:sz w:val="24"/>
          <w:szCs w:val="24"/>
        </w:rPr>
        <w:t>açıklanm</w:t>
      </w:r>
      <w:r w:rsidR="00E933B1" w:rsidRPr="00331403">
        <w:rPr>
          <w:rFonts w:eastAsia="MS PGothic" w:cs="Times New Roman"/>
          <w:color w:val="000000"/>
          <w:kern w:val="24"/>
          <w:sz w:val="24"/>
          <w:szCs w:val="24"/>
        </w:rPr>
        <w:t xml:space="preserve">ıştır. </w:t>
      </w:r>
    </w:p>
    <w:p w14:paraId="7FCF8758" w14:textId="77777777" w:rsidR="00577CE6" w:rsidRPr="00331403" w:rsidRDefault="00577CE6" w:rsidP="00577CE6">
      <w:pPr>
        <w:pStyle w:val="Balk1"/>
        <w:spacing w:before="120" w:line="360" w:lineRule="auto"/>
        <w:ind w:right="63"/>
        <w:jc w:val="both"/>
        <w:rPr>
          <w:rFonts w:cs="Times New Roman"/>
          <w:color w:val="B81074"/>
          <w:sz w:val="24"/>
          <w:szCs w:val="24"/>
        </w:rPr>
      </w:pPr>
      <w:r w:rsidRPr="00331403">
        <w:rPr>
          <w:rFonts w:cs="Times New Roman"/>
          <w:color w:val="000000" w:themeColor="text1"/>
          <w:sz w:val="24"/>
          <w:szCs w:val="24"/>
        </w:rPr>
        <w:t>Liderlik, Yönetim ve Kalite Güvencesi Sistemi</w:t>
      </w:r>
    </w:p>
    <w:tbl>
      <w:tblPr>
        <w:tblStyle w:val="KlavuzuTablo4-Vurgu2"/>
        <w:tblW w:w="9498" w:type="dxa"/>
        <w:tblInd w:w="-5" w:type="dxa"/>
        <w:tblLook w:val="04A0" w:firstRow="1" w:lastRow="0" w:firstColumn="1" w:lastColumn="0" w:noHBand="0" w:noVBand="1"/>
      </w:tblPr>
      <w:tblGrid>
        <w:gridCol w:w="567"/>
        <w:gridCol w:w="5345"/>
        <w:gridCol w:w="3586"/>
      </w:tblGrid>
      <w:tr w:rsidR="00577CE6" w:rsidRPr="00331403" w14:paraId="0E59935D" w14:textId="77777777" w:rsidTr="00577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78825BE" w14:textId="77777777" w:rsidR="00577CE6" w:rsidRPr="00331403" w:rsidRDefault="00577CE6" w:rsidP="00577CE6">
            <w:pPr>
              <w:pStyle w:val="Balk1"/>
              <w:spacing w:before="120" w:line="360" w:lineRule="auto"/>
              <w:ind w:left="0" w:right="63"/>
              <w:jc w:val="both"/>
              <w:rPr>
                <w:rFonts w:cs="Times New Roman"/>
                <w:color w:val="B81074"/>
                <w:sz w:val="24"/>
                <w:szCs w:val="24"/>
              </w:rPr>
            </w:pPr>
          </w:p>
        </w:tc>
        <w:tc>
          <w:tcPr>
            <w:tcW w:w="5345" w:type="dxa"/>
          </w:tcPr>
          <w:p w14:paraId="1D1CBDB9" w14:textId="77777777" w:rsidR="00577CE6" w:rsidRPr="00331403" w:rsidRDefault="00577CE6" w:rsidP="00577CE6">
            <w:pPr>
              <w:pStyle w:val="Balk1"/>
              <w:spacing w:before="120" w:line="360" w:lineRule="auto"/>
              <w:ind w:left="0" w:right="63"/>
              <w:jc w:val="both"/>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331403">
              <w:rPr>
                <w:rFonts w:cs="Times New Roman"/>
                <w:color w:val="000000" w:themeColor="text1"/>
                <w:sz w:val="24"/>
                <w:szCs w:val="24"/>
              </w:rPr>
              <w:t>BGBR’ye göre iyileştirmeye açık yanlar</w:t>
            </w:r>
          </w:p>
        </w:tc>
        <w:tc>
          <w:tcPr>
            <w:tcW w:w="3586" w:type="dxa"/>
          </w:tcPr>
          <w:p w14:paraId="72A7118F" w14:textId="77777777" w:rsidR="00577CE6" w:rsidRPr="00331403" w:rsidRDefault="00577CE6" w:rsidP="00577CE6">
            <w:pPr>
              <w:pStyle w:val="Balk1"/>
              <w:spacing w:before="120" w:line="360" w:lineRule="auto"/>
              <w:ind w:left="0" w:right="63"/>
              <w:jc w:val="both"/>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331403">
              <w:rPr>
                <w:rFonts w:cs="Times New Roman"/>
                <w:color w:val="000000" w:themeColor="text1"/>
                <w:sz w:val="24"/>
                <w:szCs w:val="24"/>
              </w:rPr>
              <w:t>Yapılan İyileştirmeler</w:t>
            </w:r>
          </w:p>
        </w:tc>
      </w:tr>
      <w:tr w:rsidR="00577CE6" w:rsidRPr="00331403" w14:paraId="573D7C70" w14:textId="77777777" w:rsidTr="0057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D77065E" w14:textId="77777777" w:rsidR="00577CE6" w:rsidRPr="00331403" w:rsidRDefault="00577CE6" w:rsidP="00577CE6">
            <w:pPr>
              <w:pStyle w:val="Balk1"/>
              <w:spacing w:before="120" w:line="360" w:lineRule="auto"/>
              <w:ind w:left="0" w:right="63"/>
              <w:jc w:val="both"/>
              <w:rPr>
                <w:rFonts w:cs="Times New Roman"/>
                <w:color w:val="B81074"/>
                <w:sz w:val="24"/>
                <w:szCs w:val="24"/>
              </w:rPr>
            </w:pPr>
            <w:r w:rsidRPr="00331403">
              <w:rPr>
                <w:rFonts w:cs="Times New Roman"/>
                <w:color w:val="B81074"/>
                <w:sz w:val="24"/>
                <w:szCs w:val="24"/>
              </w:rPr>
              <w:t>1</w:t>
            </w:r>
          </w:p>
        </w:tc>
        <w:tc>
          <w:tcPr>
            <w:tcW w:w="5345" w:type="dxa"/>
          </w:tcPr>
          <w:p w14:paraId="7A3C04BC" w14:textId="15DC5E3D" w:rsidR="00577CE6" w:rsidRPr="00331403" w:rsidRDefault="00D870D4" w:rsidP="00577CE6">
            <w:pPr>
              <w:pStyle w:val="Balk1"/>
              <w:spacing w:before="120" w:line="360" w:lineRule="auto"/>
              <w:ind w:left="0" w:right="63"/>
              <w:jc w:val="both"/>
              <w:cnfStyle w:val="000000100000" w:firstRow="0" w:lastRow="0" w:firstColumn="0" w:lastColumn="0" w:oddVBand="0" w:evenVBand="0" w:oddHBand="1" w:evenHBand="0" w:firstRowFirstColumn="0" w:firstRowLastColumn="0" w:lastRowFirstColumn="0" w:lastRowLastColumn="0"/>
              <w:rPr>
                <w:rFonts w:cs="Times New Roman"/>
                <w:color w:val="B81074"/>
                <w:sz w:val="24"/>
                <w:szCs w:val="24"/>
              </w:rPr>
            </w:pPr>
            <w:r w:rsidRPr="00331403">
              <w:rPr>
                <w:rFonts w:cs="Times New Roman"/>
                <w:color w:val="B81074"/>
                <w:sz w:val="24"/>
                <w:szCs w:val="24"/>
              </w:rPr>
              <w:t>Eğitim öğretim politikaları çerçevesinde öğrenci geri dönüşleri sağlamak için gerçekleştirildiği belirtilen anketlere veya anket raporlarına ulaşılamamıştır.</w:t>
            </w:r>
          </w:p>
        </w:tc>
        <w:tc>
          <w:tcPr>
            <w:tcW w:w="3586" w:type="dxa"/>
          </w:tcPr>
          <w:p w14:paraId="6B8E902A" w14:textId="61587616" w:rsidR="00577CE6" w:rsidRPr="00331403" w:rsidRDefault="00D870D4" w:rsidP="00577CE6">
            <w:pPr>
              <w:pStyle w:val="Balk1"/>
              <w:spacing w:before="120" w:line="360" w:lineRule="auto"/>
              <w:ind w:left="0" w:right="63"/>
              <w:jc w:val="both"/>
              <w:cnfStyle w:val="000000100000" w:firstRow="0" w:lastRow="0" w:firstColumn="0" w:lastColumn="0" w:oddVBand="0" w:evenVBand="0" w:oddHBand="1" w:evenHBand="0" w:firstRowFirstColumn="0" w:firstRowLastColumn="0" w:lastRowFirstColumn="0" w:lastRowLastColumn="0"/>
              <w:rPr>
                <w:rFonts w:cs="Times New Roman"/>
                <w:color w:val="B81074"/>
                <w:sz w:val="24"/>
                <w:szCs w:val="24"/>
              </w:rPr>
            </w:pPr>
            <w:r w:rsidRPr="00331403">
              <w:rPr>
                <w:rFonts w:cs="Times New Roman"/>
                <w:color w:val="B81074"/>
                <w:sz w:val="24"/>
                <w:szCs w:val="24"/>
              </w:rPr>
              <w:t xml:space="preserve">Gerçekleştirilen anketlerin taslağı web sayfamızda ilan edilmiştir. Raporlar birim kalite komisyonu ve bölüm başkanları tarafından arşivlenmektedir. </w:t>
            </w:r>
          </w:p>
        </w:tc>
      </w:tr>
      <w:tr w:rsidR="00577CE6" w:rsidRPr="00331403" w14:paraId="281CB979" w14:textId="77777777" w:rsidTr="00577CE6">
        <w:tc>
          <w:tcPr>
            <w:cnfStyle w:val="001000000000" w:firstRow="0" w:lastRow="0" w:firstColumn="1" w:lastColumn="0" w:oddVBand="0" w:evenVBand="0" w:oddHBand="0" w:evenHBand="0" w:firstRowFirstColumn="0" w:firstRowLastColumn="0" w:lastRowFirstColumn="0" w:lastRowLastColumn="0"/>
            <w:tcW w:w="567" w:type="dxa"/>
          </w:tcPr>
          <w:p w14:paraId="6CDBC527" w14:textId="77777777" w:rsidR="00577CE6" w:rsidRPr="00331403" w:rsidRDefault="00577CE6" w:rsidP="00577CE6">
            <w:pPr>
              <w:pStyle w:val="Balk1"/>
              <w:spacing w:before="120" w:line="360" w:lineRule="auto"/>
              <w:ind w:left="0" w:right="63"/>
              <w:jc w:val="both"/>
              <w:rPr>
                <w:rFonts w:cs="Times New Roman"/>
                <w:color w:val="B81074"/>
                <w:sz w:val="24"/>
                <w:szCs w:val="24"/>
              </w:rPr>
            </w:pPr>
            <w:r w:rsidRPr="00331403">
              <w:rPr>
                <w:rFonts w:cs="Times New Roman"/>
                <w:color w:val="B81074"/>
                <w:sz w:val="24"/>
                <w:szCs w:val="24"/>
              </w:rPr>
              <w:t>2</w:t>
            </w:r>
          </w:p>
        </w:tc>
        <w:tc>
          <w:tcPr>
            <w:tcW w:w="5345" w:type="dxa"/>
          </w:tcPr>
          <w:p w14:paraId="46275BA9" w14:textId="7F261FF4" w:rsidR="00577CE6" w:rsidRPr="00331403" w:rsidRDefault="00D870D4" w:rsidP="00577CE6">
            <w:pPr>
              <w:pStyle w:val="Balk1"/>
              <w:spacing w:before="120" w:line="360" w:lineRule="auto"/>
              <w:ind w:left="0" w:right="63"/>
              <w:jc w:val="both"/>
              <w:cnfStyle w:val="000000000000" w:firstRow="0" w:lastRow="0" w:firstColumn="0" w:lastColumn="0" w:oddVBand="0" w:evenVBand="0" w:oddHBand="0" w:evenHBand="0" w:firstRowFirstColumn="0" w:firstRowLastColumn="0" w:lastRowFirstColumn="0" w:lastRowLastColumn="0"/>
              <w:rPr>
                <w:rFonts w:cs="Times New Roman"/>
                <w:color w:val="B81074"/>
                <w:sz w:val="24"/>
                <w:szCs w:val="24"/>
              </w:rPr>
            </w:pPr>
            <w:r w:rsidRPr="00331403">
              <w:rPr>
                <w:rFonts w:cs="Times New Roman"/>
                <w:color w:val="B81074"/>
                <w:sz w:val="24"/>
                <w:szCs w:val="24"/>
              </w:rPr>
              <w:t>Bir önceki yılın izleme değerlendirmesinde anketlerin yapıldığı ancak henüz değerlendirilmediği belirtilmiş olup, söz konusu anket değerlendirmelerine yer verilmiştir.</w:t>
            </w:r>
          </w:p>
        </w:tc>
        <w:tc>
          <w:tcPr>
            <w:tcW w:w="3586" w:type="dxa"/>
          </w:tcPr>
          <w:p w14:paraId="6EF42AD9" w14:textId="5B358DD3" w:rsidR="00577CE6" w:rsidRPr="00331403" w:rsidRDefault="00D870D4" w:rsidP="00577CE6">
            <w:pPr>
              <w:pStyle w:val="Balk1"/>
              <w:spacing w:before="120" w:line="360" w:lineRule="auto"/>
              <w:ind w:left="0" w:right="63"/>
              <w:jc w:val="both"/>
              <w:cnfStyle w:val="000000000000" w:firstRow="0" w:lastRow="0" w:firstColumn="0" w:lastColumn="0" w:oddVBand="0" w:evenVBand="0" w:oddHBand="0" w:evenHBand="0" w:firstRowFirstColumn="0" w:firstRowLastColumn="0" w:lastRowFirstColumn="0" w:lastRowLastColumn="0"/>
              <w:rPr>
                <w:rFonts w:cs="Times New Roman"/>
                <w:color w:val="B81074"/>
                <w:sz w:val="24"/>
                <w:szCs w:val="24"/>
              </w:rPr>
            </w:pPr>
            <w:r w:rsidRPr="00331403">
              <w:rPr>
                <w:rFonts w:cs="Times New Roman"/>
                <w:color w:val="B81074"/>
                <w:sz w:val="24"/>
                <w:szCs w:val="24"/>
              </w:rPr>
              <w:t>Anket sonuçlarına ilişkin iyileştirme faaliyetleri ilgli bölüm başkanları tarafından yürütülmektedir. Örnekler bölüm arşivinde bulunmaktadır.</w:t>
            </w:r>
          </w:p>
        </w:tc>
      </w:tr>
      <w:tr w:rsidR="00577CE6" w:rsidRPr="00331403" w14:paraId="086D8668" w14:textId="77777777" w:rsidTr="0057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1042D7F" w14:textId="77777777" w:rsidR="00577CE6" w:rsidRPr="00331403" w:rsidRDefault="00577CE6" w:rsidP="00577CE6">
            <w:pPr>
              <w:pStyle w:val="Balk1"/>
              <w:spacing w:before="120" w:line="360" w:lineRule="auto"/>
              <w:ind w:left="0" w:right="63"/>
              <w:jc w:val="both"/>
              <w:rPr>
                <w:rFonts w:cs="Times New Roman"/>
                <w:color w:val="B81074"/>
                <w:sz w:val="24"/>
                <w:szCs w:val="24"/>
              </w:rPr>
            </w:pPr>
            <w:r w:rsidRPr="00331403">
              <w:rPr>
                <w:rFonts w:cs="Times New Roman"/>
                <w:color w:val="B81074"/>
                <w:sz w:val="24"/>
                <w:szCs w:val="24"/>
              </w:rPr>
              <w:t>3</w:t>
            </w:r>
          </w:p>
        </w:tc>
        <w:tc>
          <w:tcPr>
            <w:tcW w:w="5345" w:type="dxa"/>
          </w:tcPr>
          <w:p w14:paraId="48525979" w14:textId="77777777" w:rsidR="00577CE6" w:rsidRPr="00331403" w:rsidRDefault="00577CE6" w:rsidP="00577CE6">
            <w:pPr>
              <w:pStyle w:val="Balk1"/>
              <w:spacing w:before="120" w:line="360" w:lineRule="auto"/>
              <w:ind w:left="0" w:right="63"/>
              <w:jc w:val="both"/>
              <w:cnfStyle w:val="000000100000" w:firstRow="0" w:lastRow="0" w:firstColumn="0" w:lastColumn="0" w:oddVBand="0" w:evenVBand="0" w:oddHBand="1" w:evenHBand="0" w:firstRowFirstColumn="0" w:firstRowLastColumn="0" w:lastRowFirstColumn="0" w:lastRowLastColumn="0"/>
              <w:rPr>
                <w:rFonts w:cs="Times New Roman"/>
                <w:color w:val="B81074"/>
                <w:sz w:val="24"/>
                <w:szCs w:val="24"/>
              </w:rPr>
            </w:pPr>
          </w:p>
        </w:tc>
        <w:tc>
          <w:tcPr>
            <w:tcW w:w="3586" w:type="dxa"/>
          </w:tcPr>
          <w:p w14:paraId="1A3F4602" w14:textId="77777777" w:rsidR="00577CE6" w:rsidRPr="00331403" w:rsidRDefault="00577CE6" w:rsidP="00577CE6">
            <w:pPr>
              <w:pStyle w:val="Balk1"/>
              <w:spacing w:before="120" w:line="360" w:lineRule="auto"/>
              <w:ind w:left="0" w:right="63"/>
              <w:jc w:val="both"/>
              <w:cnfStyle w:val="000000100000" w:firstRow="0" w:lastRow="0" w:firstColumn="0" w:lastColumn="0" w:oddVBand="0" w:evenVBand="0" w:oddHBand="1" w:evenHBand="0" w:firstRowFirstColumn="0" w:firstRowLastColumn="0" w:lastRowFirstColumn="0" w:lastRowLastColumn="0"/>
              <w:rPr>
                <w:rFonts w:cs="Times New Roman"/>
                <w:color w:val="B81074"/>
                <w:sz w:val="24"/>
                <w:szCs w:val="24"/>
              </w:rPr>
            </w:pPr>
          </w:p>
        </w:tc>
      </w:tr>
    </w:tbl>
    <w:p w14:paraId="6B06AC8F" w14:textId="40EA4EA1" w:rsidR="00E933B1" w:rsidRPr="00331403" w:rsidRDefault="00577CE6" w:rsidP="00E933B1">
      <w:pPr>
        <w:pStyle w:val="Balk1"/>
        <w:spacing w:before="120" w:line="360" w:lineRule="auto"/>
        <w:ind w:right="63"/>
        <w:jc w:val="both"/>
        <w:rPr>
          <w:rFonts w:cs="Times New Roman"/>
          <w:color w:val="B81074"/>
          <w:sz w:val="24"/>
          <w:szCs w:val="24"/>
        </w:rPr>
      </w:pPr>
      <w:r w:rsidRPr="00331403">
        <w:rPr>
          <w:rFonts w:cs="Times New Roman"/>
          <w:color w:val="B81074"/>
          <w:sz w:val="24"/>
          <w:szCs w:val="24"/>
        </w:rPr>
        <w:t>Değerlendirme</w:t>
      </w:r>
      <w:r w:rsidR="00E933B1" w:rsidRPr="00331403">
        <w:rPr>
          <w:rFonts w:cs="Times New Roman"/>
          <w:color w:val="B81074"/>
          <w:sz w:val="24"/>
          <w:szCs w:val="24"/>
        </w:rPr>
        <w:t xml:space="preserve">: Önerilen iyileştirmeler gerçekleştirilmiştir. </w:t>
      </w:r>
    </w:p>
    <w:p w14:paraId="6CCA08CA" w14:textId="7A16E98D" w:rsidR="00577CE6" w:rsidRPr="00331403" w:rsidRDefault="00577CE6" w:rsidP="00E933B1">
      <w:pPr>
        <w:pStyle w:val="Balk1"/>
        <w:spacing w:before="120" w:line="360" w:lineRule="auto"/>
        <w:ind w:left="0" w:right="63"/>
        <w:jc w:val="both"/>
        <w:rPr>
          <w:rFonts w:cs="Times New Roman"/>
          <w:color w:val="B81074"/>
          <w:sz w:val="24"/>
          <w:szCs w:val="24"/>
        </w:rPr>
      </w:pPr>
    </w:p>
    <w:p w14:paraId="1DC01263" w14:textId="77777777" w:rsidR="00577CE6" w:rsidRPr="00331403" w:rsidRDefault="00577CE6" w:rsidP="00577CE6">
      <w:pPr>
        <w:pStyle w:val="Balk1"/>
        <w:spacing w:before="120" w:line="360" w:lineRule="auto"/>
        <w:ind w:right="63"/>
        <w:jc w:val="both"/>
        <w:rPr>
          <w:rFonts w:cs="Times New Roman"/>
          <w:color w:val="B81074"/>
          <w:sz w:val="24"/>
          <w:szCs w:val="24"/>
        </w:rPr>
      </w:pPr>
      <w:r w:rsidRPr="00331403">
        <w:rPr>
          <w:rFonts w:cs="Times New Roman"/>
          <w:color w:val="000000" w:themeColor="text1"/>
          <w:sz w:val="24"/>
          <w:szCs w:val="24"/>
        </w:rPr>
        <w:t>Eğitim-Öğretim</w:t>
      </w:r>
    </w:p>
    <w:tbl>
      <w:tblPr>
        <w:tblStyle w:val="KlavuzuTablo4-Vurgu2"/>
        <w:tblW w:w="9498" w:type="dxa"/>
        <w:tblInd w:w="-5" w:type="dxa"/>
        <w:tblLook w:val="04A0" w:firstRow="1" w:lastRow="0" w:firstColumn="1" w:lastColumn="0" w:noHBand="0" w:noVBand="1"/>
      </w:tblPr>
      <w:tblGrid>
        <w:gridCol w:w="567"/>
        <w:gridCol w:w="5345"/>
        <w:gridCol w:w="3586"/>
      </w:tblGrid>
      <w:tr w:rsidR="00577CE6" w:rsidRPr="00331403" w14:paraId="64453CF4" w14:textId="77777777" w:rsidTr="004A0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C8E341B" w14:textId="77777777" w:rsidR="00577CE6" w:rsidRPr="00331403" w:rsidRDefault="00577CE6" w:rsidP="004A0A6B">
            <w:pPr>
              <w:pStyle w:val="Balk1"/>
              <w:spacing w:before="120" w:line="360" w:lineRule="auto"/>
              <w:ind w:left="0" w:right="63"/>
              <w:jc w:val="both"/>
              <w:rPr>
                <w:rFonts w:cs="Times New Roman"/>
                <w:color w:val="B81074"/>
                <w:sz w:val="24"/>
                <w:szCs w:val="24"/>
              </w:rPr>
            </w:pPr>
          </w:p>
        </w:tc>
        <w:tc>
          <w:tcPr>
            <w:tcW w:w="5345" w:type="dxa"/>
          </w:tcPr>
          <w:p w14:paraId="2671EF57" w14:textId="77777777" w:rsidR="00577CE6" w:rsidRPr="00331403" w:rsidRDefault="00577CE6" w:rsidP="004A0A6B">
            <w:pPr>
              <w:pStyle w:val="Balk1"/>
              <w:spacing w:before="120" w:line="360" w:lineRule="auto"/>
              <w:ind w:left="0" w:right="63"/>
              <w:jc w:val="both"/>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331403">
              <w:rPr>
                <w:rFonts w:cs="Times New Roman"/>
                <w:color w:val="000000" w:themeColor="text1"/>
                <w:sz w:val="24"/>
                <w:szCs w:val="24"/>
              </w:rPr>
              <w:t>BGBR’ye göre iyileştirmeye açık yanlar</w:t>
            </w:r>
          </w:p>
        </w:tc>
        <w:tc>
          <w:tcPr>
            <w:tcW w:w="3586" w:type="dxa"/>
          </w:tcPr>
          <w:p w14:paraId="7BF79612" w14:textId="77777777" w:rsidR="00577CE6" w:rsidRPr="00331403" w:rsidRDefault="00577CE6" w:rsidP="004A0A6B">
            <w:pPr>
              <w:pStyle w:val="Balk1"/>
              <w:spacing w:before="120" w:line="360" w:lineRule="auto"/>
              <w:ind w:left="0" w:right="63"/>
              <w:jc w:val="both"/>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331403">
              <w:rPr>
                <w:rFonts w:cs="Times New Roman"/>
                <w:color w:val="000000" w:themeColor="text1"/>
                <w:sz w:val="24"/>
                <w:szCs w:val="24"/>
              </w:rPr>
              <w:t>Yapılan İyileştirmeler</w:t>
            </w:r>
          </w:p>
        </w:tc>
      </w:tr>
      <w:tr w:rsidR="00D870D4" w:rsidRPr="00331403" w14:paraId="592F4D71" w14:textId="77777777" w:rsidTr="004A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F4045C4" w14:textId="77777777" w:rsidR="00D870D4" w:rsidRPr="00331403" w:rsidRDefault="00D870D4" w:rsidP="00D870D4">
            <w:pPr>
              <w:pStyle w:val="Balk1"/>
              <w:spacing w:before="120" w:line="360" w:lineRule="auto"/>
              <w:ind w:left="0" w:right="63"/>
              <w:jc w:val="both"/>
              <w:rPr>
                <w:rFonts w:cs="Times New Roman"/>
                <w:color w:val="B81074"/>
                <w:sz w:val="24"/>
                <w:szCs w:val="24"/>
              </w:rPr>
            </w:pPr>
            <w:r w:rsidRPr="00331403">
              <w:rPr>
                <w:rFonts w:cs="Times New Roman"/>
                <w:color w:val="B81074"/>
                <w:sz w:val="24"/>
                <w:szCs w:val="24"/>
              </w:rPr>
              <w:t>1</w:t>
            </w:r>
          </w:p>
        </w:tc>
        <w:tc>
          <w:tcPr>
            <w:tcW w:w="5345" w:type="dxa"/>
          </w:tcPr>
          <w:p w14:paraId="6FC143F8" w14:textId="13D1BFDB" w:rsidR="00D870D4" w:rsidRPr="00331403" w:rsidRDefault="00D870D4" w:rsidP="00D870D4">
            <w:pPr>
              <w:pStyle w:val="Balk1"/>
              <w:spacing w:before="120" w:line="360" w:lineRule="auto"/>
              <w:ind w:left="0" w:right="63"/>
              <w:jc w:val="both"/>
              <w:cnfStyle w:val="000000100000" w:firstRow="0" w:lastRow="0" w:firstColumn="0" w:lastColumn="0" w:oddVBand="0" w:evenVBand="0" w:oddHBand="1" w:evenHBand="0" w:firstRowFirstColumn="0" w:firstRowLastColumn="0" w:lastRowFirstColumn="0" w:lastRowLastColumn="0"/>
              <w:rPr>
                <w:rFonts w:cs="Times New Roman"/>
                <w:color w:val="B81074"/>
                <w:sz w:val="24"/>
                <w:szCs w:val="24"/>
              </w:rPr>
            </w:pPr>
            <w:r w:rsidRPr="00331403">
              <w:rPr>
                <w:rFonts w:cs="Times New Roman"/>
                <w:color w:val="B81074"/>
                <w:sz w:val="24"/>
                <w:szCs w:val="24"/>
              </w:rPr>
              <w:t xml:space="preserve">Bölümlerin eğitim amaçlarının belirlenmesinde iç paydaşlar (akademik ve idari çalışanlar, öğrenciler) ve dış paydaşlardan (işverenler, mezunlar, meslek örgütleri) alınan önerilerden </w:t>
            </w:r>
            <w:r w:rsidRPr="00331403">
              <w:rPr>
                <w:rFonts w:cs="Times New Roman"/>
                <w:color w:val="B81074"/>
                <w:sz w:val="24"/>
                <w:szCs w:val="24"/>
              </w:rPr>
              <w:lastRenderedPageBreak/>
              <w:t>yararlanılmaktadır.</w:t>
            </w:r>
          </w:p>
        </w:tc>
        <w:tc>
          <w:tcPr>
            <w:tcW w:w="3586" w:type="dxa"/>
          </w:tcPr>
          <w:p w14:paraId="64598424" w14:textId="70B9EA48" w:rsidR="00D870D4" w:rsidRPr="00331403" w:rsidRDefault="00D870D4" w:rsidP="00D870D4">
            <w:pPr>
              <w:pStyle w:val="Balk1"/>
              <w:spacing w:before="120" w:line="360" w:lineRule="auto"/>
              <w:ind w:left="0" w:right="63"/>
              <w:jc w:val="both"/>
              <w:cnfStyle w:val="000000100000" w:firstRow="0" w:lastRow="0" w:firstColumn="0" w:lastColumn="0" w:oddVBand="0" w:evenVBand="0" w:oddHBand="1" w:evenHBand="0" w:firstRowFirstColumn="0" w:firstRowLastColumn="0" w:lastRowFirstColumn="0" w:lastRowLastColumn="0"/>
              <w:rPr>
                <w:rFonts w:cs="Times New Roman"/>
                <w:color w:val="B81074"/>
                <w:sz w:val="24"/>
                <w:szCs w:val="24"/>
              </w:rPr>
            </w:pPr>
            <w:r w:rsidRPr="00331403">
              <w:rPr>
                <w:rFonts w:cs="Times New Roman"/>
                <w:color w:val="B81074"/>
                <w:sz w:val="24"/>
                <w:szCs w:val="24"/>
              </w:rPr>
              <w:lastRenderedPageBreak/>
              <w:t>Yürütülen tüm süreçler danışma kurullarında görüşülmekte ve iyiliştirici faaliyetler yürütülmektedir.</w:t>
            </w:r>
          </w:p>
        </w:tc>
      </w:tr>
      <w:tr w:rsidR="00577CE6" w:rsidRPr="00331403" w14:paraId="72A33E2D" w14:textId="77777777" w:rsidTr="004A0A6B">
        <w:tc>
          <w:tcPr>
            <w:cnfStyle w:val="001000000000" w:firstRow="0" w:lastRow="0" w:firstColumn="1" w:lastColumn="0" w:oddVBand="0" w:evenVBand="0" w:oddHBand="0" w:evenHBand="0" w:firstRowFirstColumn="0" w:firstRowLastColumn="0" w:lastRowFirstColumn="0" w:lastRowLastColumn="0"/>
            <w:tcW w:w="567" w:type="dxa"/>
          </w:tcPr>
          <w:p w14:paraId="06BAC544" w14:textId="77777777" w:rsidR="00577CE6" w:rsidRPr="00331403" w:rsidRDefault="00577CE6" w:rsidP="004A0A6B">
            <w:pPr>
              <w:pStyle w:val="Balk1"/>
              <w:spacing w:before="120" w:line="360" w:lineRule="auto"/>
              <w:ind w:left="0" w:right="63"/>
              <w:jc w:val="both"/>
              <w:rPr>
                <w:rFonts w:cs="Times New Roman"/>
                <w:color w:val="B81074"/>
                <w:sz w:val="24"/>
                <w:szCs w:val="24"/>
              </w:rPr>
            </w:pPr>
            <w:r w:rsidRPr="00331403">
              <w:rPr>
                <w:rFonts w:cs="Times New Roman"/>
                <w:color w:val="B81074"/>
                <w:sz w:val="24"/>
                <w:szCs w:val="24"/>
              </w:rPr>
              <w:t>2</w:t>
            </w:r>
          </w:p>
        </w:tc>
        <w:tc>
          <w:tcPr>
            <w:tcW w:w="5345" w:type="dxa"/>
          </w:tcPr>
          <w:p w14:paraId="462E73AE" w14:textId="77777777" w:rsidR="00577CE6" w:rsidRPr="00331403" w:rsidRDefault="00577CE6" w:rsidP="004A0A6B">
            <w:pPr>
              <w:pStyle w:val="Balk1"/>
              <w:spacing w:before="120" w:line="360" w:lineRule="auto"/>
              <w:ind w:left="0" w:right="63"/>
              <w:jc w:val="both"/>
              <w:cnfStyle w:val="000000000000" w:firstRow="0" w:lastRow="0" w:firstColumn="0" w:lastColumn="0" w:oddVBand="0" w:evenVBand="0" w:oddHBand="0" w:evenHBand="0" w:firstRowFirstColumn="0" w:firstRowLastColumn="0" w:lastRowFirstColumn="0" w:lastRowLastColumn="0"/>
              <w:rPr>
                <w:rFonts w:cs="Times New Roman"/>
                <w:color w:val="B81074"/>
                <w:sz w:val="24"/>
                <w:szCs w:val="24"/>
              </w:rPr>
            </w:pPr>
          </w:p>
        </w:tc>
        <w:tc>
          <w:tcPr>
            <w:tcW w:w="3586" w:type="dxa"/>
          </w:tcPr>
          <w:p w14:paraId="7F18B9F7" w14:textId="77777777" w:rsidR="00577CE6" w:rsidRPr="00331403" w:rsidRDefault="00577CE6" w:rsidP="004A0A6B">
            <w:pPr>
              <w:pStyle w:val="Balk1"/>
              <w:spacing w:before="120" w:line="360" w:lineRule="auto"/>
              <w:ind w:left="0" w:right="63"/>
              <w:jc w:val="both"/>
              <w:cnfStyle w:val="000000000000" w:firstRow="0" w:lastRow="0" w:firstColumn="0" w:lastColumn="0" w:oddVBand="0" w:evenVBand="0" w:oddHBand="0" w:evenHBand="0" w:firstRowFirstColumn="0" w:firstRowLastColumn="0" w:lastRowFirstColumn="0" w:lastRowLastColumn="0"/>
              <w:rPr>
                <w:rFonts w:cs="Times New Roman"/>
                <w:color w:val="B81074"/>
                <w:sz w:val="24"/>
                <w:szCs w:val="24"/>
              </w:rPr>
            </w:pPr>
          </w:p>
        </w:tc>
      </w:tr>
      <w:tr w:rsidR="00577CE6" w:rsidRPr="00331403" w14:paraId="226E709D" w14:textId="77777777" w:rsidTr="004A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B953184" w14:textId="77777777" w:rsidR="00577CE6" w:rsidRPr="00331403" w:rsidRDefault="00577CE6" w:rsidP="004A0A6B">
            <w:pPr>
              <w:pStyle w:val="Balk1"/>
              <w:spacing w:before="120" w:line="360" w:lineRule="auto"/>
              <w:ind w:left="0" w:right="63"/>
              <w:jc w:val="both"/>
              <w:rPr>
                <w:rFonts w:cs="Times New Roman"/>
                <w:color w:val="B81074"/>
                <w:sz w:val="24"/>
                <w:szCs w:val="24"/>
              </w:rPr>
            </w:pPr>
            <w:r w:rsidRPr="00331403">
              <w:rPr>
                <w:rFonts w:cs="Times New Roman"/>
                <w:color w:val="B81074"/>
                <w:sz w:val="24"/>
                <w:szCs w:val="24"/>
              </w:rPr>
              <w:t>3</w:t>
            </w:r>
          </w:p>
        </w:tc>
        <w:tc>
          <w:tcPr>
            <w:tcW w:w="5345" w:type="dxa"/>
          </w:tcPr>
          <w:p w14:paraId="259987D2" w14:textId="77777777" w:rsidR="00577CE6" w:rsidRPr="00331403" w:rsidRDefault="00577CE6" w:rsidP="004A0A6B">
            <w:pPr>
              <w:pStyle w:val="Balk1"/>
              <w:spacing w:before="120" w:line="360" w:lineRule="auto"/>
              <w:ind w:left="0" w:right="63"/>
              <w:jc w:val="both"/>
              <w:cnfStyle w:val="000000100000" w:firstRow="0" w:lastRow="0" w:firstColumn="0" w:lastColumn="0" w:oddVBand="0" w:evenVBand="0" w:oddHBand="1" w:evenHBand="0" w:firstRowFirstColumn="0" w:firstRowLastColumn="0" w:lastRowFirstColumn="0" w:lastRowLastColumn="0"/>
              <w:rPr>
                <w:rFonts w:cs="Times New Roman"/>
                <w:color w:val="B81074"/>
                <w:sz w:val="24"/>
                <w:szCs w:val="24"/>
              </w:rPr>
            </w:pPr>
          </w:p>
        </w:tc>
        <w:tc>
          <w:tcPr>
            <w:tcW w:w="3586" w:type="dxa"/>
          </w:tcPr>
          <w:p w14:paraId="0DFC484D" w14:textId="77777777" w:rsidR="00577CE6" w:rsidRPr="00331403" w:rsidRDefault="00577CE6" w:rsidP="004A0A6B">
            <w:pPr>
              <w:pStyle w:val="Balk1"/>
              <w:spacing w:before="120" w:line="360" w:lineRule="auto"/>
              <w:ind w:left="0" w:right="63"/>
              <w:jc w:val="both"/>
              <w:cnfStyle w:val="000000100000" w:firstRow="0" w:lastRow="0" w:firstColumn="0" w:lastColumn="0" w:oddVBand="0" w:evenVBand="0" w:oddHBand="1" w:evenHBand="0" w:firstRowFirstColumn="0" w:firstRowLastColumn="0" w:lastRowFirstColumn="0" w:lastRowLastColumn="0"/>
              <w:rPr>
                <w:rFonts w:cs="Times New Roman"/>
                <w:color w:val="B81074"/>
                <w:sz w:val="24"/>
                <w:szCs w:val="24"/>
              </w:rPr>
            </w:pPr>
          </w:p>
        </w:tc>
      </w:tr>
    </w:tbl>
    <w:p w14:paraId="49E06176" w14:textId="112443BE" w:rsidR="00E933B1" w:rsidRPr="00331403" w:rsidRDefault="00577CE6" w:rsidP="00E933B1">
      <w:pPr>
        <w:pStyle w:val="Balk1"/>
        <w:spacing w:before="120" w:line="360" w:lineRule="auto"/>
        <w:ind w:right="63"/>
        <w:jc w:val="both"/>
        <w:rPr>
          <w:rFonts w:cs="Times New Roman"/>
          <w:color w:val="B81074"/>
          <w:sz w:val="24"/>
          <w:szCs w:val="24"/>
        </w:rPr>
      </w:pPr>
      <w:r w:rsidRPr="00331403">
        <w:rPr>
          <w:rFonts w:cs="Times New Roman"/>
          <w:color w:val="B81074"/>
          <w:sz w:val="24"/>
          <w:szCs w:val="24"/>
        </w:rPr>
        <w:t>Değerlendirme</w:t>
      </w:r>
      <w:r w:rsidR="00E933B1" w:rsidRPr="00331403">
        <w:rPr>
          <w:rFonts w:cs="Times New Roman"/>
          <w:color w:val="B81074"/>
          <w:sz w:val="24"/>
          <w:szCs w:val="24"/>
        </w:rPr>
        <w:t>:</w:t>
      </w:r>
      <w:r w:rsidRPr="00331403">
        <w:rPr>
          <w:rFonts w:cs="Times New Roman"/>
          <w:color w:val="B81074"/>
          <w:sz w:val="24"/>
          <w:szCs w:val="24"/>
        </w:rPr>
        <w:t xml:space="preserve"> </w:t>
      </w:r>
      <w:r w:rsidR="00E933B1" w:rsidRPr="00331403">
        <w:rPr>
          <w:rFonts w:cs="Times New Roman"/>
          <w:color w:val="B81074"/>
          <w:sz w:val="24"/>
          <w:szCs w:val="24"/>
        </w:rPr>
        <w:t xml:space="preserve">Önerilen iyileştirmeler gerçekleştirilmiştir. </w:t>
      </w:r>
    </w:p>
    <w:p w14:paraId="4007C94E" w14:textId="77777777" w:rsidR="00E933B1" w:rsidRPr="00331403" w:rsidRDefault="00E933B1" w:rsidP="00E933B1">
      <w:pPr>
        <w:pStyle w:val="Balk1"/>
        <w:spacing w:before="120" w:line="360" w:lineRule="auto"/>
        <w:ind w:right="63"/>
        <w:jc w:val="both"/>
        <w:rPr>
          <w:rFonts w:cs="Times New Roman"/>
          <w:color w:val="B81074"/>
          <w:sz w:val="24"/>
          <w:szCs w:val="24"/>
        </w:rPr>
      </w:pPr>
    </w:p>
    <w:p w14:paraId="7E30BCDF" w14:textId="05C27C39" w:rsidR="00577CE6" w:rsidRPr="00331403" w:rsidRDefault="00577CE6" w:rsidP="00577CE6">
      <w:pPr>
        <w:pStyle w:val="Balk1"/>
        <w:spacing w:before="120" w:line="360" w:lineRule="auto"/>
        <w:ind w:right="63"/>
        <w:jc w:val="both"/>
        <w:rPr>
          <w:rFonts w:cs="Times New Roman"/>
          <w:color w:val="B81074"/>
          <w:sz w:val="24"/>
          <w:szCs w:val="24"/>
        </w:rPr>
      </w:pPr>
      <w:r w:rsidRPr="00331403">
        <w:rPr>
          <w:rFonts w:cs="Times New Roman"/>
          <w:color w:val="000000" w:themeColor="text1"/>
          <w:sz w:val="24"/>
          <w:szCs w:val="24"/>
        </w:rPr>
        <w:t>Araştırma-Geliştirme</w:t>
      </w:r>
    </w:p>
    <w:tbl>
      <w:tblPr>
        <w:tblStyle w:val="KlavuzuTablo4-Vurgu2"/>
        <w:tblW w:w="9498" w:type="dxa"/>
        <w:tblInd w:w="-5" w:type="dxa"/>
        <w:tblLook w:val="04A0" w:firstRow="1" w:lastRow="0" w:firstColumn="1" w:lastColumn="0" w:noHBand="0" w:noVBand="1"/>
      </w:tblPr>
      <w:tblGrid>
        <w:gridCol w:w="567"/>
        <w:gridCol w:w="5345"/>
        <w:gridCol w:w="3586"/>
      </w:tblGrid>
      <w:tr w:rsidR="00577CE6" w:rsidRPr="00331403" w14:paraId="754C33EC" w14:textId="77777777" w:rsidTr="004A0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ECABD10" w14:textId="77777777" w:rsidR="00577CE6" w:rsidRPr="00331403" w:rsidRDefault="00577CE6" w:rsidP="004A0A6B">
            <w:pPr>
              <w:pStyle w:val="Balk1"/>
              <w:spacing w:before="120" w:line="360" w:lineRule="auto"/>
              <w:ind w:left="0" w:right="63"/>
              <w:jc w:val="both"/>
              <w:rPr>
                <w:rFonts w:cs="Times New Roman"/>
                <w:color w:val="B81074"/>
                <w:sz w:val="24"/>
                <w:szCs w:val="24"/>
              </w:rPr>
            </w:pPr>
          </w:p>
        </w:tc>
        <w:tc>
          <w:tcPr>
            <w:tcW w:w="5345" w:type="dxa"/>
          </w:tcPr>
          <w:p w14:paraId="32C3D792" w14:textId="77777777" w:rsidR="00577CE6" w:rsidRPr="00331403" w:rsidRDefault="00577CE6" w:rsidP="004A0A6B">
            <w:pPr>
              <w:pStyle w:val="Balk1"/>
              <w:spacing w:before="120" w:line="360" w:lineRule="auto"/>
              <w:ind w:left="0" w:right="63"/>
              <w:jc w:val="both"/>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331403">
              <w:rPr>
                <w:rFonts w:cs="Times New Roman"/>
                <w:color w:val="000000" w:themeColor="text1"/>
                <w:sz w:val="24"/>
                <w:szCs w:val="24"/>
              </w:rPr>
              <w:t>BGBR’ye göre iyileştirmeye açık yanlar</w:t>
            </w:r>
          </w:p>
        </w:tc>
        <w:tc>
          <w:tcPr>
            <w:tcW w:w="3586" w:type="dxa"/>
          </w:tcPr>
          <w:p w14:paraId="1E31BDD4" w14:textId="77777777" w:rsidR="00577CE6" w:rsidRPr="00331403" w:rsidRDefault="00577CE6" w:rsidP="004A0A6B">
            <w:pPr>
              <w:pStyle w:val="Balk1"/>
              <w:spacing w:before="120" w:line="360" w:lineRule="auto"/>
              <w:ind w:left="0" w:right="63"/>
              <w:jc w:val="both"/>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331403">
              <w:rPr>
                <w:rFonts w:cs="Times New Roman"/>
                <w:color w:val="000000" w:themeColor="text1"/>
                <w:sz w:val="24"/>
                <w:szCs w:val="24"/>
              </w:rPr>
              <w:t>Yapılan İyileştirmeler</w:t>
            </w:r>
          </w:p>
        </w:tc>
      </w:tr>
      <w:tr w:rsidR="00D870D4" w:rsidRPr="00331403" w14:paraId="22444D57" w14:textId="77777777" w:rsidTr="004A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770D0A3" w14:textId="77777777" w:rsidR="00D870D4" w:rsidRPr="00331403" w:rsidRDefault="00D870D4" w:rsidP="00D870D4">
            <w:pPr>
              <w:pStyle w:val="Balk1"/>
              <w:spacing w:before="120" w:line="360" w:lineRule="auto"/>
              <w:ind w:left="0" w:right="63"/>
              <w:jc w:val="both"/>
              <w:rPr>
                <w:rFonts w:cs="Times New Roman"/>
                <w:color w:val="B81074"/>
                <w:sz w:val="24"/>
                <w:szCs w:val="24"/>
              </w:rPr>
            </w:pPr>
            <w:r w:rsidRPr="00331403">
              <w:rPr>
                <w:rFonts w:cs="Times New Roman"/>
                <w:color w:val="B81074"/>
                <w:sz w:val="24"/>
                <w:szCs w:val="24"/>
              </w:rPr>
              <w:t>1</w:t>
            </w:r>
          </w:p>
        </w:tc>
        <w:tc>
          <w:tcPr>
            <w:tcW w:w="5345" w:type="dxa"/>
          </w:tcPr>
          <w:p w14:paraId="0E009FE9" w14:textId="34F6F370" w:rsidR="00D870D4" w:rsidRPr="00331403" w:rsidRDefault="00D870D4" w:rsidP="00D870D4">
            <w:pPr>
              <w:pStyle w:val="Balk1"/>
              <w:spacing w:before="120" w:line="360" w:lineRule="auto"/>
              <w:ind w:left="0" w:right="63"/>
              <w:jc w:val="both"/>
              <w:cnfStyle w:val="000000100000" w:firstRow="0" w:lastRow="0" w:firstColumn="0" w:lastColumn="0" w:oddVBand="0" w:evenVBand="0" w:oddHBand="1" w:evenHBand="0" w:firstRowFirstColumn="0" w:firstRowLastColumn="0" w:lastRowFirstColumn="0" w:lastRowLastColumn="0"/>
              <w:rPr>
                <w:rFonts w:cs="Times New Roman"/>
                <w:color w:val="B81074"/>
                <w:sz w:val="24"/>
                <w:szCs w:val="24"/>
              </w:rPr>
            </w:pPr>
            <w:r w:rsidRPr="00331403">
              <w:rPr>
                <w:rFonts w:cs="Times New Roman"/>
                <w:color w:val="B81074"/>
                <w:sz w:val="24"/>
                <w:szCs w:val="24"/>
              </w:rPr>
              <w:t>Araştırmaya yönelik laboratuvar listesinin yer alması.</w:t>
            </w:r>
          </w:p>
        </w:tc>
        <w:tc>
          <w:tcPr>
            <w:tcW w:w="3586" w:type="dxa"/>
          </w:tcPr>
          <w:p w14:paraId="490364F1" w14:textId="15B69DBB" w:rsidR="00D870D4" w:rsidRPr="00331403" w:rsidRDefault="00D870D4" w:rsidP="00D870D4">
            <w:pPr>
              <w:pStyle w:val="Balk1"/>
              <w:spacing w:before="120" w:line="360" w:lineRule="auto"/>
              <w:ind w:left="0" w:right="63"/>
              <w:jc w:val="both"/>
              <w:cnfStyle w:val="000000100000" w:firstRow="0" w:lastRow="0" w:firstColumn="0" w:lastColumn="0" w:oddVBand="0" w:evenVBand="0" w:oddHBand="1" w:evenHBand="0" w:firstRowFirstColumn="0" w:firstRowLastColumn="0" w:lastRowFirstColumn="0" w:lastRowLastColumn="0"/>
              <w:rPr>
                <w:rFonts w:cs="Times New Roman"/>
                <w:color w:val="B81074"/>
                <w:sz w:val="24"/>
                <w:szCs w:val="24"/>
              </w:rPr>
            </w:pPr>
            <w:r w:rsidRPr="00331403">
              <w:rPr>
                <w:rFonts w:cs="Times New Roman"/>
                <w:color w:val="B81074"/>
                <w:sz w:val="24"/>
                <w:szCs w:val="24"/>
              </w:rPr>
              <w:t xml:space="preserve">Laboratuvarlarımız henüz topluma açılmamış olup, öğretim elemanlarımız ve öğrencilerimizin kullanımmına açıktır. Duyurular öğretim elemanları tarafından yapılmaktadır. </w:t>
            </w:r>
            <w:r w:rsidR="009C4928" w:rsidRPr="00331403">
              <w:rPr>
                <w:rFonts w:cs="Times New Roman"/>
                <w:color w:val="B81074"/>
                <w:sz w:val="24"/>
                <w:szCs w:val="24"/>
              </w:rPr>
              <w:t xml:space="preserve">Raporlarımızda laboratuvar bilgilerimiz yer almaktadır. </w:t>
            </w:r>
            <w:r w:rsidRPr="00331403">
              <w:rPr>
                <w:rFonts w:cs="Times New Roman"/>
                <w:color w:val="B81074"/>
                <w:sz w:val="24"/>
                <w:szCs w:val="24"/>
              </w:rPr>
              <w:t xml:space="preserve">Topluma açık hale geldiğinde web sayfamızda </w:t>
            </w:r>
            <w:r w:rsidR="009C4928" w:rsidRPr="00331403">
              <w:rPr>
                <w:rFonts w:cs="Times New Roman"/>
                <w:color w:val="B81074"/>
                <w:sz w:val="24"/>
                <w:szCs w:val="24"/>
              </w:rPr>
              <w:t>ayrıca ilan edilecektir</w:t>
            </w:r>
          </w:p>
        </w:tc>
      </w:tr>
      <w:tr w:rsidR="00D870D4" w:rsidRPr="00331403" w14:paraId="3F40F6EF" w14:textId="77777777" w:rsidTr="004A0A6B">
        <w:tc>
          <w:tcPr>
            <w:cnfStyle w:val="001000000000" w:firstRow="0" w:lastRow="0" w:firstColumn="1" w:lastColumn="0" w:oddVBand="0" w:evenVBand="0" w:oddHBand="0" w:evenHBand="0" w:firstRowFirstColumn="0" w:firstRowLastColumn="0" w:lastRowFirstColumn="0" w:lastRowLastColumn="0"/>
            <w:tcW w:w="567" w:type="dxa"/>
          </w:tcPr>
          <w:p w14:paraId="3157C9A4" w14:textId="77777777" w:rsidR="00D870D4" w:rsidRPr="00331403" w:rsidRDefault="00D870D4" w:rsidP="00D870D4">
            <w:pPr>
              <w:pStyle w:val="Balk1"/>
              <w:spacing w:before="120" w:line="360" w:lineRule="auto"/>
              <w:ind w:left="0" w:right="63"/>
              <w:jc w:val="both"/>
              <w:rPr>
                <w:rFonts w:cs="Times New Roman"/>
                <w:color w:val="B81074"/>
                <w:sz w:val="24"/>
                <w:szCs w:val="24"/>
              </w:rPr>
            </w:pPr>
            <w:r w:rsidRPr="00331403">
              <w:rPr>
                <w:rFonts w:cs="Times New Roman"/>
                <w:color w:val="B81074"/>
                <w:sz w:val="24"/>
                <w:szCs w:val="24"/>
              </w:rPr>
              <w:t>2</w:t>
            </w:r>
          </w:p>
        </w:tc>
        <w:tc>
          <w:tcPr>
            <w:tcW w:w="5345" w:type="dxa"/>
          </w:tcPr>
          <w:p w14:paraId="0FDF538D" w14:textId="00E5DCDE" w:rsidR="00D870D4" w:rsidRPr="00331403" w:rsidRDefault="00D870D4" w:rsidP="00D870D4">
            <w:pPr>
              <w:pStyle w:val="Balk1"/>
              <w:spacing w:before="120" w:line="360" w:lineRule="auto"/>
              <w:ind w:left="0" w:right="63"/>
              <w:jc w:val="both"/>
              <w:cnfStyle w:val="000000000000" w:firstRow="0" w:lastRow="0" w:firstColumn="0" w:lastColumn="0" w:oddVBand="0" w:evenVBand="0" w:oddHBand="0" w:evenHBand="0" w:firstRowFirstColumn="0" w:firstRowLastColumn="0" w:lastRowFirstColumn="0" w:lastRowLastColumn="0"/>
              <w:rPr>
                <w:rFonts w:cs="Times New Roman"/>
                <w:color w:val="B81074"/>
                <w:sz w:val="24"/>
                <w:szCs w:val="24"/>
              </w:rPr>
            </w:pPr>
            <w:r w:rsidRPr="00331403">
              <w:rPr>
                <w:rFonts w:cs="Times New Roman"/>
                <w:color w:val="B81074"/>
                <w:sz w:val="24"/>
                <w:szCs w:val="24"/>
              </w:rPr>
              <w:t>Bilimsel Araştırma Proje Birimi teşviklerinin yer aldığı kaynağın gösterilmesi ve Lisans Öğrencileri Bilimsel Araştırma Desteğinin yer alması.</w:t>
            </w:r>
          </w:p>
        </w:tc>
        <w:tc>
          <w:tcPr>
            <w:tcW w:w="3586" w:type="dxa"/>
          </w:tcPr>
          <w:p w14:paraId="0594F9D4" w14:textId="5D359259" w:rsidR="00D870D4" w:rsidRPr="00331403" w:rsidRDefault="009C4928" w:rsidP="00D870D4">
            <w:pPr>
              <w:pStyle w:val="Balk1"/>
              <w:spacing w:before="120" w:line="360" w:lineRule="auto"/>
              <w:ind w:left="0" w:right="63"/>
              <w:jc w:val="both"/>
              <w:cnfStyle w:val="000000000000" w:firstRow="0" w:lastRow="0" w:firstColumn="0" w:lastColumn="0" w:oddVBand="0" w:evenVBand="0" w:oddHBand="0" w:evenHBand="0" w:firstRowFirstColumn="0" w:firstRowLastColumn="0" w:lastRowFirstColumn="0" w:lastRowLastColumn="0"/>
              <w:rPr>
                <w:rFonts w:cs="Times New Roman"/>
                <w:color w:val="B81074"/>
                <w:sz w:val="24"/>
                <w:szCs w:val="24"/>
              </w:rPr>
            </w:pPr>
            <w:r w:rsidRPr="00331403">
              <w:rPr>
                <w:rFonts w:cs="Times New Roman"/>
                <w:color w:val="B81074"/>
                <w:sz w:val="24"/>
                <w:szCs w:val="24"/>
              </w:rPr>
              <w:t>Web sayfamızda TORLAD başlığı altında Fakültemizce yürütülen projelere yer verilmektedir.</w:t>
            </w:r>
          </w:p>
        </w:tc>
      </w:tr>
      <w:tr w:rsidR="00577CE6" w:rsidRPr="00331403" w14:paraId="65CDE50E" w14:textId="77777777" w:rsidTr="004A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A4DFC27" w14:textId="77777777" w:rsidR="00577CE6" w:rsidRPr="00331403" w:rsidRDefault="00577CE6" w:rsidP="004A0A6B">
            <w:pPr>
              <w:pStyle w:val="Balk1"/>
              <w:spacing w:before="120" w:line="360" w:lineRule="auto"/>
              <w:ind w:left="0" w:right="63"/>
              <w:jc w:val="both"/>
              <w:rPr>
                <w:rFonts w:cs="Times New Roman"/>
                <w:color w:val="B81074"/>
                <w:sz w:val="24"/>
                <w:szCs w:val="24"/>
              </w:rPr>
            </w:pPr>
            <w:r w:rsidRPr="00331403">
              <w:rPr>
                <w:rFonts w:cs="Times New Roman"/>
                <w:color w:val="B81074"/>
                <w:sz w:val="24"/>
                <w:szCs w:val="24"/>
              </w:rPr>
              <w:t>3</w:t>
            </w:r>
          </w:p>
        </w:tc>
        <w:tc>
          <w:tcPr>
            <w:tcW w:w="5345" w:type="dxa"/>
          </w:tcPr>
          <w:p w14:paraId="5CCF2907" w14:textId="77777777" w:rsidR="00577CE6" w:rsidRPr="00331403" w:rsidRDefault="00577CE6" w:rsidP="004A0A6B">
            <w:pPr>
              <w:pStyle w:val="Balk1"/>
              <w:spacing w:before="120" w:line="360" w:lineRule="auto"/>
              <w:ind w:left="0" w:right="63"/>
              <w:jc w:val="both"/>
              <w:cnfStyle w:val="000000100000" w:firstRow="0" w:lastRow="0" w:firstColumn="0" w:lastColumn="0" w:oddVBand="0" w:evenVBand="0" w:oddHBand="1" w:evenHBand="0" w:firstRowFirstColumn="0" w:firstRowLastColumn="0" w:lastRowFirstColumn="0" w:lastRowLastColumn="0"/>
              <w:rPr>
                <w:rFonts w:cs="Times New Roman"/>
                <w:color w:val="B81074"/>
                <w:sz w:val="24"/>
                <w:szCs w:val="24"/>
              </w:rPr>
            </w:pPr>
          </w:p>
        </w:tc>
        <w:tc>
          <w:tcPr>
            <w:tcW w:w="3586" w:type="dxa"/>
          </w:tcPr>
          <w:p w14:paraId="1265C89D" w14:textId="77777777" w:rsidR="00577CE6" w:rsidRPr="00331403" w:rsidRDefault="00577CE6" w:rsidP="004A0A6B">
            <w:pPr>
              <w:pStyle w:val="Balk1"/>
              <w:spacing w:before="120" w:line="360" w:lineRule="auto"/>
              <w:ind w:left="0" w:right="63"/>
              <w:jc w:val="both"/>
              <w:cnfStyle w:val="000000100000" w:firstRow="0" w:lastRow="0" w:firstColumn="0" w:lastColumn="0" w:oddVBand="0" w:evenVBand="0" w:oddHBand="1" w:evenHBand="0" w:firstRowFirstColumn="0" w:firstRowLastColumn="0" w:lastRowFirstColumn="0" w:lastRowLastColumn="0"/>
              <w:rPr>
                <w:rFonts w:cs="Times New Roman"/>
                <w:color w:val="B81074"/>
                <w:sz w:val="24"/>
                <w:szCs w:val="24"/>
              </w:rPr>
            </w:pPr>
          </w:p>
        </w:tc>
      </w:tr>
    </w:tbl>
    <w:p w14:paraId="26D948DE" w14:textId="1030D56F" w:rsidR="00577CE6" w:rsidRPr="00331403" w:rsidRDefault="00577CE6" w:rsidP="00577CE6">
      <w:pPr>
        <w:pStyle w:val="Balk1"/>
        <w:spacing w:before="120" w:line="360" w:lineRule="auto"/>
        <w:ind w:right="63"/>
        <w:jc w:val="both"/>
        <w:rPr>
          <w:rFonts w:cs="Times New Roman"/>
          <w:color w:val="B81074"/>
          <w:sz w:val="24"/>
          <w:szCs w:val="24"/>
        </w:rPr>
      </w:pPr>
      <w:r w:rsidRPr="00331403">
        <w:rPr>
          <w:rFonts w:cs="Times New Roman"/>
          <w:color w:val="B81074"/>
          <w:sz w:val="24"/>
          <w:szCs w:val="24"/>
        </w:rPr>
        <w:t>Değerlendirme</w:t>
      </w:r>
      <w:r w:rsidR="00E933B1" w:rsidRPr="00331403">
        <w:rPr>
          <w:rFonts w:cs="Times New Roman"/>
          <w:color w:val="B81074"/>
          <w:sz w:val="24"/>
          <w:szCs w:val="24"/>
        </w:rPr>
        <w:t xml:space="preserve">: Önerilen iyileştirmeler gerçekleştirilmiştir. </w:t>
      </w:r>
    </w:p>
    <w:p w14:paraId="78CD2D02" w14:textId="77777777" w:rsidR="00577CE6" w:rsidRPr="00331403" w:rsidRDefault="00577CE6" w:rsidP="00577CE6">
      <w:pPr>
        <w:pStyle w:val="Balk1"/>
        <w:spacing w:before="120" w:line="360" w:lineRule="auto"/>
        <w:ind w:right="63"/>
        <w:jc w:val="both"/>
        <w:rPr>
          <w:rFonts w:cs="Times New Roman"/>
          <w:color w:val="B81074"/>
          <w:sz w:val="24"/>
          <w:szCs w:val="24"/>
        </w:rPr>
      </w:pPr>
    </w:p>
    <w:p w14:paraId="7244A70D" w14:textId="77777777" w:rsidR="00577CE6" w:rsidRPr="00331403" w:rsidRDefault="00577CE6" w:rsidP="00577CE6">
      <w:pPr>
        <w:pStyle w:val="Balk1"/>
        <w:spacing w:before="120" w:line="360" w:lineRule="auto"/>
        <w:ind w:right="63"/>
        <w:jc w:val="both"/>
        <w:rPr>
          <w:rFonts w:cs="Times New Roman"/>
          <w:color w:val="B81074"/>
          <w:sz w:val="24"/>
          <w:szCs w:val="24"/>
        </w:rPr>
      </w:pPr>
      <w:r w:rsidRPr="00331403">
        <w:rPr>
          <w:rFonts w:cs="Times New Roman"/>
          <w:color w:val="000000" w:themeColor="text1"/>
          <w:sz w:val="24"/>
          <w:szCs w:val="24"/>
        </w:rPr>
        <w:t>Toplumsal Katkı</w:t>
      </w:r>
    </w:p>
    <w:tbl>
      <w:tblPr>
        <w:tblStyle w:val="KlavuzuTablo4-Vurgu2"/>
        <w:tblW w:w="9498" w:type="dxa"/>
        <w:tblInd w:w="-5" w:type="dxa"/>
        <w:tblLook w:val="04A0" w:firstRow="1" w:lastRow="0" w:firstColumn="1" w:lastColumn="0" w:noHBand="0" w:noVBand="1"/>
      </w:tblPr>
      <w:tblGrid>
        <w:gridCol w:w="567"/>
        <w:gridCol w:w="5345"/>
        <w:gridCol w:w="3586"/>
      </w:tblGrid>
      <w:tr w:rsidR="00577CE6" w:rsidRPr="00331403" w14:paraId="662E30D5" w14:textId="77777777" w:rsidTr="004A0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EC98B58" w14:textId="77777777" w:rsidR="00577CE6" w:rsidRPr="00331403" w:rsidRDefault="00577CE6" w:rsidP="004A0A6B">
            <w:pPr>
              <w:pStyle w:val="Balk1"/>
              <w:spacing w:before="120" w:line="360" w:lineRule="auto"/>
              <w:ind w:left="0" w:right="63"/>
              <w:jc w:val="both"/>
              <w:rPr>
                <w:rFonts w:cs="Times New Roman"/>
                <w:color w:val="B81074"/>
                <w:sz w:val="24"/>
                <w:szCs w:val="24"/>
              </w:rPr>
            </w:pPr>
          </w:p>
        </w:tc>
        <w:tc>
          <w:tcPr>
            <w:tcW w:w="5345" w:type="dxa"/>
          </w:tcPr>
          <w:p w14:paraId="24F37EEB" w14:textId="77777777" w:rsidR="00577CE6" w:rsidRPr="00331403" w:rsidRDefault="00577CE6" w:rsidP="004A0A6B">
            <w:pPr>
              <w:pStyle w:val="Balk1"/>
              <w:spacing w:before="120" w:line="360" w:lineRule="auto"/>
              <w:ind w:left="0" w:right="63"/>
              <w:jc w:val="both"/>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331403">
              <w:rPr>
                <w:rFonts w:cs="Times New Roman"/>
                <w:color w:val="000000" w:themeColor="text1"/>
                <w:sz w:val="24"/>
                <w:szCs w:val="24"/>
              </w:rPr>
              <w:t>BGBR’ye göre iyileştirmeye açık yanlar</w:t>
            </w:r>
          </w:p>
        </w:tc>
        <w:tc>
          <w:tcPr>
            <w:tcW w:w="3586" w:type="dxa"/>
          </w:tcPr>
          <w:p w14:paraId="2C58CFF2" w14:textId="77777777" w:rsidR="00577CE6" w:rsidRPr="00331403" w:rsidRDefault="00577CE6" w:rsidP="004A0A6B">
            <w:pPr>
              <w:pStyle w:val="Balk1"/>
              <w:spacing w:before="120" w:line="360" w:lineRule="auto"/>
              <w:ind w:left="0" w:right="63"/>
              <w:jc w:val="both"/>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331403">
              <w:rPr>
                <w:rFonts w:cs="Times New Roman"/>
                <w:color w:val="000000" w:themeColor="text1"/>
                <w:sz w:val="24"/>
                <w:szCs w:val="24"/>
              </w:rPr>
              <w:t>Yapılan İyileştirmeler</w:t>
            </w:r>
          </w:p>
        </w:tc>
      </w:tr>
      <w:tr w:rsidR="00577CE6" w:rsidRPr="00331403" w14:paraId="379B8013" w14:textId="77777777" w:rsidTr="004A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51444E2" w14:textId="77777777" w:rsidR="00577CE6" w:rsidRPr="00331403" w:rsidRDefault="00577CE6" w:rsidP="004A0A6B">
            <w:pPr>
              <w:pStyle w:val="Balk1"/>
              <w:spacing w:before="120" w:line="360" w:lineRule="auto"/>
              <w:ind w:left="0" w:right="63"/>
              <w:jc w:val="both"/>
              <w:rPr>
                <w:rFonts w:cs="Times New Roman"/>
                <w:color w:val="B81074"/>
                <w:sz w:val="24"/>
                <w:szCs w:val="24"/>
              </w:rPr>
            </w:pPr>
            <w:r w:rsidRPr="00331403">
              <w:rPr>
                <w:rFonts w:cs="Times New Roman"/>
                <w:color w:val="B81074"/>
                <w:sz w:val="24"/>
                <w:szCs w:val="24"/>
              </w:rPr>
              <w:t>1</w:t>
            </w:r>
          </w:p>
        </w:tc>
        <w:tc>
          <w:tcPr>
            <w:tcW w:w="5345" w:type="dxa"/>
          </w:tcPr>
          <w:p w14:paraId="45A33BFD" w14:textId="622AAC36" w:rsidR="00577CE6" w:rsidRPr="00331403" w:rsidRDefault="009C4928" w:rsidP="004A0A6B">
            <w:pPr>
              <w:pStyle w:val="Balk1"/>
              <w:spacing w:before="120" w:line="360" w:lineRule="auto"/>
              <w:ind w:left="0" w:right="63"/>
              <w:jc w:val="both"/>
              <w:cnfStyle w:val="000000100000" w:firstRow="0" w:lastRow="0" w:firstColumn="0" w:lastColumn="0" w:oddVBand="0" w:evenVBand="0" w:oddHBand="1" w:evenHBand="0" w:firstRowFirstColumn="0" w:firstRowLastColumn="0" w:lastRowFirstColumn="0" w:lastRowLastColumn="0"/>
              <w:rPr>
                <w:rFonts w:cs="Times New Roman"/>
                <w:color w:val="B81074"/>
                <w:sz w:val="24"/>
                <w:szCs w:val="24"/>
              </w:rPr>
            </w:pPr>
            <w:r w:rsidRPr="00331403">
              <w:rPr>
                <w:rFonts w:cs="Times New Roman"/>
                <w:color w:val="B81074"/>
                <w:sz w:val="24"/>
                <w:szCs w:val="24"/>
              </w:rPr>
              <w:t xml:space="preserve">2022 Yılında Fakültece Toplumsal katkı amacı kapsamında 25 faliyetin gerçekleştirilmiş ancak </w:t>
            </w:r>
            <w:r w:rsidRPr="00331403">
              <w:rPr>
                <w:rFonts w:cs="Times New Roman"/>
                <w:color w:val="B81074"/>
                <w:sz w:val="24"/>
                <w:szCs w:val="24"/>
              </w:rPr>
              <w:lastRenderedPageBreak/>
              <w:t>bu faaliyetlerin gerçekleştirildiğine dair kanıtlar paylaşılmamıştır.</w:t>
            </w:r>
          </w:p>
        </w:tc>
        <w:tc>
          <w:tcPr>
            <w:tcW w:w="3586" w:type="dxa"/>
          </w:tcPr>
          <w:p w14:paraId="224120FE" w14:textId="40211B4A" w:rsidR="00577CE6" w:rsidRPr="00331403" w:rsidRDefault="009C4928" w:rsidP="004A0A6B">
            <w:pPr>
              <w:pStyle w:val="Balk1"/>
              <w:spacing w:before="120" w:line="360" w:lineRule="auto"/>
              <w:ind w:left="0" w:right="63"/>
              <w:jc w:val="both"/>
              <w:cnfStyle w:val="000000100000" w:firstRow="0" w:lastRow="0" w:firstColumn="0" w:lastColumn="0" w:oddVBand="0" w:evenVBand="0" w:oddHBand="1" w:evenHBand="0" w:firstRowFirstColumn="0" w:firstRowLastColumn="0" w:lastRowFirstColumn="0" w:lastRowLastColumn="0"/>
              <w:rPr>
                <w:rFonts w:cs="Times New Roman"/>
                <w:color w:val="B81074"/>
                <w:sz w:val="24"/>
                <w:szCs w:val="24"/>
              </w:rPr>
            </w:pPr>
            <w:r w:rsidRPr="00331403">
              <w:rPr>
                <w:rFonts w:cs="Times New Roman"/>
                <w:color w:val="B81074"/>
                <w:sz w:val="24"/>
                <w:szCs w:val="24"/>
              </w:rPr>
              <w:lastRenderedPageBreak/>
              <w:t>Tüm kanıtlar fakültemiz ABİS sisteminden izlenebilmektedir.</w:t>
            </w:r>
          </w:p>
        </w:tc>
      </w:tr>
      <w:tr w:rsidR="00577CE6" w:rsidRPr="00331403" w14:paraId="2CD0FFEE" w14:textId="77777777" w:rsidTr="004A0A6B">
        <w:tc>
          <w:tcPr>
            <w:cnfStyle w:val="001000000000" w:firstRow="0" w:lastRow="0" w:firstColumn="1" w:lastColumn="0" w:oddVBand="0" w:evenVBand="0" w:oddHBand="0" w:evenHBand="0" w:firstRowFirstColumn="0" w:firstRowLastColumn="0" w:lastRowFirstColumn="0" w:lastRowLastColumn="0"/>
            <w:tcW w:w="567" w:type="dxa"/>
          </w:tcPr>
          <w:p w14:paraId="638D1D89" w14:textId="77777777" w:rsidR="00577CE6" w:rsidRPr="00331403" w:rsidRDefault="00577CE6" w:rsidP="004A0A6B">
            <w:pPr>
              <w:pStyle w:val="Balk1"/>
              <w:spacing w:before="120" w:line="360" w:lineRule="auto"/>
              <w:ind w:left="0" w:right="63"/>
              <w:jc w:val="both"/>
              <w:rPr>
                <w:rFonts w:cs="Times New Roman"/>
                <w:color w:val="B81074"/>
                <w:sz w:val="24"/>
                <w:szCs w:val="24"/>
              </w:rPr>
            </w:pPr>
            <w:r w:rsidRPr="00331403">
              <w:rPr>
                <w:rFonts w:cs="Times New Roman"/>
                <w:color w:val="B81074"/>
                <w:sz w:val="24"/>
                <w:szCs w:val="24"/>
              </w:rPr>
              <w:t>2</w:t>
            </w:r>
          </w:p>
        </w:tc>
        <w:tc>
          <w:tcPr>
            <w:tcW w:w="5345" w:type="dxa"/>
          </w:tcPr>
          <w:p w14:paraId="41EE2557" w14:textId="77777777" w:rsidR="009C4928" w:rsidRPr="00331403" w:rsidRDefault="009C4928" w:rsidP="009C4928">
            <w:pPr>
              <w:pStyle w:val="Balk1"/>
              <w:spacing w:before="120" w:line="360" w:lineRule="auto"/>
              <w:ind w:right="63"/>
              <w:jc w:val="both"/>
              <w:cnfStyle w:val="000000000000" w:firstRow="0" w:lastRow="0" w:firstColumn="0" w:lastColumn="0" w:oddVBand="0" w:evenVBand="0" w:oddHBand="0" w:evenHBand="0" w:firstRowFirstColumn="0" w:firstRowLastColumn="0" w:lastRowFirstColumn="0" w:lastRowLastColumn="0"/>
              <w:rPr>
                <w:rFonts w:cs="Times New Roman"/>
                <w:color w:val="B81074"/>
                <w:sz w:val="24"/>
                <w:szCs w:val="24"/>
              </w:rPr>
            </w:pPr>
            <w:r w:rsidRPr="00331403">
              <w:rPr>
                <w:rFonts w:cs="Times New Roman"/>
                <w:color w:val="B81074"/>
                <w:sz w:val="24"/>
                <w:szCs w:val="24"/>
              </w:rPr>
              <w:t>-Sayısal ve niteliksel sürekli gelişim içinde olan güçlü bir akademik kadroya sahip olması,</w:t>
            </w:r>
          </w:p>
          <w:p w14:paraId="681B61A1" w14:textId="77777777" w:rsidR="009C4928" w:rsidRPr="00331403" w:rsidRDefault="009C4928" w:rsidP="009C4928">
            <w:pPr>
              <w:pStyle w:val="Balk1"/>
              <w:spacing w:before="120" w:line="360" w:lineRule="auto"/>
              <w:ind w:right="63"/>
              <w:jc w:val="both"/>
              <w:cnfStyle w:val="000000000000" w:firstRow="0" w:lastRow="0" w:firstColumn="0" w:lastColumn="0" w:oddVBand="0" w:evenVBand="0" w:oddHBand="0" w:evenHBand="0" w:firstRowFirstColumn="0" w:firstRowLastColumn="0" w:lastRowFirstColumn="0" w:lastRowLastColumn="0"/>
              <w:rPr>
                <w:rFonts w:cs="Times New Roman"/>
                <w:color w:val="B81074"/>
                <w:sz w:val="24"/>
                <w:szCs w:val="24"/>
              </w:rPr>
            </w:pPr>
            <w:r w:rsidRPr="00331403">
              <w:rPr>
                <w:rFonts w:cs="Times New Roman"/>
                <w:color w:val="B81074"/>
                <w:sz w:val="24"/>
                <w:szCs w:val="24"/>
              </w:rPr>
              <w:t>-Bölgenin sağlık sektörü alanında gelişmeye açık, bakir bir alan olması,</w:t>
            </w:r>
          </w:p>
          <w:p w14:paraId="7D7D5452" w14:textId="77777777" w:rsidR="009C4928" w:rsidRPr="00331403" w:rsidRDefault="009C4928" w:rsidP="009C4928">
            <w:pPr>
              <w:pStyle w:val="Balk1"/>
              <w:spacing w:before="120" w:line="360" w:lineRule="auto"/>
              <w:ind w:right="63"/>
              <w:jc w:val="both"/>
              <w:cnfStyle w:val="000000000000" w:firstRow="0" w:lastRow="0" w:firstColumn="0" w:lastColumn="0" w:oddVBand="0" w:evenVBand="0" w:oddHBand="0" w:evenHBand="0" w:firstRowFirstColumn="0" w:firstRowLastColumn="0" w:lastRowFirstColumn="0" w:lastRowLastColumn="0"/>
              <w:rPr>
                <w:rFonts w:cs="Times New Roman"/>
                <w:color w:val="B81074"/>
                <w:sz w:val="24"/>
                <w:szCs w:val="24"/>
              </w:rPr>
            </w:pPr>
            <w:r w:rsidRPr="00331403">
              <w:rPr>
                <w:rFonts w:cs="Times New Roman"/>
                <w:color w:val="B81074"/>
                <w:sz w:val="24"/>
                <w:szCs w:val="24"/>
              </w:rPr>
              <w:t>-Bölgedeki başta sağlık sektörü olmak üzere, tüm sektör ve kuruluşların Fakülte ile işbirliğine açık olması,</w:t>
            </w:r>
          </w:p>
          <w:p w14:paraId="37B2F94C" w14:textId="4C18D123" w:rsidR="00577CE6" w:rsidRPr="00331403" w:rsidRDefault="009C4928" w:rsidP="009C4928">
            <w:pPr>
              <w:pStyle w:val="Balk1"/>
              <w:spacing w:before="120" w:line="360" w:lineRule="auto"/>
              <w:ind w:left="0" w:right="63"/>
              <w:jc w:val="both"/>
              <w:cnfStyle w:val="000000000000" w:firstRow="0" w:lastRow="0" w:firstColumn="0" w:lastColumn="0" w:oddVBand="0" w:evenVBand="0" w:oddHBand="0" w:evenHBand="0" w:firstRowFirstColumn="0" w:firstRowLastColumn="0" w:lastRowFirstColumn="0" w:lastRowLastColumn="0"/>
              <w:rPr>
                <w:rFonts w:cs="Times New Roman"/>
                <w:color w:val="B81074"/>
                <w:sz w:val="24"/>
                <w:szCs w:val="24"/>
              </w:rPr>
            </w:pPr>
            <w:r w:rsidRPr="00331403">
              <w:rPr>
                <w:rFonts w:cs="Times New Roman"/>
                <w:color w:val="B81074"/>
                <w:sz w:val="24"/>
                <w:szCs w:val="24"/>
              </w:rPr>
              <w:t>-Bölgemizin toplumsal gelişim potansiyelinin yüksek olması</w:t>
            </w:r>
          </w:p>
        </w:tc>
        <w:tc>
          <w:tcPr>
            <w:tcW w:w="3586" w:type="dxa"/>
          </w:tcPr>
          <w:p w14:paraId="68129AFE" w14:textId="75C99A54" w:rsidR="00577CE6" w:rsidRPr="00331403" w:rsidRDefault="009C4928" w:rsidP="004A0A6B">
            <w:pPr>
              <w:pStyle w:val="Balk1"/>
              <w:spacing w:before="120" w:line="360" w:lineRule="auto"/>
              <w:ind w:left="0" w:right="63"/>
              <w:jc w:val="both"/>
              <w:cnfStyle w:val="000000000000" w:firstRow="0" w:lastRow="0" w:firstColumn="0" w:lastColumn="0" w:oddVBand="0" w:evenVBand="0" w:oddHBand="0" w:evenHBand="0" w:firstRowFirstColumn="0" w:firstRowLastColumn="0" w:lastRowFirstColumn="0" w:lastRowLastColumn="0"/>
              <w:rPr>
                <w:rFonts w:cs="Times New Roman"/>
                <w:color w:val="B81074"/>
                <w:sz w:val="24"/>
                <w:szCs w:val="24"/>
              </w:rPr>
            </w:pPr>
            <w:r w:rsidRPr="00331403">
              <w:rPr>
                <w:rFonts w:cs="Times New Roman"/>
                <w:color w:val="B81074"/>
                <w:sz w:val="24"/>
                <w:szCs w:val="24"/>
              </w:rPr>
              <w:t>Kamu ve sivil toplum kuruluşları ile ortak çalışmalar devam etmektedir.</w:t>
            </w:r>
          </w:p>
        </w:tc>
      </w:tr>
      <w:tr w:rsidR="00577CE6" w:rsidRPr="00331403" w14:paraId="69D9CFC0" w14:textId="77777777" w:rsidTr="004A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8F71863" w14:textId="77777777" w:rsidR="00577CE6" w:rsidRPr="00331403" w:rsidRDefault="00577CE6" w:rsidP="004A0A6B">
            <w:pPr>
              <w:pStyle w:val="Balk1"/>
              <w:spacing w:before="120" w:line="360" w:lineRule="auto"/>
              <w:ind w:left="0" w:right="63"/>
              <w:jc w:val="both"/>
              <w:rPr>
                <w:rFonts w:cs="Times New Roman"/>
                <w:color w:val="B81074"/>
                <w:sz w:val="24"/>
                <w:szCs w:val="24"/>
              </w:rPr>
            </w:pPr>
            <w:r w:rsidRPr="00331403">
              <w:rPr>
                <w:rFonts w:cs="Times New Roman"/>
                <w:color w:val="B81074"/>
                <w:sz w:val="24"/>
                <w:szCs w:val="24"/>
              </w:rPr>
              <w:t>3</w:t>
            </w:r>
          </w:p>
        </w:tc>
        <w:tc>
          <w:tcPr>
            <w:tcW w:w="5345" w:type="dxa"/>
          </w:tcPr>
          <w:p w14:paraId="6A6F8061" w14:textId="77777777" w:rsidR="00577CE6" w:rsidRPr="00331403" w:rsidRDefault="00577CE6" w:rsidP="004A0A6B">
            <w:pPr>
              <w:pStyle w:val="Balk1"/>
              <w:spacing w:before="120" w:line="360" w:lineRule="auto"/>
              <w:ind w:left="0" w:right="63"/>
              <w:jc w:val="both"/>
              <w:cnfStyle w:val="000000100000" w:firstRow="0" w:lastRow="0" w:firstColumn="0" w:lastColumn="0" w:oddVBand="0" w:evenVBand="0" w:oddHBand="1" w:evenHBand="0" w:firstRowFirstColumn="0" w:firstRowLastColumn="0" w:lastRowFirstColumn="0" w:lastRowLastColumn="0"/>
              <w:rPr>
                <w:rFonts w:cs="Times New Roman"/>
                <w:color w:val="B81074"/>
                <w:sz w:val="24"/>
                <w:szCs w:val="24"/>
              </w:rPr>
            </w:pPr>
          </w:p>
        </w:tc>
        <w:tc>
          <w:tcPr>
            <w:tcW w:w="3586" w:type="dxa"/>
          </w:tcPr>
          <w:p w14:paraId="529CF117" w14:textId="77777777" w:rsidR="00577CE6" w:rsidRPr="00331403" w:rsidRDefault="00577CE6" w:rsidP="004A0A6B">
            <w:pPr>
              <w:pStyle w:val="Balk1"/>
              <w:spacing w:before="120" w:line="360" w:lineRule="auto"/>
              <w:ind w:left="0" w:right="63"/>
              <w:jc w:val="both"/>
              <w:cnfStyle w:val="000000100000" w:firstRow="0" w:lastRow="0" w:firstColumn="0" w:lastColumn="0" w:oddVBand="0" w:evenVBand="0" w:oddHBand="1" w:evenHBand="0" w:firstRowFirstColumn="0" w:firstRowLastColumn="0" w:lastRowFirstColumn="0" w:lastRowLastColumn="0"/>
              <w:rPr>
                <w:rFonts w:cs="Times New Roman"/>
                <w:color w:val="B81074"/>
                <w:sz w:val="24"/>
                <w:szCs w:val="24"/>
              </w:rPr>
            </w:pPr>
          </w:p>
        </w:tc>
      </w:tr>
    </w:tbl>
    <w:p w14:paraId="2177EBB1" w14:textId="77777777" w:rsidR="00E933B1" w:rsidRPr="00331403" w:rsidRDefault="00577CE6" w:rsidP="00E933B1">
      <w:pPr>
        <w:pStyle w:val="Balk1"/>
        <w:spacing w:before="120" w:line="360" w:lineRule="auto"/>
        <w:ind w:right="63"/>
        <w:jc w:val="both"/>
        <w:rPr>
          <w:rFonts w:cs="Times New Roman"/>
          <w:color w:val="B81074"/>
          <w:sz w:val="24"/>
          <w:szCs w:val="24"/>
        </w:rPr>
      </w:pPr>
      <w:r w:rsidRPr="00331403">
        <w:rPr>
          <w:rFonts w:cs="Times New Roman"/>
          <w:color w:val="B81074"/>
          <w:sz w:val="24"/>
          <w:szCs w:val="24"/>
        </w:rPr>
        <w:t xml:space="preserve">Değerlendirme </w:t>
      </w:r>
      <w:r w:rsidR="00E933B1" w:rsidRPr="00331403">
        <w:rPr>
          <w:rFonts w:cs="Times New Roman"/>
          <w:color w:val="B81074"/>
          <w:sz w:val="24"/>
          <w:szCs w:val="24"/>
        </w:rPr>
        <w:t xml:space="preserve">Önerilen iyileştirmeler gerçekleştirilmiştir. </w:t>
      </w:r>
    </w:p>
    <w:p w14:paraId="1099BBFF" w14:textId="77777777" w:rsidR="00E933B1" w:rsidRPr="00331403" w:rsidRDefault="00E933B1" w:rsidP="00E933B1">
      <w:pPr>
        <w:pStyle w:val="Balk1"/>
        <w:spacing w:before="120" w:line="360" w:lineRule="auto"/>
        <w:ind w:right="63"/>
        <w:jc w:val="both"/>
        <w:rPr>
          <w:rFonts w:cs="Times New Roman"/>
          <w:color w:val="B81074"/>
          <w:sz w:val="24"/>
          <w:szCs w:val="24"/>
        </w:rPr>
      </w:pPr>
    </w:p>
    <w:tbl>
      <w:tblPr>
        <w:tblStyle w:val="TabloKlavuzu"/>
        <w:tblW w:w="0" w:type="auto"/>
        <w:tblLook w:val="04A0" w:firstRow="1" w:lastRow="0" w:firstColumn="1" w:lastColumn="0" w:noHBand="0" w:noVBand="1"/>
      </w:tblPr>
      <w:tblGrid>
        <w:gridCol w:w="9062"/>
      </w:tblGrid>
      <w:tr w:rsidR="00577CE6" w:rsidRPr="00331403" w14:paraId="6C1E5032" w14:textId="77777777" w:rsidTr="00577CE6">
        <w:tc>
          <w:tcPr>
            <w:tcW w:w="9062" w:type="dxa"/>
          </w:tcPr>
          <w:p w14:paraId="0731D216" w14:textId="77777777" w:rsidR="00577CE6" w:rsidRPr="00331403" w:rsidRDefault="00577CE6" w:rsidP="004A0A6B">
            <w:pPr>
              <w:rPr>
                <w:rFonts w:ascii="Times New Roman" w:hAnsi="Times New Roman" w:cs="Times New Roman"/>
                <w:b/>
                <w:color w:val="000000" w:themeColor="text1"/>
                <w:sz w:val="24"/>
                <w:szCs w:val="24"/>
              </w:rPr>
            </w:pPr>
            <w:r w:rsidRPr="00331403">
              <w:rPr>
                <w:rFonts w:ascii="Times New Roman" w:hAnsi="Times New Roman" w:cs="Times New Roman"/>
                <w:b/>
                <w:color w:val="000000" w:themeColor="text1"/>
                <w:sz w:val="24"/>
                <w:szCs w:val="24"/>
              </w:rPr>
              <w:t>Mevcut Yılın Birim İç Değerlendirme Raporu</w:t>
            </w:r>
          </w:p>
          <w:p w14:paraId="1D554AAB" w14:textId="77777777" w:rsidR="00577CE6" w:rsidRPr="00331403" w:rsidRDefault="00577CE6" w:rsidP="004A0A6B">
            <w:pPr>
              <w:rPr>
                <w:rFonts w:ascii="Times New Roman" w:hAnsi="Times New Roman" w:cs="Times New Roman"/>
                <w:sz w:val="24"/>
                <w:szCs w:val="24"/>
              </w:rPr>
            </w:pPr>
          </w:p>
        </w:tc>
      </w:tr>
      <w:tr w:rsidR="004A0A6B" w:rsidRPr="00331403" w14:paraId="50B71779" w14:textId="77777777" w:rsidTr="00577CE6">
        <w:tc>
          <w:tcPr>
            <w:tcW w:w="9062" w:type="dxa"/>
          </w:tcPr>
          <w:p w14:paraId="61F77257" w14:textId="793EC981" w:rsidR="004A0A6B" w:rsidRPr="00331403" w:rsidRDefault="004A0A6B" w:rsidP="004A0A6B">
            <w:pPr>
              <w:rPr>
                <w:rFonts w:ascii="Times New Roman" w:hAnsi="Times New Roman" w:cs="Times New Roman"/>
                <w:color w:val="000000" w:themeColor="text1"/>
                <w:sz w:val="24"/>
                <w:szCs w:val="24"/>
              </w:rPr>
            </w:pPr>
            <w:r w:rsidRPr="00331403">
              <w:rPr>
                <w:rFonts w:ascii="Times New Roman" w:hAnsi="Times New Roman" w:cs="Times New Roman"/>
                <w:color w:val="000000" w:themeColor="text1"/>
                <w:sz w:val="24"/>
                <w:szCs w:val="24"/>
              </w:rPr>
              <w:t xml:space="preserve">Birim İç Değerlendirme Raporu (BİDR) aşağıda yer alan başlıklar </w:t>
            </w:r>
            <w:r w:rsidR="00B00534" w:rsidRPr="00331403">
              <w:rPr>
                <w:rFonts w:ascii="Times New Roman" w:hAnsi="Times New Roman" w:cs="Times New Roman"/>
                <w:color w:val="000000" w:themeColor="text1"/>
                <w:sz w:val="24"/>
                <w:szCs w:val="24"/>
              </w:rPr>
              <w:t>altında yer almaktadır.</w:t>
            </w:r>
            <w:r w:rsidRPr="00331403">
              <w:rPr>
                <w:rFonts w:ascii="Times New Roman" w:hAnsi="Times New Roman" w:cs="Times New Roman"/>
                <w:color w:val="000000" w:themeColor="text1"/>
                <w:sz w:val="24"/>
                <w:szCs w:val="24"/>
              </w:rPr>
              <w:t xml:space="preserve"> </w:t>
            </w:r>
          </w:p>
          <w:p w14:paraId="6CEA6E43" w14:textId="77777777" w:rsidR="004A0A6B" w:rsidRPr="00331403" w:rsidRDefault="004A0A6B" w:rsidP="004A0A6B">
            <w:pPr>
              <w:numPr>
                <w:ilvl w:val="0"/>
                <w:numId w:val="1"/>
              </w:numPr>
              <w:rPr>
                <w:rFonts w:ascii="Times New Roman" w:hAnsi="Times New Roman" w:cs="Times New Roman"/>
                <w:bCs/>
                <w:color w:val="000000" w:themeColor="text1"/>
                <w:sz w:val="24"/>
                <w:szCs w:val="24"/>
              </w:rPr>
            </w:pPr>
            <w:r w:rsidRPr="00331403">
              <w:rPr>
                <w:rFonts w:ascii="Times New Roman" w:hAnsi="Times New Roman" w:cs="Times New Roman"/>
                <w:bCs/>
                <w:color w:val="000000" w:themeColor="text1"/>
                <w:sz w:val="24"/>
                <w:szCs w:val="24"/>
              </w:rPr>
              <w:t>LİDERLİK, YÖNETİM VE KALİTE GÜVENCESİ SİSTEMİ</w:t>
            </w:r>
          </w:p>
          <w:p w14:paraId="7894E770" w14:textId="77777777" w:rsidR="004A0A6B" w:rsidRPr="00331403" w:rsidRDefault="004A0A6B" w:rsidP="004A0A6B">
            <w:pPr>
              <w:numPr>
                <w:ilvl w:val="0"/>
                <w:numId w:val="1"/>
              </w:numPr>
              <w:rPr>
                <w:rFonts w:ascii="Times New Roman" w:hAnsi="Times New Roman" w:cs="Times New Roman"/>
                <w:bCs/>
                <w:color w:val="000000" w:themeColor="text1"/>
                <w:sz w:val="24"/>
                <w:szCs w:val="24"/>
              </w:rPr>
            </w:pPr>
            <w:r w:rsidRPr="00331403">
              <w:rPr>
                <w:rFonts w:ascii="Times New Roman" w:hAnsi="Times New Roman" w:cs="Times New Roman"/>
                <w:bCs/>
                <w:color w:val="000000" w:themeColor="text1"/>
                <w:sz w:val="24"/>
                <w:szCs w:val="24"/>
              </w:rPr>
              <w:t>EĞİTİM VE ÖĞRETİM</w:t>
            </w:r>
          </w:p>
          <w:p w14:paraId="037FB17F" w14:textId="77777777" w:rsidR="004A0A6B" w:rsidRPr="00331403" w:rsidRDefault="004A0A6B" w:rsidP="004A0A6B">
            <w:pPr>
              <w:numPr>
                <w:ilvl w:val="0"/>
                <w:numId w:val="1"/>
              </w:numPr>
              <w:rPr>
                <w:rFonts w:ascii="Times New Roman" w:hAnsi="Times New Roman" w:cs="Times New Roman"/>
                <w:bCs/>
                <w:color w:val="000000" w:themeColor="text1"/>
                <w:sz w:val="24"/>
                <w:szCs w:val="24"/>
              </w:rPr>
            </w:pPr>
            <w:r w:rsidRPr="00331403">
              <w:rPr>
                <w:rFonts w:ascii="Times New Roman" w:hAnsi="Times New Roman" w:cs="Times New Roman"/>
                <w:bCs/>
                <w:color w:val="000000" w:themeColor="text1"/>
                <w:sz w:val="24"/>
                <w:szCs w:val="24"/>
              </w:rPr>
              <w:t>ARAŞTIRMA VE GELİŞTİRME</w:t>
            </w:r>
          </w:p>
          <w:p w14:paraId="54C907B6" w14:textId="77777777" w:rsidR="004A0A6B" w:rsidRPr="00331403" w:rsidRDefault="004A0A6B" w:rsidP="004A0A6B">
            <w:pPr>
              <w:numPr>
                <w:ilvl w:val="0"/>
                <w:numId w:val="1"/>
              </w:numPr>
              <w:rPr>
                <w:rFonts w:ascii="Times New Roman" w:hAnsi="Times New Roman" w:cs="Times New Roman"/>
                <w:bCs/>
                <w:color w:val="000000" w:themeColor="text1"/>
                <w:sz w:val="24"/>
                <w:szCs w:val="24"/>
              </w:rPr>
            </w:pPr>
            <w:r w:rsidRPr="00331403">
              <w:rPr>
                <w:rFonts w:ascii="Times New Roman" w:hAnsi="Times New Roman" w:cs="Times New Roman"/>
                <w:bCs/>
                <w:color w:val="000000" w:themeColor="text1"/>
                <w:sz w:val="24"/>
                <w:szCs w:val="24"/>
              </w:rPr>
              <w:t>TOPLUMSAL KATKI</w:t>
            </w:r>
          </w:p>
          <w:p w14:paraId="3F39C242" w14:textId="77777777" w:rsidR="004A0A6B" w:rsidRPr="00331403" w:rsidRDefault="004A0A6B" w:rsidP="004A0A6B">
            <w:pPr>
              <w:numPr>
                <w:ilvl w:val="0"/>
                <w:numId w:val="1"/>
              </w:numPr>
              <w:rPr>
                <w:rFonts w:ascii="Times New Roman" w:hAnsi="Times New Roman" w:cs="Times New Roman"/>
                <w:bCs/>
                <w:color w:val="000000" w:themeColor="text1"/>
                <w:sz w:val="24"/>
                <w:szCs w:val="24"/>
              </w:rPr>
            </w:pPr>
            <w:r w:rsidRPr="00331403">
              <w:rPr>
                <w:rFonts w:ascii="Times New Roman" w:hAnsi="Times New Roman" w:cs="Times New Roman"/>
                <w:bCs/>
                <w:color w:val="000000" w:themeColor="text1"/>
                <w:sz w:val="24"/>
                <w:szCs w:val="24"/>
              </w:rPr>
              <w:t>SONUÇ VE DEĞERLENDİRME</w:t>
            </w:r>
          </w:p>
          <w:p w14:paraId="25DE4275" w14:textId="77777777" w:rsidR="004A0A6B" w:rsidRPr="00331403" w:rsidRDefault="004A0A6B" w:rsidP="004A0A6B">
            <w:pPr>
              <w:numPr>
                <w:ilvl w:val="0"/>
                <w:numId w:val="1"/>
              </w:numPr>
              <w:rPr>
                <w:rFonts w:ascii="Times New Roman" w:hAnsi="Times New Roman" w:cs="Times New Roman"/>
                <w:bCs/>
                <w:color w:val="000000" w:themeColor="text1"/>
                <w:sz w:val="24"/>
                <w:szCs w:val="24"/>
              </w:rPr>
            </w:pPr>
            <w:r w:rsidRPr="00331403">
              <w:rPr>
                <w:rFonts w:ascii="Times New Roman" w:hAnsi="Times New Roman" w:cs="Times New Roman"/>
                <w:bCs/>
                <w:color w:val="000000" w:themeColor="text1"/>
                <w:sz w:val="24"/>
                <w:szCs w:val="24"/>
              </w:rPr>
              <w:t>PERFORMANS GÖSTERGELERİ</w:t>
            </w:r>
          </w:p>
          <w:p w14:paraId="5AA84C3B" w14:textId="77777777" w:rsidR="004A0A6B" w:rsidRPr="00331403" w:rsidRDefault="004A0A6B" w:rsidP="004A0A6B">
            <w:pPr>
              <w:rPr>
                <w:rFonts w:ascii="Times New Roman" w:hAnsi="Times New Roman" w:cs="Times New Roman"/>
                <w:b/>
                <w:bCs/>
                <w:color w:val="000000" w:themeColor="text1"/>
                <w:sz w:val="24"/>
                <w:szCs w:val="24"/>
              </w:rPr>
            </w:pPr>
          </w:p>
          <w:p w14:paraId="05816973" w14:textId="77777777" w:rsidR="004A0A6B" w:rsidRPr="00331403" w:rsidRDefault="004A0A6B" w:rsidP="004A0A6B">
            <w:pPr>
              <w:rPr>
                <w:rFonts w:ascii="Times New Roman" w:hAnsi="Times New Roman" w:cs="Times New Roman"/>
                <w:b/>
                <w:color w:val="000000" w:themeColor="text1"/>
                <w:sz w:val="24"/>
                <w:szCs w:val="24"/>
              </w:rPr>
            </w:pPr>
          </w:p>
        </w:tc>
      </w:tr>
      <w:tr w:rsidR="0008194B" w:rsidRPr="00513893" w14:paraId="46DA3A35" w14:textId="77777777" w:rsidTr="0008194B">
        <w:tc>
          <w:tcPr>
            <w:tcW w:w="9062" w:type="dxa"/>
            <w:shd w:val="clear" w:color="auto" w:fill="FFC000"/>
          </w:tcPr>
          <w:p w14:paraId="1B0C6DBA" w14:textId="77777777" w:rsidR="0008194B" w:rsidRPr="00513893" w:rsidRDefault="00D90A19" w:rsidP="00EB3880">
            <w:pPr>
              <w:pStyle w:val="ListeParagraf"/>
              <w:numPr>
                <w:ilvl w:val="0"/>
                <w:numId w:val="5"/>
              </w:numPr>
              <w:rPr>
                <w:rFonts w:ascii="Times New Roman" w:hAnsi="Times New Roman" w:cs="Times New Roman"/>
                <w:sz w:val="32"/>
                <w:szCs w:val="32"/>
              </w:rPr>
            </w:pPr>
            <w:r w:rsidRPr="00513893">
              <w:rPr>
                <w:rFonts w:ascii="Times New Roman" w:hAnsi="Times New Roman" w:cs="Times New Roman"/>
                <w:b/>
                <w:color w:val="000000" w:themeColor="text1"/>
                <w:sz w:val="32"/>
                <w:szCs w:val="32"/>
              </w:rPr>
              <w:t xml:space="preserve">LİDERLİK, YÖNETİM VE </w:t>
            </w:r>
            <w:r w:rsidR="0008194B" w:rsidRPr="00513893">
              <w:rPr>
                <w:rFonts w:ascii="Times New Roman" w:hAnsi="Times New Roman" w:cs="Times New Roman"/>
                <w:b/>
                <w:color w:val="000000" w:themeColor="text1"/>
                <w:sz w:val="32"/>
                <w:szCs w:val="32"/>
              </w:rPr>
              <w:t>KALİTE GÜVENCESİ SİSTEMİ</w:t>
            </w:r>
          </w:p>
        </w:tc>
      </w:tr>
    </w:tbl>
    <w:p w14:paraId="3CF7E197" w14:textId="77777777" w:rsidR="00792493" w:rsidRPr="00513893" w:rsidRDefault="00792493" w:rsidP="0008194B">
      <w:pPr>
        <w:rPr>
          <w:rFonts w:ascii="Times New Roman" w:hAnsi="Times New Roman" w:cs="Times New Roman"/>
          <w:sz w:val="32"/>
          <w:szCs w:val="32"/>
        </w:rPr>
      </w:pPr>
    </w:p>
    <w:p w14:paraId="0C962BA2" w14:textId="77777777" w:rsidR="00D90A19" w:rsidRPr="00331403" w:rsidRDefault="00D90A19" w:rsidP="00D90A19">
      <w:pPr>
        <w:spacing w:line="276" w:lineRule="auto"/>
        <w:rPr>
          <w:rFonts w:ascii="Times New Roman" w:hAnsi="Times New Roman" w:cs="Times New Roman"/>
          <w:b/>
          <w:bCs/>
          <w:color w:val="FF0000"/>
          <w:sz w:val="24"/>
          <w:szCs w:val="24"/>
        </w:rPr>
      </w:pPr>
      <w:r w:rsidRPr="00331403">
        <w:rPr>
          <w:rFonts w:ascii="Times New Roman" w:hAnsi="Times New Roman" w:cs="Times New Roman"/>
          <w:b/>
          <w:bCs/>
          <w:color w:val="FF0000"/>
          <w:sz w:val="24"/>
          <w:szCs w:val="24"/>
        </w:rPr>
        <w:t xml:space="preserve"> </w:t>
      </w:r>
    </w:p>
    <w:tbl>
      <w:tblPr>
        <w:tblStyle w:val="TabloKlavuzu"/>
        <w:tblW w:w="0" w:type="auto"/>
        <w:tblLook w:val="04A0" w:firstRow="1" w:lastRow="0" w:firstColumn="1" w:lastColumn="0" w:noHBand="0" w:noVBand="1"/>
      </w:tblPr>
      <w:tblGrid>
        <w:gridCol w:w="9062"/>
      </w:tblGrid>
      <w:tr w:rsidR="00066610" w:rsidRPr="00331403" w14:paraId="4C6A193C" w14:textId="77777777" w:rsidTr="00F116CC">
        <w:tc>
          <w:tcPr>
            <w:tcW w:w="9062" w:type="dxa"/>
          </w:tcPr>
          <w:p w14:paraId="7814AE27" w14:textId="77777777" w:rsidR="00066610" w:rsidRPr="00331403" w:rsidRDefault="00066610" w:rsidP="00066610">
            <w:pPr>
              <w:spacing w:line="276" w:lineRule="auto"/>
              <w:rPr>
                <w:rFonts w:ascii="Times New Roman" w:hAnsi="Times New Roman" w:cs="Times New Roman"/>
                <w:b/>
                <w:bCs/>
                <w:color w:val="FF0000"/>
                <w:sz w:val="24"/>
                <w:szCs w:val="24"/>
              </w:rPr>
            </w:pPr>
            <w:r w:rsidRPr="00331403">
              <w:rPr>
                <w:rFonts w:ascii="Times New Roman" w:hAnsi="Times New Roman" w:cs="Times New Roman"/>
                <w:b/>
                <w:color w:val="FF0000"/>
                <w:sz w:val="24"/>
                <w:szCs w:val="24"/>
              </w:rPr>
              <w:t xml:space="preserve">A.1 </w:t>
            </w:r>
            <w:r w:rsidRPr="00331403">
              <w:rPr>
                <w:rFonts w:ascii="Times New Roman" w:hAnsi="Times New Roman" w:cs="Times New Roman"/>
                <w:b/>
                <w:bCs/>
                <w:color w:val="FF0000"/>
                <w:sz w:val="24"/>
                <w:szCs w:val="24"/>
              </w:rPr>
              <w:t>. Liderlik ve Kalite</w:t>
            </w:r>
          </w:p>
        </w:tc>
      </w:tr>
    </w:tbl>
    <w:p w14:paraId="1D56F16F" w14:textId="77777777" w:rsidR="00D90A19" w:rsidRPr="00331403" w:rsidRDefault="00D90A19" w:rsidP="00D90A19">
      <w:pPr>
        <w:spacing w:line="276" w:lineRule="auto"/>
        <w:rPr>
          <w:rFonts w:ascii="Times New Roman" w:hAnsi="Times New Roman" w:cs="Times New Roman"/>
          <w:b/>
          <w:bCs/>
          <w:color w:val="FF0000"/>
          <w:sz w:val="24"/>
          <w:szCs w:val="24"/>
        </w:rPr>
      </w:pPr>
    </w:p>
    <w:p w14:paraId="52509A35" w14:textId="77777777" w:rsidR="00111847" w:rsidRPr="00331403" w:rsidRDefault="00111847" w:rsidP="00111847">
      <w:pPr>
        <w:spacing w:line="360" w:lineRule="auto"/>
        <w:ind w:right="255" w:firstLine="708"/>
        <w:jc w:val="both"/>
        <w:rPr>
          <w:rFonts w:ascii="Times New Roman" w:hAnsi="Times New Roman" w:cs="Times New Roman"/>
          <w:color w:val="000000" w:themeColor="text1"/>
          <w:sz w:val="24"/>
          <w:szCs w:val="24"/>
        </w:rPr>
      </w:pPr>
      <w:r w:rsidRPr="00331403">
        <w:rPr>
          <w:rFonts w:ascii="Times New Roman" w:hAnsi="Times New Roman" w:cs="Times New Roman"/>
          <w:color w:val="000000" w:themeColor="text1"/>
          <w:sz w:val="24"/>
          <w:szCs w:val="24"/>
        </w:rPr>
        <w:t xml:space="preserve">Sağlık Bilimleri Fakültesinde Kalite Güvence Sistemi kapsamında Birim Kalite Komisyonu ve alt çalışma grupları oluşturulmuştur. Birim Kalite Komisyonu, Üniversite Kalite Komisyonu ve Koordinatörlüğü koordinasyonu ile yürütülmektedir. </w:t>
      </w:r>
    </w:p>
    <w:p w14:paraId="7938BE24" w14:textId="77777777" w:rsidR="00111847" w:rsidRPr="00331403" w:rsidRDefault="00111847" w:rsidP="00111847">
      <w:pPr>
        <w:spacing w:line="360" w:lineRule="auto"/>
        <w:ind w:right="255" w:firstLine="708"/>
        <w:jc w:val="both"/>
        <w:rPr>
          <w:rFonts w:ascii="Times New Roman" w:hAnsi="Times New Roman" w:cs="Times New Roman"/>
          <w:color w:val="000000" w:themeColor="text1"/>
          <w:sz w:val="24"/>
          <w:szCs w:val="24"/>
        </w:rPr>
      </w:pPr>
      <w:r w:rsidRPr="00331403">
        <w:rPr>
          <w:rFonts w:ascii="Times New Roman" w:hAnsi="Times New Roman" w:cs="Times New Roman"/>
          <w:color w:val="000000" w:themeColor="text1"/>
          <w:sz w:val="24"/>
          <w:szCs w:val="24"/>
        </w:rPr>
        <w:t xml:space="preserve">Kalite Komisyonu’nun görevleri liderlik, yönetim ve kalite güvence sistemi, eğitim-öğretim, araştırma-geliştirme ve toplumsal katkı sistemi faaliyetlerinin değerlendirilmesi, </w:t>
      </w:r>
      <w:r w:rsidRPr="00331403">
        <w:rPr>
          <w:rFonts w:ascii="Times New Roman" w:hAnsi="Times New Roman" w:cs="Times New Roman"/>
          <w:color w:val="000000" w:themeColor="text1"/>
          <w:sz w:val="24"/>
          <w:szCs w:val="24"/>
        </w:rPr>
        <w:lastRenderedPageBreak/>
        <w:t xml:space="preserve">izlenmesi ve kalitesinin geliştirilmesi amacıyla gerekli çalışmaları yapmak ve Fakülte yıllık birim iç değerlendirme raporunu (BİDR) hazırlayarak üst yönetime sunmaktadır. </w:t>
      </w:r>
    </w:p>
    <w:p w14:paraId="10E35195" w14:textId="72975D9A" w:rsidR="00111847" w:rsidRPr="00331403" w:rsidRDefault="00111847" w:rsidP="00111847">
      <w:pPr>
        <w:spacing w:line="360" w:lineRule="auto"/>
        <w:ind w:right="255" w:firstLine="708"/>
        <w:jc w:val="both"/>
        <w:rPr>
          <w:rFonts w:ascii="Times New Roman" w:hAnsi="Times New Roman" w:cs="Times New Roman"/>
          <w:color w:val="000000" w:themeColor="text1"/>
          <w:sz w:val="24"/>
          <w:szCs w:val="24"/>
        </w:rPr>
      </w:pPr>
      <w:r w:rsidRPr="00331403">
        <w:rPr>
          <w:rFonts w:ascii="Times New Roman" w:hAnsi="Times New Roman" w:cs="Times New Roman"/>
          <w:color w:val="000000" w:themeColor="text1"/>
          <w:sz w:val="24"/>
          <w:szCs w:val="24"/>
        </w:rPr>
        <w:t xml:space="preserve">Fakülte Kalite Komisyonu iç değerlendirme süreci kapsamında; </w:t>
      </w:r>
      <w:r w:rsidR="00C749B5" w:rsidRPr="00331403">
        <w:rPr>
          <w:rFonts w:ascii="Times New Roman" w:hAnsi="Times New Roman" w:cs="Times New Roman"/>
          <w:color w:val="000000" w:themeColor="text1"/>
          <w:sz w:val="24"/>
          <w:szCs w:val="24"/>
        </w:rPr>
        <w:t>“liderlik, yönetim ve kalite güvence sistemi”</w:t>
      </w:r>
      <w:r w:rsidRPr="00331403">
        <w:rPr>
          <w:rFonts w:ascii="Times New Roman" w:hAnsi="Times New Roman" w:cs="Times New Roman"/>
          <w:color w:val="000000" w:themeColor="text1"/>
          <w:sz w:val="24"/>
          <w:szCs w:val="24"/>
        </w:rPr>
        <w:t xml:space="preserve"> “eğitim-öğretim</w:t>
      </w:r>
      <w:r w:rsidR="00C749B5" w:rsidRPr="00331403">
        <w:rPr>
          <w:rFonts w:ascii="Times New Roman" w:hAnsi="Times New Roman" w:cs="Times New Roman"/>
          <w:color w:val="000000" w:themeColor="text1"/>
          <w:sz w:val="24"/>
          <w:szCs w:val="24"/>
        </w:rPr>
        <w:t xml:space="preserve"> alt komisyonu</w:t>
      </w:r>
      <w:r w:rsidRPr="00331403">
        <w:rPr>
          <w:rFonts w:ascii="Times New Roman" w:hAnsi="Times New Roman" w:cs="Times New Roman"/>
          <w:color w:val="000000" w:themeColor="text1"/>
          <w:sz w:val="24"/>
          <w:szCs w:val="24"/>
        </w:rPr>
        <w:t>”, “araştırma-geliştirme</w:t>
      </w:r>
      <w:r w:rsidR="00C749B5" w:rsidRPr="00331403">
        <w:rPr>
          <w:rFonts w:ascii="Times New Roman" w:hAnsi="Times New Roman" w:cs="Times New Roman"/>
          <w:color w:val="000000" w:themeColor="text1"/>
          <w:sz w:val="24"/>
          <w:szCs w:val="24"/>
        </w:rPr>
        <w:t xml:space="preserve"> alt komisyonu</w:t>
      </w:r>
      <w:r w:rsidRPr="00331403">
        <w:rPr>
          <w:rFonts w:ascii="Times New Roman" w:hAnsi="Times New Roman" w:cs="Times New Roman"/>
          <w:color w:val="000000" w:themeColor="text1"/>
          <w:sz w:val="24"/>
          <w:szCs w:val="24"/>
        </w:rPr>
        <w:t>” ve “</w:t>
      </w:r>
      <w:r w:rsidR="00C749B5" w:rsidRPr="00331403">
        <w:rPr>
          <w:rFonts w:ascii="Times New Roman" w:hAnsi="Times New Roman" w:cs="Times New Roman"/>
          <w:color w:val="000000" w:themeColor="text1"/>
          <w:sz w:val="24"/>
          <w:szCs w:val="24"/>
        </w:rPr>
        <w:t>toplumsal katkı alt komisyonu</w:t>
      </w:r>
      <w:r w:rsidRPr="00331403">
        <w:rPr>
          <w:rFonts w:ascii="Times New Roman" w:hAnsi="Times New Roman" w:cs="Times New Roman"/>
          <w:color w:val="000000" w:themeColor="text1"/>
          <w:sz w:val="24"/>
          <w:szCs w:val="24"/>
        </w:rPr>
        <w:t xml:space="preserve">”  ile koordineli çalışarak stratejik planda yer alan stratejik amaç ve hedefleri altında yer alan performans göstergeleri ve bu alt komisyonların alanlarındaki yıllık iç değerlendirme analizlerini değerlendirmektedir. Fakülte’nin liderlik, yönetim ve kalite güvence sistemi, eğitim-öğretim, araştırma-geliştirme ve toplumsal katkı faaliyetlerinde PUKÖ döngülerinin analizlerini değerlendirerek raporlar hazırlamaktadır. </w:t>
      </w:r>
    </w:p>
    <w:p w14:paraId="7BBD872F" w14:textId="30F80FE9" w:rsidR="00111847" w:rsidRPr="00331403" w:rsidRDefault="00111847" w:rsidP="00111847">
      <w:pPr>
        <w:spacing w:line="360" w:lineRule="auto"/>
        <w:ind w:right="255" w:firstLine="708"/>
        <w:jc w:val="both"/>
        <w:rPr>
          <w:rFonts w:ascii="Times New Roman" w:hAnsi="Times New Roman" w:cs="Times New Roman"/>
          <w:color w:val="000000" w:themeColor="text1"/>
          <w:sz w:val="24"/>
          <w:szCs w:val="24"/>
        </w:rPr>
      </w:pPr>
      <w:r w:rsidRPr="00331403">
        <w:rPr>
          <w:rFonts w:ascii="Times New Roman" w:hAnsi="Times New Roman" w:cs="Times New Roman"/>
          <w:color w:val="000000" w:themeColor="text1"/>
          <w:sz w:val="24"/>
          <w:szCs w:val="24"/>
        </w:rPr>
        <w:t>Fakülteye bağlı tüm bölümlerin yöneticilerinin de yer aldığı komisyon, kurul ve toplantılarda paydaşlar süreçlere dâhil edilmekte ve alınan geri bildirimler doğrultusunda gerekli iyileştirmeler yapılmaktadır.</w:t>
      </w:r>
    </w:p>
    <w:p w14:paraId="5A0028DB" w14:textId="77777777" w:rsidR="00792493" w:rsidRPr="00331403" w:rsidRDefault="00792493" w:rsidP="00792493">
      <w:pPr>
        <w:spacing w:line="276" w:lineRule="auto"/>
        <w:rPr>
          <w:rFonts w:ascii="Times New Roman" w:hAnsi="Times New Roman" w:cs="Times New Roman"/>
          <w:b/>
          <w:bCs/>
          <w:color w:val="FF0000"/>
          <w:sz w:val="24"/>
          <w:szCs w:val="24"/>
        </w:rPr>
      </w:pPr>
    </w:p>
    <w:p w14:paraId="532C3FC3" w14:textId="30500D78" w:rsidR="00D90A19" w:rsidRPr="00331403" w:rsidRDefault="00D90A19" w:rsidP="0021383C">
      <w:pPr>
        <w:spacing w:line="276" w:lineRule="auto"/>
        <w:rPr>
          <w:rFonts w:ascii="Times New Roman" w:hAnsi="Times New Roman" w:cs="Times New Roman"/>
          <w:b/>
          <w:bCs/>
          <w:sz w:val="24"/>
          <w:szCs w:val="24"/>
          <w:u w:val="single"/>
        </w:rPr>
      </w:pPr>
      <w:r w:rsidRPr="00331403">
        <w:rPr>
          <w:rFonts w:ascii="Times New Roman" w:hAnsi="Times New Roman" w:cs="Times New Roman"/>
          <w:b/>
          <w:bCs/>
          <w:sz w:val="24"/>
          <w:szCs w:val="24"/>
          <w:u w:val="single"/>
        </w:rPr>
        <w:t>A.1.1. Yönetim modeli ve idari yapı</w:t>
      </w:r>
    </w:p>
    <w:p w14:paraId="0A218ED0" w14:textId="77777777" w:rsidR="00111847" w:rsidRPr="00331403" w:rsidRDefault="00111847" w:rsidP="0021383C">
      <w:pPr>
        <w:spacing w:line="276" w:lineRule="auto"/>
        <w:rPr>
          <w:rFonts w:ascii="Times New Roman" w:hAnsi="Times New Roman" w:cs="Times New Roman"/>
          <w:b/>
          <w:bCs/>
          <w:sz w:val="24"/>
          <w:szCs w:val="24"/>
          <w:u w:val="single"/>
        </w:rPr>
      </w:pPr>
    </w:p>
    <w:p w14:paraId="17C1A236" w14:textId="77777777" w:rsidR="00111847" w:rsidRPr="00331403" w:rsidRDefault="00111847" w:rsidP="00111847">
      <w:pPr>
        <w:spacing w:line="360" w:lineRule="auto"/>
        <w:ind w:right="255" w:firstLine="708"/>
        <w:jc w:val="both"/>
        <w:rPr>
          <w:rFonts w:ascii="Times New Roman" w:hAnsi="Times New Roman" w:cs="Times New Roman"/>
          <w:color w:val="000000" w:themeColor="text1"/>
          <w:sz w:val="24"/>
          <w:szCs w:val="24"/>
        </w:rPr>
      </w:pPr>
      <w:r w:rsidRPr="00331403">
        <w:rPr>
          <w:rFonts w:ascii="Times New Roman" w:hAnsi="Times New Roman" w:cs="Times New Roman"/>
          <w:color w:val="000000" w:themeColor="text1"/>
          <w:sz w:val="24"/>
          <w:szCs w:val="24"/>
        </w:rPr>
        <w:t xml:space="preserve">Sağlık Bilimler Fakültesi'nin yönetim ve idari yapılanmasında, şeffaf, sürdürülebilir, vizyon, misyon ve değerleriyle örtüşen, eşitlik ilkesine dayanan bir yönetim modeli bulunmaktadır. </w:t>
      </w:r>
    </w:p>
    <w:p w14:paraId="7A78B01B" w14:textId="77777777" w:rsidR="00111847" w:rsidRPr="00331403" w:rsidRDefault="00111847" w:rsidP="00111847">
      <w:pPr>
        <w:spacing w:line="360" w:lineRule="auto"/>
        <w:ind w:right="255" w:firstLine="708"/>
        <w:jc w:val="both"/>
        <w:rPr>
          <w:rFonts w:ascii="Times New Roman" w:hAnsi="Times New Roman" w:cs="Times New Roman"/>
          <w:color w:val="000000" w:themeColor="text1"/>
          <w:sz w:val="24"/>
          <w:szCs w:val="24"/>
        </w:rPr>
      </w:pPr>
      <w:r w:rsidRPr="00331403">
        <w:rPr>
          <w:rFonts w:ascii="Times New Roman" w:hAnsi="Times New Roman" w:cs="Times New Roman"/>
          <w:color w:val="000000" w:themeColor="text1"/>
          <w:sz w:val="24"/>
          <w:szCs w:val="24"/>
        </w:rPr>
        <w:t>Fakülte’de akademik ve idari teşkilatlanma 2547 sayılı Yükseköğretim Kanunu ve ilgili mevzuatlara göre oluşturularak, akademik ve idari yapılanma organizasyon şemasında gösterilmiş ve web sayfasında iç paydaşlar ve kamuoyu ile paylaşılmıştır. Bu bağlamda Fakülte’de Dekan, Dekan Yardımcıları, Fakülte Sekreteri, Fakülte Kurulu, Fakülte Yönetim Kurulu ve Bölüm Başkanları idari ve akademik faaliyetleri sürdürmektedir.</w:t>
      </w:r>
    </w:p>
    <w:p w14:paraId="0308E862" w14:textId="77777777" w:rsidR="00111847" w:rsidRPr="00331403" w:rsidRDefault="00111847" w:rsidP="00111847">
      <w:pPr>
        <w:spacing w:line="360" w:lineRule="auto"/>
        <w:ind w:right="255" w:firstLine="708"/>
        <w:jc w:val="both"/>
        <w:rPr>
          <w:rFonts w:ascii="Times New Roman" w:hAnsi="Times New Roman" w:cs="Times New Roman"/>
          <w:color w:val="000000" w:themeColor="text1"/>
          <w:sz w:val="24"/>
          <w:szCs w:val="24"/>
        </w:rPr>
      </w:pPr>
      <w:r w:rsidRPr="00331403">
        <w:rPr>
          <w:rFonts w:ascii="Times New Roman" w:hAnsi="Times New Roman" w:cs="Times New Roman"/>
          <w:color w:val="000000" w:themeColor="text1"/>
          <w:sz w:val="24"/>
          <w:szCs w:val="24"/>
        </w:rPr>
        <w:t>Dekan Yardımcıları görev alanları ile ilgili konularda Dekana bağlı olarak çalışmalarını sürdürmekte ve farklı kurul ve komisyonlarda Dekanı temsilen görev almaktadır. Akademik birim yönetim organları da ilgili Kanun kapsamında yapılandırılmıştır. İdari faaliyetlerin yürütülmesinden Fakülte Sekreteri sorumludur. Fakülte ’de görevli personelin görev tanımları, iş akış şemaları ve formlar paydaşlara duyurulmuştur. Öğretim elemanları ve öğrencilerin iş ve işlemleri bu çerçevede yürütülmektedir.</w:t>
      </w:r>
    </w:p>
    <w:p w14:paraId="07C7B2B9" w14:textId="6EF268CB" w:rsidR="00111847" w:rsidRPr="00331403" w:rsidRDefault="00111847" w:rsidP="00111847">
      <w:pPr>
        <w:spacing w:line="360" w:lineRule="auto"/>
        <w:ind w:right="255" w:firstLine="708"/>
        <w:jc w:val="both"/>
        <w:rPr>
          <w:rFonts w:ascii="Times New Roman" w:hAnsi="Times New Roman" w:cs="Times New Roman"/>
          <w:color w:val="000000" w:themeColor="text1"/>
          <w:sz w:val="24"/>
          <w:szCs w:val="24"/>
        </w:rPr>
      </w:pPr>
      <w:r w:rsidRPr="00331403">
        <w:rPr>
          <w:rFonts w:ascii="Times New Roman" w:hAnsi="Times New Roman" w:cs="Times New Roman"/>
          <w:color w:val="000000" w:themeColor="text1"/>
          <w:sz w:val="24"/>
          <w:szCs w:val="24"/>
        </w:rPr>
        <w:t xml:space="preserve">Fakülte’nin stratejik planında belirtilen stratejik amaç ve hedeflere ulaşmak ve faaliyetlerini sürdürmek amacıyla akademik, idari birim ve öğrenci temsilcileri ile dış paydaşların görev aldığı Danışma Kurulları aracılığı ile eşgüdümlü ve sürdürülebilir faaliyetler yürütülmekte, mevzuata uygun olarak alınan kararların gerçekleştirilmesi düzenli olarak izlenmektedir.  </w:t>
      </w:r>
      <w:r w:rsidR="001D3578" w:rsidRPr="00331403">
        <w:rPr>
          <w:rFonts w:ascii="Times New Roman" w:hAnsi="Times New Roman" w:cs="Times New Roman"/>
          <w:color w:val="000000" w:themeColor="text1"/>
          <w:sz w:val="24"/>
          <w:szCs w:val="24"/>
        </w:rPr>
        <w:t xml:space="preserve">Fakülte </w:t>
      </w:r>
      <w:r w:rsidR="003A14B5" w:rsidRPr="00331403">
        <w:rPr>
          <w:rFonts w:ascii="Times New Roman" w:hAnsi="Times New Roman" w:cs="Times New Roman"/>
          <w:color w:val="000000" w:themeColor="text1"/>
          <w:sz w:val="24"/>
          <w:szCs w:val="24"/>
        </w:rPr>
        <w:t>k</w:t>
      </w:r>
      <w:r w:rsidR="001D3578" w:rsidRPr="00331403">
        <w:rPr>
          <w:rFonts w:ascii="Times New Roman" w:hAnsi="Times New Roman" w:cs="Times New Roman"/>
          <w:color w:val="000000" w:themeColor="text1"/>
          <w:sz w:val="24"/>
          <w:szCs w:val="24"/>
        </w:rPr>
        <w:t xml:space="preserve">alite komisyonu aracılığı ile </w:t>
      </w:r>
      <w:r w:rsidR="008E1298" w:rsidRPr="00331403">
        <w:rPr>
          <w:rFonts w:ascii="Times New Roman" w:hAnsi="Times New Roman" w:cs="Times New Roman"/>
          <w:color w:val="000000" w:themeColor="text1"/>
          <w:sz w:val="24"/>
          <w:szCs w:val="24"/>
        </w:rPr>
        <w:t xml:space="preserve">fakülte politikaları ve misyonu doğrultusunda oluşturulan </w:t>
      </w:r>
      <w:r w:rsidR="001D3578" w:rsidRPr="00331403">
        <w:rPr>
          <w:rFonts w:ascii="Times New Roman" w:hAnsi="Times New Roman" w:cs="Times New Roman"/>
          <w:color w:val="000000" w:themeColor="text1"/>
          <w:sz w:val="24"/>
          <w:szCs w:val="24"/>
        </w:rPr>
        <w:t>SP hedefleri ve performans göstergeleri izlenmekte</w:t>
      </w:r>
      <w:r w:rsidR="003A14B5" w:rsidRPr="00331403">
        <w:rPr>
          <w:rFonts w:ascii="Times New Roman" w:hAnsi="Times New Roman" w:cs="Times New Roman"/>
          <w:color w:val="000000" w:themeColor="text1"/>
          <w:sz w:val="24"/>
          <w:szCs w:val="24"/>
        </w:rPr>
        <w:t xml:space="preserve">, yapılan faaliyet </w:t>
      </w:r>
      <w:r w:rsidR="003A14B5" w:rsidRPr="00331403">
        <w:rPr>
          <w:rFonts w:ascii="Times New Roman" w:hAnsi="Times New Roman" w:cs="Times New Roman"/>
          <w:color w:val="000000" w:themeColor="text1"/>
          <w:sz w:val="24"/>
          <w:szCs w:val="24"/>
        </w:rPr>
        <w:lastRenderedPageBreak/>
        <w:t>ve iyileştirmeler yıl s</w:t>
      </w:r>
      <w:r w:rsidR="00995DA1" w:rsidRPr="00331403">
        <w:rPr>
          <w:rFonts w:ascii="Times New Roman" w:hAnsi="Times New Roman" w:cs="Times New Roman"/>
          <w:color w:val="000000" w:themeColor="text1"/>
          <w:sz w:val="24"/>
          <w:szCs w:val="24"/>
        </w:rPr>
        <w:t>onu</w:t>
      </w:r>
      <w:r w:rsidR="003A14B5" w:rsidRPr="00331403">
        <w:rPr>
          <w:rFonts w:ascii="Times New Roman" w:hAnsi="Times New Roman" w:cs="Times New Roman"/>
          <w:color w:val="000000" w:themeColor="text1"/>
          <w:sz w:val="24"/>
          <w:szCs w:val="24"/>
        </w:rPr>
        <w:t xml:space="preserve">nda hazırlanan bu </w:t>
      </w:r>
      <w:r w:rsidR="001E40F4" w:rsidRPr="00331403">
        <w:rPr>
          <w:rFonts w:ascii="Times New Roman" w:hAnsi="Times New Roman" w:cs="Times New Roman"/>
          <w:color w:val="000000" w:themeColor="text1"/>
          <w:sz w:val="24"/>
          <w:szCs w:val="24"/>
        </w:rPr>
        <w:t xml:space="preserve">BİDR </w:t>
      </w:r>
      <w:r w:rsidR="003A14B5" w:rsidRPr="00331403">
        <w:rPr>
          <w:rFonts w:ascii="Times New Roman" w:hAnsi="Times New Roman" w:cs="Times New Roman"/>
          <w:color w:val="000000" w:themeColor="text1"/>
          <w:sz w:val="24"/>
          <w:szCs w:val="24"/>
        </w:rPr>
        <w:t>rapor</w:t>
      </w:r>
      <w:r w:rsidR="001E40F4" w:rsidRPr="00331403">
        <w:rPr>
          <w:rFonts w:ascii="Times New Roman" w:hAnsi="Times New Roman" w:cs="Times New Roman"/>
          <w:color w:val="000000" w:themeColor="text1"/>
          <w:sz w:val="24"/>
          <w:szCs w:val="24"/>
        </w:rPr>
        <w:t>u</w:t>
      </w:r>
      <w:r w:rsidR="003A14B5" w:rsidRPr="00331403">
        <w:rPr>
          <w:rFonts w:ascii="Times New Roman" w:hAnsi="Times New Roman" w:cs="Times New Roman"/>
          <w:color w:val="000000" w:themeColor="text1"/>
          <w:sz w:val="24"/>
          <w:szCs w:val="24"/>
        </w:rPr>
        <w:t xml:space="preserve"> ve SP raporu aracılığı ile üniversitemiz web sayfasında paydaşlarımıza duyurulmaktadır. </w:t>
      </w:r>
      <w:r w:rsidR="001D3578" w:rsidRPr="00331403">
        <w:rPr>
          <w:rFonts w:ascii="Times New Roman" w:hAnsi="Times New Roman" w:cs="Times New Roman"/>
          <w:color w:val="000000" w:themeColor="text1"/>
          <w:sz w:val="24"/>
          <w:szCs w:val="24"/>
        </w:rPr>
        <w:t xml:space="preserve"> </w:t>
      </w:r>
    </w:p>
    <w:p w14:paraId="132022C0" w14:textId="77777777" w:rsidR="00111847" w:rsidRPr="00331403" w:rsidRDefault="00111847" w:rsidP="00111847">
      <w:pPr>
        <w:spacing w:line="360" w:lineRule="auto"/>
        <w:ind w:right="255" w:firstLine="708"/>
        <w:jc w:val="both"/>
        <w:rPr>
          <w:rFonts w:ascii="Times New Roman" w:hAnsi="Times New Roman" w:cs="Times New Roman"/>
          <w:color w:val="000000" w:themeColor="text1"/>
          <w:sz w:val="24"/>
          <w:szCs w:val="24"/>
        </w:rPr>
      </w:pPr>
    </w:p>
    <w:p w14:paraId="52E1EB6B" w14:textId="77777777" w:rsidR="00111847" w:rsidRPr="00331403" w:rsidRDefault="00111847" w:rsidP="00111847">
      <w:pPr>
        <w:spacing w:line="360" w:lineRule="auto"/>
        <w:ind w:right="255"/>
        <w:jc w:val="both"/>
        <w:rPr>
          <w:rFonts w:ascii="Times New Roman" w:hAnsi="Times New Roman" w:cs="Times New Roman"/>
          <w:b/>
          <w:bCs/>
          <w:color w:val="000000" w:themeColor="text1"/>
          <w:sz w:val="24"/>
          <w:szCs w:val="24"/>
        </w:rPr>
      </w:pPr>
      <w:r w:rsidRPr="00331403">
        <w:rPr>
          <w:rFonts w:ascii="Times New Roman" w:hAnsi="Times New Roman" w:cs="Times New Roman"/>
          <w:b/>
          <w:bCs/>
          <w:color w:val="000000" w:themeColor="text1"/>
          <w:sz w:val="24"/>
          <w:szCs w:val="24"/>
        </w:rPr>
        <w:t>KANITLAR:</w:t>
      </w:r>
    </w:p>
    <w:p w14:paraId="401143FF" w14:textId="77777777" w:rsidR="00111847" w:rsidRPr="00331403" w:rsidRDefault="00000000" w:rsidP="00111847">
      <w:pPr>
        <w:spacing w:line="360" w:lineRule="auto"/>
        <w:ind w:right="255"/>
        <w:jc w:val="both"/>
        <w:rPr>
          <w:rFonts w:ascii="Times New Roman" w:hAnsi="Times New Roman" w:cs="Times New Roman"/>
          <w:color w:val="000000" w:themeColor="text1"/>
          <w:sz w:val="24"/>
          <w:szCs w:val="24"/>
        </w:rPr>
      </w:pPr>
      <w:hyperlink r:id="rId24" w:history="1">
        <w:r w:rsidR="00111847" w:rsidRPr="00331403">
          <w:rPr>
            <w:rStyle w:val="Kpr"/>
            <w:rFonts w:ascii="Times New Roman" w:hAnsi="Times New Roman" w:cs="Times New Roman"/>
            <w:sz w:val="24"/>
            <w:szCs w:val="24"/>
          </w:rPr>
          <w:t>Sağlık Bilimleri Fakültesi Görev Tanımları</w:t>
        </w:r>
      </w:hyperlink>
    </w:p>
    <w:p w14:paraId="716A60CE" w14:textId="77777777" w:rsidR="00111847" w:rsidRPr="00331403" w:rsidRDefault="00000000" w:rsidP="00111847">
      <w:pPr>
        <w:spacing w:line="360" w:lineRule="auto"/>
        <w:ind w:right="255"/>
        <w:jc w:val="both"/>
        <w:rPr>
          <w:rFonts w:ascii="Times New Roman" w:hAnsi="Times New Roman" w:cs="Times New Roman"/>
          <w:color w:val="000000" w:themeColor="text1"/>
          <w:sz w:val="24"/>
          <w:szCs w:val="24"/>
        </w:rPr>
      </w:pPr>
      <w:hyperlink r:id="rId25" w:history="1">
        <w:r w:rsidR="00111847" w:rsidRPr="00331403">
          <w:rPr>
            <w:rStyle w:val="Kpr"/>
            <w:rFonts w:ascii="Times New Roman" w:hAnsi="Times New Roman" w:cs="Times New Roman"/>
            <w:sz w:val="24"/>
            <w:szCs w:val="24"/>
          </w:rPr>
          <w:t>Sağlık Bilimleri Fakültesi İş Akışları</w:t>
        </w:r>
      </w:hyperlink>
    </w:p>
    <w:p w14:paraId="1910B081" w14:textId="77777777" w:rsidR="00111847" w:rsidRPr="00331403" w:rsidRDefault="00000000" w:rsidP="00111847">
      <w:pPr>
        <w:spacing w:line="360" w:lineRule="auto"/>
        <w:ind w:right="255"/>
        <w:jc w:val="both"/>
        <w:rPr>
          <w:rStyle w:val="Kpr"/>
          <w:rFonts w:ascii="Times New Roman" w:hAnsi="Times New Roman" w:cs="Times New Roman"/>
          <w:sz w:val="24"/>
          <w:szCs w:val="24"/>
        </w:rPr>
      </w:pPr>
      <w:hyperlink r:id="rId26" w:history="1">
        <w:r w:rsidR="00111847" w:rsidRPr="00331403">
          <w:rPr>
            <w:rStyle w:val="Kpr"/>
            <w:rFonts w:ascii="Times New Roman" w:hAnsi="Times New Roman" w:cs="Times New Roman"/>
            <w:sz w:val="24"/>
            <w:szCs w:val="24"/>
          </w:rPr>
          <w:t>Sağlık Bilimleri Fakültesi Organizasyon Şeması</w:t>
        </w:r>
      </w:hyperlink>
    </w:p>
    <w:p w14:paraId="3613A80F" w14:textId="3E6BCC72" w:rsidR="000C15ED" w:rsidRPr="00331403" w:rsidRDefault="00000000" w:rsidP="00111847">
      <w:pPr>
        <w:spacing w:line="360" w:lineRule="auto"/>
        <w:ind w:right="255"/>
        <w:jc w:val="both"/>
        <w:rPr>
          <w:rFonts w:ascii="Times New Roman" w:hAnsi="Times New Roman" w:cs="Times New Roman"/>
          <w:color w:val="000000" w:themeColor="text1"/>
          <w:sz w:val="24"/>
          <w:szCs w:val="24"/>
        </w:rPr>
      </w:pPr>
      <w:hyperlink r:id="rId27" w:history="1">
        <w:r w:rsidR="000C15ED" w:rsidRPr="00331403">
          <w:rPr>
            <w:rStyle w:val="Kpr"/>
            <w:rFonts w:ascii="Times New Roman" w:hAnsi="Times New Roman" w:cs="Times New Roman"/>
            <w:sz w:val="24"/>
            <w:szCs w:val="24"/>
          </w:rPr>
          <w:t>Sağlık Bilimleri Fakültesi SP Değerlendirme Raporu.docx</w:t>
        </w:r>
      </w:hyperlink>
    </w:p>
    <w:p w14:paraId="11285589" w14:textId="77777777" w:rsidR="00111847" w:rsidRPr="00331403" w:rsidRDefault="00111847" w:rsidP="0021383C">
      <w:pPr>
        <w:spacing w:line="276" w:lineRule="auto"/>
        <w:rPr>
          <w:rFonts w:ascii="Times New Roman" w:hAnsi="Times New Roman" w:cs="Times New Roman"/>
          <w:b/>
          <w:bCs/>
          <w:sz w:val="24"/>
          <w:szCs w:val="24"/>
          <w:u w:val="single"/>
        </w:rPr>
      </w:pPr>
    </w:p>
    <w:p w14:paraId="3A875316" w14:textId="77777777" w:rsidR="00066610" w:rsidRPr="00331403" w:rsidRDefault="00066610" w:rsidP="0021383C">
      <w:pPr>
        <w:spacing w:line="276" w:lineRule="auto"/>
        <w:rPr>
          <w:rFonts w:ascii="Times New Roman" w:hAnsi="Times New Roman" w:cs="Times New Roman"/>
          <w:b/>
          <w:bCs/>
          <w:sz w:val="24"/>
          <w:szCs w:val="24"/>
          <w:u w:val="single"/>
        </w:rPr>
      </w:pPr>
      <w:r w:rsidRPr="00331403">
        <w:rPr>
          <w:rFonts w:ascii="Times New Roman" w:hAnsi="Times New Roman" w:cs="Times New Roman"/>
          <w:b/>
          <w:bCs/>
          <w:sz w:val="24"/>
          <w:szCs w:val="24"/>
          <w:u w:val="single"/>
        </w:rPr>
        <w:t>A.1.2. Kamuoyunu bilgilendirme ve hesap verebilirlik</w:t>
      </w:r>
    </w:p>
    <w:p w14:paraId="748B4436" w14:textId="77777777" w:rsidR="00066610" w:rsidRPr="00331403" w:rsidRDefault="00066610" w:rsidP="0021383C">
      <w:pPr>
        <w:spacing w:line="276" w:lineRule="auto"/>
        <w:rPr>
          <w:rFonts w:ascii="Times New Roman" w:hAnsi="Times New Roman" w:cs="Times New Roman"/>
          <w:bCs/>
          <w:sz w:val="24"/>
          <w:szCs w:val="24"/>
          <w:u w:val="single"/>
        </w:rPr>
      </w:pPr>
    </w:p>
    <w:p w14:paraId="748C7529" w14:textId="77777777" w:rsidR="00111847" w:rsidRPr="00331403" w:rsidRDefault="00111847" w:rsidP="00111847">
      <w:pPr>
        <w:spacing w:line="360" w:lineRule="auto"/>
        <w:ind w:right="255" w:firstLine="708"/>
        <w:jc w:val="both"/>
        <w:rPr>
          <w:rFonts w:ascii="Times New Roman" w:hAnsi="Times New Roman" w:cs="Times New Roman"/>
          <w:color w:val="000000" w:themeColor="text1"/>
          <w:sz w:val="24"/>
          <w:szCs w:val="24"/>
        </w:rPr>
      </w:pPr>
      <w:r w:rsidRPr="00331403">
        <w:rPr>
          <w:rFonts w:ascii="Times New Roman" w:hAnsi="Times New Roman" w:cs="Times New Roman"/>
          <w:color w:val="000000" w:themeColor="text1"/>
          <w:sz w:val="24"/>
          <w:szCs w:val="24"/>
        </w:rPr>
        <w:t xml:space="preserve">Fakülte’nin kamuoyu ile bilgi paylaşım amaçlı kullanılan iletişim kanalları; web sitesi, sosyal medya hesapları, edu.tr uzantılı e-posta adresleri, info e-posta adresi ve CİMER olarak sıralanabilmektedir. Öğretim üyeleri ve öğrenciler ile hızlı iletişim kurmak ve önemli duyuruları iletmek için diğer iletişim araçlarının yanı sıra SMS ve WhatsApp gibi uygulamalardan da yararlanmaktadır. </w:t>
      </w:r>
    </w:p>
    <w:p w14:paraId="4B77A44C" w14:textId="77777777" w:rsidR="00111847" w:rsidRPr="00331403" w:rsidRDefault="00111847" w:rsidP="00111847">
      <w:pPr>
        <w:spacing w:line="360" w:lineRule="auto"/>
        <w:ind w:right="255" w:firstLine="708"/>
        <w:jc w:val="both"/>
        <w:rPr>
          <w:rFonts w:ascii="Times New Roman" w:hAnsi="Times New Roman" w:cs="Times New Roman"/>
          <w:color w:val="000000" w:themeColor="text1"/>
          <w:sz w:val="24"/>
          <w:szCs w:val="24"/>
        </w:rPr>
      </w:pPr>
      <w:r w:rsidRPr="00331403">
        <w:rPr>
          <w:rFonts w:ascii="Times New Roman" w:hAnsi="Times New Roman" w:cs="Times New Roman"/>
          <w:color w:val="000000" w:themeColor="text1"/>
          <w:sz w:val="24"/>
          <w:szCs w:val="24"/>
        </w:rPr>
        <w:t xml:space="preserve">Fakültenin faaliyetlerinin kamuoyu ile paylaşıldığı en etkin alan Üniversite’nin resmi web sitesi aracılıyla Fakülte web sitesinde Fakülte ile ilgili genel bilgileri, fakülteye bağlı bölümlerin web sayfaları, yönetmelik, yönerge, prosedür ve mevzuat gibi dokümanları, ders programlarını, ders bilgi paketlerini, araştırma altyapıları ve projelerini, faaliyet raporlarını, kurum iç değerlendirme raporlarını, duyurular gibi iç ve dış paydaşlara yönelik bilgileri ve güncel haberleri içermektedir. </w:t>
      </w:r>
    </w:p>
    <w:p w14:paraId="47E6E1EF" w14:textId="77777777" w:rsidR="00111847" w:rsidRPr="00331403" w:rsidRDefault="00111847" w:rsidP="00111847">
      <w:pPr>
        <w:spacing w:line="360" w:lineRule="auto"/>
        <w:ind w:right="255" w:firstLine="708"/>
        <w:jc w:val="both"/>
        <w:rPr>
          <w:rFonts w:ascii="Times New Roman" w:hAnsi="Times New Roman" w:cs="Times New Roman"/>
          <w:color w:val="000000" w:themeColor="text1"/>
          <w:sz w:val="24"/>
          <w:szCs w:val="24"/>
        </w:rPr>
      </w:pPr>
      <w:r w:rsidRPr="00331403">
        <w:rPr>
          <w:rFonts w:ascii="Times New Roman" w:hAnsi="Times New Roman" w:cs="Times New Roman"/>
          <w:color w:val="000000" w:themeColor="text1"/>
          <w:sz w:val="24"/>
          <w:szCs w:val="24"/>
        </w:rPr>
        <w:t xml:space="preserve">Fakültede akademik birimler ve öğrenci kulüpleri tarafından düzenlenen kongre, sempozyum, seminer, konferans vb. aktivitelerin iç ve dış paydaşlara duyurulması Fakülte ve Üniversite’nin iletişim mecralarından yapılmaktadır. </w:t>
      </w:r>
    </w:p>
    <w:p w14:paraId="59E0C428" w14:textId="77777777" w:rsidR="00D90A19" w:rsidRPr="00331403" w:rsidRDefault="00D90A19" w:rsidP="00792493">
      <w:pPr>
        <w:spacing w:line="276" w:lineRule="auto"/>
        <w:rPr>
          <w:rFonts w:ascii="Times New Roman" w:hAnsi="Times New Roman" w:cs="Times New Roman"/>
          <w:b/>
          <w:bCs/>
          <w:i/>
          <w:color w:val="FF0000"/>
          <w:sz w:val="24"/>
          <w:szCs w:val="24"/>
        </w:rPr>
      </w:pPr>
    </w:p>
    <w:p w14:paraId="1ED21EA8" w14:textId="77777777" w:rsidR="004A0A6B" w:rsidRPr="00331403" w:rsidRDefault="004A0A6B" w:rsidP="00792493">
      <w:pPr>
        <w:spacing w:line="276" w:lineRule="auto"/>
        <w:rPr>
          <w:rFonts w:ascii="Times New Roman" w:hAnsi="Times New Roman" w:cs="Times New Roman"/>
          <w:b/>
          <w:bCs/>
          <w:color w:val="FF0000"/>
          <w:sz w:val="24"/>
          <w:szCs w:val="24"/>
        </w:rPr>
      </w:pPr>
    </w:p>
    <w:tbl>
      <w:tblPr>
        <w:tblStyle w:val="TabloKlavuzu"/>
        <w:tblW w:w="0" w:type="auto"/>
        <w:tblLook w:val="04A0" w:firstRow="1" w:lastRow="0" w:firstColumn="1" w:lastColumn="0" w:noHBand="0" w:noVBand="1"/>
      </w:tblPr>
      <w:tblGrid>
        <w:gridCol w:w="9062"/>
      </w:tblGrid>
      <w:tr w:rsidR="0008194B" w:rsidRPr="00331403" w14:paraId="0CFFAF92" w14:textId="77777777" w:rsidTr="0008194B">
        <w:tc>
          <w:tcPr>
            <w:tcW w:w="9062" w:type="dxa"/>
          </w:tcPr>
          <w:p w14:paraId="306AD1CF" w14:textId="77777777" w:rsidR="0008194B" w:rsidRPr="00331403" w:rsidRDefault="0008194B" w:rsidP="00066610">
            <w:pPr>
              <w:tabs>
                <w:tab w:val="left" w:pos="1501"/>
              </w:tabs>
              <w:spacing w:line="360" w:lineRule="auto"/>
              <w:jc w:val="both"/>
              <w:rPr>
                <w:rFonts w:ascii="Times New Roman" w:hAnsi="Times New Roman" w:cs="Times New Roman"/>
                <w:b/>
                <w:bCs/>
                <w:color w:val="000000" w:themeColor="text1"/>
                <w:sz w:val="24"/>
                <w:szCs w:val="24"/>
              </w:rPr>
            </w:pPr>
            <w:r w:rsidRPr="00331403">
              <w:rPr>
                <w:rFonts w:ascii="Times New Roman" w:hAnsi="Times New Roman" w:cs="Times New Roman"/>
                <w:b/>
                <w:bCs/>
                <w:color w:val="FF0000"/>
                <w:sz w:val="24"/>
                <w:szCs w:val="24"/>
              </w:rPr>
              <w:t>A.</w:t>
            </w:r>
            <w:r w:rsidR="00066610" w:rsidRPr="00331403">
              <w:rPr>
                <w:rFonts w:ascii="Times New Roman" w:hAnsi="Times New Roman" w:cs="Times New Roman"/>
                <w:b/>
                <w:bCs/>
                <w:color w:val="FF0000"/>
                <w:sz w:val="24"/>
                <w:szCs w:val="24"/>
              </w:rPr>
              <w:t>3</w:t>
            </w:r>
            <w:r w:rsidRPr="00331403">
              <w:rPr>
                <w:rFonts w:ascii="Times New Roman" w:hAnsi="Times New Roman" w:cs="Times New Roman"/>
                <w:b/>
                <w:bCs/>
                <w:color w:val="FF0000"/>
                <w:sz w:val="24"/>
                <w:szCs w:val="24"/>
              </w:rPr>
              <w:t>. İç Kalite Güvencesi</w:t>
            </w:r>
          </w:p>
        </w:tc>
      </w:tr>
    </w:tbl>
    <w:p w14:paraId="47FF1E73" w14:textId="77777777" w:rsidR="0008194B" w:rsidRPr="00331403" w:rsidRDefault="0008194B" w:rsidP="00773A05">
      <w:pPr>
        <w:spacing w:line="360" w:lineRule="auto"/>
        <w:jc w:val="both"/>
        <w:rPr>
          <w:rFonts w:ascii="Times New Roman" w:hAnsi="Times New Roman" w:cs="Times New Roman"/>
          <w:color w:val="000000" w:themeColor="text1"/>
          <w:sz w:val="24"/>
          <w:szCs w:val="24"/>
        </w:rPr>
      </w:pPr>
    </w:p>
    <w:p w14:paraId="34CAEAB4" w14:textId="0C9B297B" w:rsidR="00111847" w:rsidRPr="00331403" w:rsidRDefault="00000000" w:rsidP="00111847">
      <w:pPr>
        <w:pStyle w:val="Balk1"/>
        <w:spacing w:before="121" w:line="360" w:lineRule="auto"/>
        <w:ind w:left="0"/>
        <w:jc w:val="both"/>
        <w:rPr>
          <w:rFonts w:cs="Times New Roman"/>
          <w:b w:val="0"/>
          <w:bCs w:val="0"/>
          <w:sz w:val="24"/>
          <w:szCs w:val="24"/>
        </w:rPr>
      </w:pPr>
      <w:hyperlink r:id="rId28" w:history="1">
        <w:r w:rsidR="00111847" w:rsidRPr="00331403">
          <w:rPr>
            <w:rStyle w:val="Kpr"/>
            <w:rFonts w:cs="Times New Roman"/>
            <w:b w:val="0"/>
            <w:sz w:val="24"/>
            <w:szCs w:val="24"/>
          </w:rPr>
          <w:t>Sağlık Bilimleri Fakültesi Danışma Kurulu Raporu</w:t>
        </w:r>
      </w:hyperlink>
    </w:p>
    <w:p w14:paraId="679ACDBC" w14:textId="77777777" w:rsidR="00111847" w:rsidRPr="00331403" w:rsidRDefault="00111847" w:rsidP="00111847">
      <w:pPr>
        <w:spacing w:line="360" w:lineRule="auto"/>
        <w:ind w:firstLine="708"/>
        <w:jc w:val="both"/>
        <w:rPr>
          <w:rFonts w:ascii="Times New Roman" w:hAnsi="Times New Roman" w:cs="Times New Roman"/>
          <w:sz w:val="24"/>
          <w:szCs w:val="24"/>
        </w:rPr>
      </w:pPr>
      <w:r w:rsidRPr="00331403">
        <w:rPr>
          <w:rFonts w:ascii="Times New Roman" w:hAnsi="Times New Roman" w:cs="Times New Roman"/>
          <w:sz w:val="24"/>
          <w:szCs w:val="24"/>
        </w:rPr>
        <w:t>Fakültemizin kalite güvence sisteminin oluşturulması ve işletilmesi, süreçlerin izlenmesi, kontrolü ve “Yükseköğretim Kalite Güvencesi ve Yükseköğretim Kalite Kurulu Yönetmeliği” kapsamında Üniversitemiz Kalite Komisyonu ile Fakültemiz arasında koordinasyonun sağlanması amacıyla 26.11.2021 tarih ve E280 sayılı Fakülte Kurulu kararıyla Sağlık Bilimleri Fakültesi Kalite Komisyonu oluşturulmuştur.</w:t>
      </w:r>
    </w:p>
    <w:p w14:paraId="2D8AFABF" w14:textId="77777777" w:rsidR="007A7067" w:rsidRPr="00331403" w:rsidRDefault="007A7067" w:rsidP="0021383C">
      <w:pPr>
        <w:spacing w:line="276" w:lineRule="auto"/>
        <w:jc w:val="both"/>
        <w:rPr>
          <w:rFonts w:ascii="Times New Roman" w:hAnsi="Times New Roman" w:cs="Times New Roman"/>
          <w:sz w:val="24"/>
          <w:szCs w:val="24"/>
        </w:rPr>
      </w:pPr>
    </w:p>
    <w:p w14:paraId="47C238A5" w14:textId="77777777" w:rsidR="001D43E3" w:rsidRPr="00331403" w:rsidRDefault="001D43E3" w:rsidP="0021383C">
      <w:pPr>
        <w:spacing w:line="276" w:lineRule="auto"/>
        <w:jc w:val="both"/>
        <w:rPr>
          <w:rFonts w:ascii="Times New Roman" w:hAnsi="Times New Roman" w:cs="Times New Roman"/>
          <w:b/>
          <w:bCs/>
          <w:color w:val="000000" w:themeColor="text1"/>
          <w:sz w:val="24"/>
          <w:szCs w:val="24"/>
          <w:u w:val="single"/>
        </w:rPr>
      </w:pPr>
      <w:r w:rsidRPr="00331403">
        <w:rPr>
          <w:rFonts w:ascii="Times New Roman" w:hAnsi="Times New Roman" w:cs="Times New Roman"/>
          <w:b/>
          <w:bCs/>
          <w:color w:val="000000" w:themeColor="text1"/>
          <w:sz w:val="24"/>
          <w:szCs w:val="24"/>
          <w:u w:val="single"/>
        </w:rPr>
        <w:t>A.</w:t>
      </w:r>
      <w:r w:rsidR="00066610" w:rsidRPr="00331403">
        <w:rPr>
          <w:rFonts w:ascii="Times New Roman" w:hAnsi="Times New Roman" w:cs="Times New Roman"/>
          <w:b/>
          <w:bCs/>
          <w:color w:val="000000" w:themeColor="text1"/>
          <w:sz w:val="24"/>
          <w:szCs w:val="24"/>
          <w:u w:val="single"/>
        </w:rPr>
        <w:t>3</w:t>
      </w:r>
      <w:r w:rsidRPr="00331403">
        <w:rPr>
          <w:rFonts w:ascii="Times New Roman" w:hAnsi="Times New Roman" w:cs="Times New Roman"/>
          <w:b/>
          <w:bCs/>
          <w:color w:val="000000" w:themeColor="text1"/>
          <w:sz w:val="24"/>
          <w:szCs w:val="24"/>
          <w:u w:val="single"/>
        </w:rPr>
        <w:t>.1. Kalite Komisyonu</w:t>
      </w:r>
    </w:p>
    <w:p w14:paraId="7D97D36E" w14:textId="5A159F98" w:rsidR="00111847" w:rsidRPr="00331403" w:rsidRDefault="00111847" w:rsidP="00AE508D">
      <w:pPr>
        <w:spacing w:line="360" w:lineRule="auto"/>
        <w:ind w:firstLine="708"/>
        <w:jc w:val="both"/>
        <w:rPr>
          <w:rFonts w:ascii="Times New Roman" w:hAnsi="Times New Roman" w:cs="Times New Roman"/>
          <w:spacing w:val="1"/>
          <w:sz w:val="24"/>
          <w:szCs w:val="24"/>
        </w:rPr>
      </w:pPr>
      <w:r w:rsidRPr="00331403">
        <w:rPr>
          <w:rFonts w:ascii="Times New Roman" w:hAnsi="Times New Roman" w:cs="Times New Roman"/>
          <w:sz w:val="24"/>
          <w:szCs w:val="24"/>
        </w:rPr>
        <w:t>Sağlık Bilimleri</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 xml:space="preserve">Fakültesine bağlı her bölümden bir öğretim üyesi olacak şekilde </w:t>
      </w:r>
      <w:r w:rsidRPr="00331403">
        <w:rPr>
          <w:rFonts w:ascii="Times New Roman" w:hAnsi="Times New Roman" w:cs="Times New Roman"/>
          <w:spacing w:val="1"/>
          <w:sz w:val="24"/>
          <w:szCs w:val="24"/>
        </w:rPr>
        <w:t xml:space="preserve">4 </w:t>
      </w:r>
      <w:r w:rsidRPr="00331403">
        <w:rPr>
          <w:rFonts w:ascii="Times New Roman" w:hAnsi="Times New Roman" w:cs="Times New Roman"/>
          <w:sz w:val="24"/>
          <w:szCs w:val="24"/>
        </w:rPr>
        <w:t>öğretim</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üyesi</w:t>
      </w:r>
      <w:r w:rsidRPr="00331403">
        <w:rPr>
          <w:rFonts w:ascii="Times New Roman" w:hAnsi="Times New Roman" w:cs="Times New Roman"/>
          <w:spacing w:val="1"/>
          <w:sz w:val="24"/>
          <w:szCs w:val="24"/>
        </w:rPr>
        <w:t xml:space="preserve">, 2 araştırma görevlisi, bir idari personel ve </w:t>
      </w:r>
      <w:r w:rsidRPr="00331403">
        <w:rPr>
          <w:rFonts w:ascii="Times New Roman" w:hAnsi="Times New Roman" w:cs="Times New Roman"/>
          <w:sz w:val="24"/>
          <w:szCs w:val="24"/>
        </w:rPr>
        <w:t>bir</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öğrenci</w:t>
      </w:r>
      <w:r w:rsidRPr="00331403">
        <w:rPr>
          <w:rFonts w:ascii="Times New Roman" w:hAnsi="Times New Roman" w:cs="Times New Roman"/>
          <w:spacing w:val="1"/>
          <w:sz w:val="24"/>
          <w:szCs w:val="24"/>
        </w:rPr>
        <w:t xml:space="preserve"> </w:t>
      </w:r>
      <w:r w:rsidRPr="00331403">
        <w:rPr>
          <w:rFonts w:ascii="Times New Roman" w:hAnsi="Times New Roman" w:cs="Times New Roman"/>
          <w:spacing w:val="-1"/>
          <w:sz w:val="24"/>
          <w:szCs w:val="24"/>
        </w:rPr>
        <w:t>temsilcisinden</w:t>
      </w:r>
      <w:r w:rsidRPr="00331403">
        <w:rPr>
          <w:rFonts w:ascii="Times New Roman" w:hAnsi="Times New Roman" w:cs="Times New Roman"/>
          <w:spacing w:val="-12"/>
          <w:sz w:val="24"/>
          <w:szCs w:val="24"/>
        </w:rPr>
        <w:t xml:space="preserve"> </w:t>
      </w:r>
      <w:r w:rsidRPr="00331403">
        <w:rPr>
          <w:rFonts w:ascii="Times New Roman" w:hAnsi="Times New Roman" w:cs="Times New Roman"/>
          <w:spacing w:val="-1"/>
          <w:sz w:val="24"/>
          <w:szCs w:val="24"/>
        </w:rPr>
        <w:t>oluşan</w:t>
      </w:r>
      <w:r w:rsidRPr="00331403">
        <w:rPr>
          <w:rFonts w:ascii="Times New Roman" w:hAnsi="Times New Roman" w:cs="Times New Roman"/>
          <w:spacing w:val="-13"/>
          <w:sz w:val="24"/>
          <w:szCs w:val="24"/>
        </w:rPr>
        <w:t xml:space="preserve"> </w:t>
      </w:r>
      <w:r w:rsidRPr="00331403">
        <w:rPr>
          <w:rFonts w:ascii="Times New Roman" w:hAnsi="Times New Roman" w:cs="Times New Roman"/>
          <w:sz w:val="24"/>
          <w:szCs w:val="24"/>
        </w:rPr>
        <w:t xml:space="preserve">bir </w:t>
      </w:r>
      <w:hyperlink r:id="rId29" w:history="1">
        <w:r w:rsidRPr="00331403">
          <w:rPr>
            <w:rStyle w:val="Kpr"/>
            <w:rFonts w:ascii="Times New Roman" w:hAnsi="Times New Roman" w:cs="Times New Roman"/>
            <w:sz w:val="24"/>
            <w:szCs w:val="24"/>
          </w:rPr>
          <w:t>Fakülte Kalite Komisyonu</w:t>
        </w:r>
      </w:hyperlink>
      <w:r w:rsidRPr="00331403">
        <w:rPr>
          <w:rFonts w:ascii="Times New Roman" w:hAnsi="Times New Roman" w:cs="Times New Roman"/>
          <w:sz w:val="24"/>
          <w:szCs w:val="24"/>
        </w:rPr>
        <w:t xml:space="preserve"> bulunmaktadır.</w:t>
      </w:r>
      <w:r w:rsidRPr="00331403">
        <w:rPr>
          <w:rFonts w:ascii="Times New Roman" w:hAnsi="Times New Roman" w:cs="Times New Roman"/>
          <w:spacing w:val="-11"/>
          <w:sz w:val="24"/>
          <w:szCs w:val="24"/>
        </w:rPr>
        <w:t xml:space="preserve"> Fakülte Kalite Komisyonunda görev alan </w:t>
      </w:r>
      <w:r w:rsidRPr="00331403">
        <w:rPr>
          <w:rFonts w:ascii="Times New Roman" w:hAnsi="Times New Roman" w:cs="Times New Roman"/>
          <w:color w:val="000000"/>
          <w:sz w:val="24"/>
          <w:szCs w:val="24"/>
        </w:rPr>
        <w:t xml:space="preserve">her bir üye </w:t>
      </w:r>
      <w:hyperlink r:id="rId30" w:history="1">
        <w:r w:rsidRPr="00331403">
          <w:rPr>
            <w:rStyle w:val="Kpr"/>
            <w:rFonts w:ascii="Times New Roman" w:hAnsi="Times New Roman" w:cs="Times New Roman"/>
            <w:sz w:val="24"/>
            <w:szCs w:val="24"/>
          </w:rPr>
          <w:t>Kalite Komisyonu Alt Çalışma Grupları</w:t>
        </w:r>
      </w:hyperlink>
      <w:r w:rsidRPr="00331403">
        <w:rPr>
          <w:rFonts w:ascii="Times New Roman" w:hAnsi="Times New Roman" w:cs="Times New Roman"/>
          <w:color w:val="000000"/>
          <w:sz w:val="24"/>
          <w:szCs w:val="24"/>
        </w:rPr>
        <w:t>n</w:t>
      </w:r>
      <w:r w:rsidR="00057F5B" w:rsidRPr="00331403">
        <w:rPr>
          <w:rFonts w:ascii="Times New Roman" w:hAnsi="Times New Roman" w:cs="Times New Roman"/>
          <w:color w:val="000000"/>
          <w:sz w:val="24"/>
          <w:szCs w:val="24"/>
        </w:rPr>
        <w:t>da (Liderlik Yönetim ve Kalite Güvence Sistemi,</w:t>
      </w:r>
      <w:r w:rsidR="00057F5B" w:rsidRPr="00331403">
        <w:rPr>
          <w:rFonts w:ascii="Times New Roman" w:hAnsi="Times New Roman" w:cs="Times New Roman"/>
          <w:b/>
          <w:bCs/>
          <w:color w:val="000000"/>
          <w:sz w:val="24"/>
          <w:szCs w:val="24"/>
        </w:rPr>
        <w:t xml:space="preserve"> </w:t>
      </w:r>
      <w:r w:rsidR="00057F5B" w:rsidRPr="00331403">
        <w:rPr>
          <w:rFonts w:ascii="Times New Roman" w:hAnsi="Times New Roman" w:cs="Times New Roman"/>
          <w:color w:val="000000"/>
          <w:sz w:val="24"/>
          <w:szCs w:val="24"/>
        </w:rPr>
        <w:t>Eğitim- Öğretim, Ar- Ge, Toplumsal Katkı ) yıllık Faallitleri Planlama</w:t>
      </w:r>
      <w:r w:rsidRPr="00331403">
        <w:rPr>
          <w:rFonts w:ascii="Times New Roman" w:hAnsi="Times New Roman" w:cs="Times New Roman"/>
          <w:color w:val="000000"/>
          <w:sz w:val="24"/>
          <w:szCs w:val="24"/>
        </w:rPr>
        <w:t xml:space="preserve">da da yer alacak şekilde görev dağılımları yapılmıştır. </w:t>
      </w:r>
      <w:r w:rsidRPr="00331403">
        <w:rPr>
          <w:rFonts w:ascii="Times New Roman" w:hAnsi="Times New Roman" w:cs="Times New Roman"/>
          <w:spacing w:val="-11"/>
          <w:sz w:val="24"/>
          <w:szCs w:val="24"/>
        </w:rPr>
        <w:t xml:space="preserve">Fakülte Kalite Komisyonu çalışmalarını Toros Üniversitesi’nin </w:t>
      </w:r>
      <w:hyperlink r:id="rId31" w:history="1">
        <w:r w:rsidRPr="00331403">
          <w:rPr>
            <w:rStyle w:val="Kpr"/>
            <w:rFonts w:ascii="Times New Roman" w:hAnsi="Times New Roman" w:cs="Times New Roman"/>
            <w:spacing w:val="-11"/>
            <w:sz w:val="24"/>
            <w:szCs w:val="24"/>
          </w:rPr>
          <w:t>Kalite Komisyonu Çalışma Usul ve Esasları</w:t>
        </w:r>
      </w:hyperlink>
      <w:r w:rsidRPr="00331403">
        <w:rPr>
          <w:rFonts w:ascii="Times New Roman" w:hAnsi="Times New Roman" w:cs="Times New Roman"/>
          <w:color w:val="4472C4" w:themeColor="accent5"/>
          <w:spacing w:val="-11"/>
          <w:sz w:val="24"/>
          <w:szCs w:val="24"/>
        </w:rPr>
        <w:t xml:space="preserve"> </w:t>
      </w:r>
      <w:r w:rsidRPr="00331403">
        <w:rPr>
          <w:rFonts w:ascii="Times New Roman" w:hAnsi="Times New Roman" w:cs="Times New Roman"/>
          <w:spacing w:val="-11"/>
          <w:sz w:val="24"/>
          <w:szCs w:val="24"/>
        </w:rPr>
        <w:t xml:space="preserve">çerçevesinde yürütmekte olup, komisyonun görev dağılımları ve çalışma usul ve esasları kanıtların yer aldığı kısımda sunulmaktadır. Komisyon </w:t>
      </w:r>
      <w:r w:rsidRPr="00331403">
        <w:rPr>
          <w:rFonts w:ascii="Times New Roman" w:hAnsi="Times New Roman" w:cs="Times New Roman"/>
          <w:sz w:val="24"/>
          <w:szCs w:val="24"/>
        </w:rPr>
        <w:t>görev ve sorumlulukları</w:t>
      </w:r>
      <w:r w:rsidRPr="00331403">
        <w:rPr>
          <w:rFonts w:ascii="Times New Roman" w:hAnsi="Times New Roman" w:cs="Times New Roman"/>
          <w:spacing w:val="-57"/>
          <w:sz w:val="24"/>
          <w:szCs w:val="24"/>
        </w:rPr>
        <w:t xml:space="preserve">   </w:t>
      </w:r>
      <w:r w:rsidRPr="00331403">
        <w:rPr>
          <w:rFonts w:ascii="Times New Roman" w:hAnsi="Times New Roman" w:cs="Times New Roman"/>
          <w:sz w:val="24"/>
          <w:szCs w:val="24"/>
        </w:rPr>
        <w:t>çerçevesinde Üniversite Kalite Koordinatörlüğü’nün çalışma ve raporlarından, YÖK kurum geri</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bildirim</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raporundan ve</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Fakülte</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Stratejik</w:t>
      </w:r>
      <w:r w:rsidRPr="00331403">
        <w:rPr>
          <w:rFonts w:ascii="Times New Roman" w:hAnsi="Times New Roman" w:cs="Times New Roman"/>
          <w:spacing w:val="1"/>
          <w:sz w:val="24"/>
          <w:szCs w:val="24"/>
        </w:rPr>
        <w:t xml:space="preserve"> </w:t>
      </w:r>
      <w:r w:rsidRPr="00331403">
        <w:rPr>
          <w:rFonts w:ascii="Times New Roman" w:hAnsi="Times New Roman" w:cs="Times New Roman"/>
          <w:sz w:val="24"/>
          <w:szCs w:val="24"/>
        </w:rPr>
        <w:t>Planı</w:t>
      </w:r>
      <w:r w:rsidRPr="00331403">
        <w:rPr>
          <w:rFonts w:ascii="Times New Roman" w:hAnsi="Times New Roman" w:cs="Times New Roman"/>
          <w:spacing w:val="1"/>
          <w:sz w:val="24"/>
          <w:szCs w:val="24"/>
        </w:rPr>
        <w:t>ndan yararlanarak gerektiğinde Fakülte iç ve dış paydaşlarının da katılımını sağlayarak fakültenin kalite güvence sistemini iyileştirme çalışmaları yapmaktadır.</w:t>
      </w:r>
      <w:r w:rsidR="00AE508D" w:rsidRPr="00331403">
        <w:rPr>
          <w:rFonts w:ascii="Times New Roman" w:hAnsi="Times New Roman" w:cs="Times New Roman"/>
          <w:spacing w:val="1"/>
          <w:sz w:val="24"/>
          <w:szCs w:val="24"/>
        </w:rPr>
        <w:t xml:space="preserve"> Fakültemiz kalite komisyonu ve alt komisyon üyelerinin katılımı ile fakültemiz stratejik</w:t>
      </w:r>
      <w:r w:rsidRPr="00331403">
        <w:rPr>
          <w:rFonts w:ascii="Times New Roman" w:hAnsi="Times New Roman" w:cs="Times New Roman"/>
          <w:spacing w:val="1"/>
          <w:sz w:val="24"/>
          <w:szCs w:val="24"/>
        </w:rPr>
        <w:t xml:space="preserve"> </w:t>
      </w:r>
      <w:r w:rsidR="00AE508D" w:rsidRPr="00331403">
        <w:rPr>
          <w:rFonts w:ascii="Times New Roman" w:hAnsi="Times New Roman" w:cs="Times New Roman"/>
          <w:spacing w:val="1"/>
          <w:sz w:val="24"/>
          <w:szCs w:val="24"/>
        </w:rPr>
        <w:t>planı hazırlanmakta, yıllık öz değerlendirme çalışmaları yürütülmekte, Üniversitemiz iç değerlendirme takımlarına BGBR hazırlamak üzere katılım sağlanmaktadır. Bunların yanında diğer biriimlerce yapılan iç değerlendirme sonucu hazırlanan viyileştirme önerileri yapılmaktadır.</w:t>
      </w:r>
    </w:p>
    <w:p w14:paraId="71CAC4F6" w14:textId="77777777" w:rsidR="00111847" w:rsidRPr="00331403" w:rsidRDefault="00111847" w:rsidP="00111847">
      <w:pPr>
        <w:pStyle w:val="Balk1"/>
        <w:spacing w:before="79" w:line="360" w:lineRule="auto"/>
        <w:jc w:val="both"/>
        <w:rPr>
          <w:rFonts w:cs="Times New Roman"/>
          <w:sz w:val="24"/>
          <w:szCs w:val="24"/>
        </w:rPr>
      </w:pPr>
      <w:r w:rsidRPr="00331403">
        <w:rPr>
          <w:rFonts w:cs="Times New Roman"/>
          <w:sz w:val="24"/>
          <w:szCs w:val="24"/>
        </w:rPr>
        <w:t>Olgunluk</w:t>
      </w:r>
      <w:r w:rsidRPr="00331403">
        <w:rPr>
          <w:rFonts w:cs="Times New Roman"/>
          <w:spacing w:val="-3"/>
          <w:sz w:val="24"/>
          <w:szCs w:val="24"/>
        </w:rPr>
        <w:t xml:space="preserve"> </w:t>
      </w:r>
      <w:r w:rsidRPr="00331403">
        <w:rPr>
          <w:rFonts w:cs="Times New Roman"/>
          <w:sz w:val="24"/>
          <w:szCs w:val="24"/>
        </w:rPr>
        <w:t>Düzeyi:</w:t>
      </w:r>
    </w:p>
    <w:p w14:paraId="0AF2F4CD" w14:textId="77777777" w:rsidR="00111847" w:rsidRPr="00331403" w:rsidRDefault="00111847" w:rsidP="00111847">
      <w:pPr>
        <w:pStyle w:val="GvdeMetni"/>
        <w:spacing w:before="4" w:line="360" w:lineRule="auto"/>
        <w:jc w:val="both"/>
        <w:rPr>
          <w:rFonts w:cs="Times New Roman"/>
          <w:b/>
        </w:rPr>
      </w:pPr>
    </w:p>
    <w:p w14:paraId="25A61173" w14:textId="77777777" w:rsidR="00111847" w:rsidRPr="00331403" w:rsidRDefault="00111847" w:rsidP="00111847">
      <w:pPr>
        <w:pStyle w:val="GvdeMetni"/>
        <w:numPr>
          <w:ilvl w:val="0"/>
          <w:numId w:val="25"/>
        </w:numPr>
        <w:autoSpaceDE w:val="0"/>
        <w:autoSpaceDN w:val="0"/>
        <w:spacing w:line="360" w:lineRule="auto"/>
        <w:ind w:right="175"/>
        <w:jc w:val="both"/>
        <w:rPr>
          <w:rFonts w:cs="Times New Roman"/>
        </w:rPr>
      </w:pPr>
      <w:r w:rsidRPr="00331403">
        <w:rPr>
          <w:rFonts w:cs="Times New Roman"/>
        </w:rPr>
        <w:t>Kalite</w:t>
      </w:r>
      <w:r w:rsidRPr="00331403">
        <w:rPr>
          <w:rFonts w:cs="Times New Roman"/>
          <w:spacing w:val="1"/>
        </w:rPr>
        <w:t xml:space="preserve"> </w:t>
      </w:r>
      <w:r w:rsidRPr="00331403">
        <w:rPr>
          <w:rFonts w:cs="Times New Roman"/>
        </w:rPr>
        <w:t>komisyonu</w:t>
      </w:r>
      <w:r w:rsidRPr="00331403">
        <w:rPr>
          <w:rFonts w:cs="Times New Roman"/>
          <w:spacing w:val="1"/>
        </w:rPr>
        <w:t xml:space="preserve"> </w:t>
      </w:r>
      <w:r w:rsidRPr="00331403">
        <w:rPr>
          <w:rFonts w:cs="Times New Roman"/>
        </w:rPr>
        <w:t>ve</w:t>
      </w:r>
      <w:r w:rsidRPr="00331403">
        <w:rPr>
          <w:rFonts w:cs="Times New Roman"/>
          <w:spacing w:val="1"/>
        </w:rPr>
        <w:t xml:space="preserve"> </w:t>
      </w:r>
      <w:r w:rsidRPr="00331403">
        <w:rPr>
          <w:rFonts w:cs="Times New Roman"/>
        </w:rPr>
        <w:t>komisyona</w:t>
      </w:r>
      <w:r w:rsidRPr="00331403">
        <w:rPr>
          <w:rFonts w:cs="Times New Roman"/>
          <w:spacing w:val="1"/>
        </w:rPr>
        <w:t xml:space="preserve"> </w:t>
      </w:r>
      <w:r w:rsidRPr="00331403">
        <w:rPr>
          <w:rFonts w:cs="Times New Roman"/>
        </w:rPr>
        <w:t>destek</w:t>
      </w:r>
      <w:r w:rsidRPr="00331403">
        <w:rPr>
          <w:rFonts w:cs="Times New Roman"/>
          <w:spacing w:val="1"/>
        </w:rPr>
        <w:t xml:space="preserve"> </w:t>
      </w:r>
      <w:r w:rsidRPr="00331403">
        <w:rPr>
          <w:rFonts w:cs="Times New Roman"/>
        </w:rPr>
        <w:t>olmak</w:t>
      </w:r>
      <w:r w:rsidRPr="00331403">
        <w:rPr>
          <w:rFonts w:cs="Times New Roman"/>
          <w:spacing w:val="1"/>
        </w:rPr>
        <w:t xml:space="preserve"> </w:t>
      </w:r>
      <w:r w:rsidRPr="00331403">
        <w:rPr>
          <w:rFonts w:cs="Times New Roman"/>
        </w:rPr>
        <w:t>amacıyla</w:t>
      </w:r>
      <w:r w:rsidRPr="00331403">
        <w:rPr>
          <w:rFonts w:cs="Times New Roman"/>
          <w:spacing w:val="1"/>
        </w:rPr>
        <w:t xml:space="preserve"> </w:t>
      </w:r>
      <w:r w:rsidRPr="00331403">
        <w:rPr>
          <w:rFonts w:cs="Times New Roman"/>
        </w:rPr>
        <w:t>oluşturulan</w:t>
      </w:r>
      <w:r w:rsidRPr="00331403">
        <w:rPr>
          <w:rFonts w:cs="Times New Roman"/>
          <w:spacing w:val="1"/>
        </w:rPr>
        <w:t xml:space="preserve"> </w:t>
      </w:r>
      <w:r w:rsidRPr="00331403">
        <w:rPr>
          <w:rFonts w:cs="Times New Roman"/>
        </w:rPr>
        <w:t>alt komisyonlar; yetki, görev ve sorumlulukları doğrultusunda sistematik ve</w:t>
      </w:r>
      <w:r w:rsidRPr="00331403">
        <w:rPr>
          <w:rFonts w:cs="Times New Roman"/>
          <w:spacing w:val="1"/>
        </w:rPr>
        <w:t xml:space="preserve"> </w:t>
      </w:r>
      <w:r w:rsidRPr="00331403">
        <w:rPr>
          <w:rFonts w:cs="Times New Roman"/>
        </w:rPr>
        <w:t>kurumdaki bütüncül kalite yönetimi kapsamında çalışmalarını yürütmekte; yürütülen</w:t>
      </w:r>
      <w:r w:rsidRPr="00331403">
        <w:rPr>
          <w:rFonts w:cs="Times New Roman"/>
          <w:spacing w:val="1"/>
        </w:rPr>
        <w:t xml:space="preserve"> </w:t>
      </w:r>
      <w:r w:rsidRPr="00331403">
        <w:rPr>
          <w:rFonts w:cs="Times New Roman"/>
        </w:rPr>
        <w:t>uygulamalardan elde edilen bulgular birim iç değerlendirme raporları ile izlenmekte ve birim geri bildirim raporlarıyla izlem sonuçları değerlendirilerek</w:t>
      </w:r>
      <w:r w:rsidRPr="00331403">
        <w:rPr>
          <w:rFonts w:cs="Times New Roman"/>
          <w:spacing w:val="1"/>
        </w:rPr>
        <w:t xml:space="preserve"> </w:t>
      </w:r>
      <w:r w:rsidRPr="00331403">
        <w:rPr>
          <w:rFonts w:cs="Times New Roman"/>
        </w:rPr>
        <w:t>iyileştirmeler</w:t>
      </w:r>
      <w:r w:rsidRPr="00331403">
        <w:rPr>
          <w:rFonts w:cs="Times New Roman"/>
          <w:spacing w:val="-1"/>
        </w:rPr>
        <w:t xml:space="preserve"> </w:t>
      </w:r>
      <w:r w:rsidRPr="00331403">
        <w:rPr>
          <w:rFonts w:cs="Times New Roman"/>
        </w:rPr>
        <w:t>gerçekleştirilmektedir.</w:t>
      </w:r>
    </w:p>
    <w:p w14:paraId="6EF82C5C" w14:textId="77777777" w:rsidR="00111847" w:rsidRPr="00331403" w:rsidRDefault="00111847" w:rsidP="00111847">
      <w:pPr>
        <w:pStyle w:val="GvdeMetni"/>
        <w:spacing w:line="360" w:lineRule="auto"/>
        <w:ind w:right="175"/>
        <w:jc w:val="both"/>
        <w:rPr>
          <w:rFonts w:cs="Times New Roman"/>
        </w:rPr>
      </w:pPr>
    </w:p>
    <w:p w14:paraId="41CABF7B" w14:textId="77777777" w:rsidR="00111847" w:rsidRPr="00331403" w:rsidRDefault="00111847" w:rsidP="00111847">
      <w:pPr>
        <w:pStyle w:val="Balk1"/>
        <w:spacing w:before="121" w:line="360" w:lineRule="auto"/>
        <w:jc w:val="both"/>
        <w:rPr>
          <w:rFonts w:cs="Times New Roman"/>
          <w:sz w:val="24"/>
          <w:szCs w:val="24"/>
        </w:rPr>
      </w:pPr>
      <w:r w:rsidRPr="00331403">
        <w:rPr>
          <w:rFonts w:cs="Times New Roman"/>
          <w:sz w:val="24"/>
          <w:szCs w:val="24"/>
        </w:rPr>
        <w:t>KANITLAR:</w:t>
      </w:r>
      <w:r w:rsidRPr="00331403">
        <w:rPr>
          <w:rFonts w:cs="Times New Roman"/>
          <w:sz w:val="24"/>
          <w:szCs w:val="24"/>
        </w:rPr>
        <w:tab/>
      </w:r>
    </w:p>
    <w:p w14:paraId="1A20A77B" w14:textId="77777777" w:rsidR="00111847" w:rsidRPr="00331403" w:rsidRDefault="00000000" w:rsidP="00111847">
      <w:pPr>
        <w:pStyle w:val="Balk1"/>
        <w:spacing w:before="121" w:line="360" w:lineRule="auto"/>
        <w:jc w:val="both"/>
        <w:rPr>
          <w:rFonts w:cs="Times New Roman"/>
          <w:b w:val="0"/>
          <w:bCs w:val="0"/>
          <w:sz w:val="24"/>
          <w:szCs w:val="24"/>
        </w:rPr>
      </w:pPr>
      <w:hyperlink r:id="rId32" w:history="1">
        <w:r w:rsidR="00111847" w:rsidRPr="00331403">
          <w:rPr>
            <w:rStyle w:val="Kpr"/>
            <w:rFonts w:cs="Times New Roman"/>
            <w:b w:val="0"/>
            <w:sz w:val="24"/>
            <w:szCs w:val="24"/>
          </w:rPr>
          <w:t>Sağlık Bilimleri Fakültesi Kalite Komisyonu</w:t>
        </w:r>
      </w:hyperlink>
    </w:p>
    <w:p w14:paraId="71C5CC55" w14:textId="77777777" w:rsidR="00111847" w:rsidRPr="00331403" w:rsidRDefault="00000000" w:rsidP="00111847">
      <w:pPr>
        <w:pStyle w:val="Balk1"/>
        <w:spacing w:before="121" w:line="360" w:lineRule="auto"/>
        <w:jc w:val="both"/>
        <w:rPr>
          <w:rFonts w:cs="Times New Roman"/>
          <w:b w:val="0"/>
          <w:bCs w:val="0"/>
          <w:sz w:val="24"/>
          <w:szCs w:val="24"/>
        </w:rPr>
      </w:pPr>
      <w:hyperlink r:id="rId33" w:history="1">
        <w:r w:rsidR="00111847" w:rsidRPr="00331403">
          <w:rPr>
            <w:rStyle w:val="Kpr"/>
            <w:rFonts w:cs="Times New Roman"/>
            <w:b w:val="0"/>
            <w:sz w:val="24"/>
            <w:szCs w:val="24"/>
          </w:rPr>
          <w:t>Kalite Komisyonu Alt Çalışma Grupları</w:t>
        </w:r>
      </w:hyperlink>
      <w:r w:rsidR="00111847" w:rsidRPr="00331403">
        <w:rPr>
          <w:rFonts w:cs="Times New Roman"/>
          <w:b w:val="0"/>
          <w:sz w:val="24"/>
          <w:szCs w:val="24"/>
        </w:rPr>
        <w:t xml:space="preserve"> </w:t>
      </w:r>
    </w:p>
    <w:p w14:paraId="4C3CD0FD" w14:textId="77777777" w:rsidR="00111847" w:rsidRPr="00331403" w:rsidRDefault="00000000" w:rsidP="00111847">
      <w:pPr>
        <w:pStyle w:val="GvdeMetni"/>
        <w:spacing w:before="90" w:line="360" w:lineRule="auto"/>
        <w:ind w:left="218"/>
        <w:jc w:val="both"/>
        <w:rPr>
          <w:rStyle w:val="Kpr"/>
          <w:rFonts w:cs="Times New Roman"/>
        </w:rPr>
      </w:pPr>
      <w:hyperlink r:id="rId34" w:history="1">
        <w:r w:rsidR="00111847" w:rsidRPr="00331403">
          <w:rPr>
            <w:rStyle w:val="Kpr"/>
            <w:rFonts w:cs="Times New Roman"/>
          </w:rPr>
          <w:t>Sağlık Bilimleri Fakültesi Kalite Komisyonu Çalışma Usul ve Esasları</w:t>
        </w:r>
      </w:hyperlink>
      <w:r w:rsidR="00111847" w:rsidRPr="00331403">
        <w:rPr>
          <w:rStyle w:val="Kpr"/>
          <w:rFonts w:cs="Times New Roman"/>
        </w:rPr>
        <w:t>,</w:t>
      </w:r>
    </w:p>
    <w:p w14:paraId="542A5A58" w14:textId="77777777" w:rsidR="00111847" w:rsidRPr="00331403" w:rsidRDefault="00000000" w:rsidP="00111847">
      <w:pPr>
        <w:pStyle w:val="GvdeMetni"/>
        <w:spacing w:before="90" w:line="360" w:lineRule="auto"/>
        <w:ind w:left="218"/>
        <w:jc w:val="both"/>
        <w:rPr>
          <w:rStyle w:val="Kpr"/>
          <w:rFonts w:cs="Times New Roman"/>
        </w:rPr>
      </w:pPr>
      <w:hyperlink r:id="rId35" w:history="1">
        <w:r w:rsidR="00111847" w:rsidRPr="00331403">
          <w:rPr>
            <w:rStyle w:val="Kpr"/>
            <w:rFonts w:cs="Times New Roman"/>
          </w:rPr>
          <w:t>BİDR 2022</w:t>
        </w:r>
      </w:hyperlink>
    </w:p>
    <w:p w14:paraId="77D8B30A" w14:textId="77777777" w:rsidR="00111847" w:rsidRPr="00331403" w:rsidRDefault="00000000" w:rsidP="00111847">
      <w:pPr>
        <w:pStyle w:val="GvdeMetni"/>
        <w:spacing w:before="90" w:line="360" w:lineRule="auto"/>
        <w:ind w:left="218"/>
        <w:jc w:val="both"/>
        <w:rPr>
          <w:rStyle w:val="Kpr"/>
          <w:rFonts w:cs="Times New Roman"/>
        </w:rPr>
      </w:pPr>
      <w:hyperlink r:id="rId36" w:history="1">
        <w:r w:rsidR="00111847" w:rsidRPr="00331403">
          <w:rPr>
            <w:rStyle w:val="Kpr"/>
            <w:rFonts w:cs="Times New Roman"/>
          </w:rPr>
          <w:t>BİZR 2022</w:t>
        </w:r>
      </w:hyperlink>
    </w:p>
    <w:p w14:paraId="4F597500" w14:textId="77777777" w:rsidR="00111847" w:rsidRPr="00331403" w:rsidRDefault="00000000" w:rsidP="00111847">
      <w:pPr>
        <w:pStyle w:val="Balk1"/>
        <w:spacing w:before="121" w:line="360" w:lineRule="auto"/>
        <w:ind w:left="0"/>
        <w:jc w:val="both"/>
        <w:rPr>
          <w:rFonts w:cs="Times New Roman"/>
          <w:b w:val="0"/>
          <w:bCs w:val="0"/>
          <w:sz w:val="24"/>
          <w:szCs w:val="24"/>
        </w:rPr>
      </w:pPr>
      <w:hyperlink r:id="rId37" w:history="1">
        <w:r w:rsidR="00111847" w:rsidRPr="00331403">
          <w:rPr>
            <w:rStyle w:val="Kpr"/>
            <w:rFonts w:cs="Times New Roman"/>
            <w:b w:val="0"/>
            <w:sz w:val="24"/>
            <w:szCs w:val="24"/>
          </w:rPr>
          <w:t>Hemşirelik Bölümü Öz Değerlendirme Raporu</w:t>
        </w:r>
      </w:hyperlink>
      <w:r w:rsidR="00111847" w:rsidRPr="00331403">
        <w:rPr>
          <w:rFonts w:cs="Times New Roman"/>
          <w:b w:val="0"/>
          <w:sz w:val="24"/>
          <w:szCs w:val="24"/>
        </w:rPr>
        <w:t xml:space="preserve"> </w:t>
      </w:r>
    </w:p>
    <w:p w14:paraId="35EA7045" w14:textId="77777777" w:rsidR="00111847" w:rsidRPr="00331403" w:rsidRDefault="00000000" w:rsidP="00111847">
      <w:pPr>
        <w:pStyle w:val="Balk1"/>
        <w:spacing w:before="121" w:line="360" w:lineRule="auto"/>
        <w:ind w:left="0"/>
        <w:jc w:val="both"/>
        <w:rPr>
          <w:rFonts w:cs="Times New Roman"/>
          <w:b w:val="0"/>
          <w:bCs w:val="0"/>
          <w:sz w:val="24"/>
          <w:szCs w:val="24"/>
        </w:rPr>
      </w:pPr>
      <w:hyperlink r:id="rId38" w:history="1">
        <w:r w:rsidR="00111847" w:rsidRPr="00331403">
          <w:rPr>
            <w:rStyle w:val="Kpr"/>
            <w:rFonts w:cs="Times New Roman"/>
            <w:b w:val="0"/>
            <w:sz w:val="24"/>
            <w:szCs w:val="24"/>
          </w:rPr>
          <w:t>Beslenme ve Diyetetik Bölümü Öz Değerlendirme Raporu</w:t>
        </w:r>
      </w:hyperlink>
      <w:r w:rsidR="00111847" w:rsidRPr="00331403">
        <w:rPr>
          <w:rFonts w:cs="Times New Roman"/>
          <w:b w:val="0"/>
          <w:sz w:val="24"/>
          <w:szCs w:val="24"/>
        </w:rPr>
        <w:t xml:space="preserve"> </w:t>
      </w:r>
    </w:p>
    <w:p w14:paraId="0CFADA88" w14:textId="7DE1D6C9" w:rsidR="0008194B" w:rsidRPr="00331403" w:rsidRDefault="00000000" w:rsidP="00111847">
      <w:pPr>
        <w:spacing w:line="360" w:lineRule="auto"/>
        <w:rPr>
          <w:rFonts w:ascii="Times New Roman" w:hAnsi="Times New Roman" w:cs="Times New Roman"/>
          <w:sz w:val="24"/>
          <w:szCs w:val="24"/>
        </w:rPr>
      </w:pPr>
      <w:hyperlink r:id="rId39" w:history="1">
        <w:r w:rsidR="00111847" w:rsidRPr="00331403">
          <w:rPr>
            <w:rStyle w:val="Kpr"/>
            <w:rFonts w:ascii="Times New Roman" w:hAnsi="Times New Roman" w:cs="Times New Roman"/>
            <w:sz w:val="24"/>
            <w:szCs w:val="24"/>
          </w:rPr>
          <w:t>Kalite Koordinatörlüğü İç Değerlendirme Eğitimi</w:t>
        </w:r>
      </w:hyperlink>
    </w:p>
    <w:p w14:paraId="0E9E5174" w14:textId="77777777" w:rsidR="004A0A6B" w:rsidRPr="00331403" w:rsidRDefault="004A0A6B" w:rsidP="00773A05">
      <w:pPr>
        <w:spacing w:line="36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08194B" w:rsidRPr="00331403" w14:paraId="358E9D0D" w14:textId="77777777" w:rsidTr="0008194B">
        <w:tc>
          <w:tcPr>
            <w:tcW w:w="9062" w:type="dxa"/>
          </w:tcPr>
          <w:p w14:paraId="6AA7770A" w14:textId="77777777" w:rsidR="0008194B" w:rsidRPr="00331403" w:rsidRDefault="0008194B" w:rsidP="00066610">
            <w:pPr>
              <w:spacing w:line="360" w:lineRule="auto"/>
              <w:jc w:val="both"/>
              <w:rPr>
                <w:rFonts w:ascii="Times New Roman" w:hAnsi="Times New Roman" w:cs="Times New Roman"/>
                <w:b/>
                <w:bCs/>
                <w:color w:val="000000" w:themeColor="text1"/>
                <w:sz w:val="24"/>
                <w:szCs w:val="24"/>
              </w:rPr>
            </w:pPr>
            <w:r w:rsidRPr="00331403">
              <w:rPr>
                <w:rFonts w:ascii="Times New Roman" w:hAnsi="Times New Roman" w:cs="Times New Roman"/>
                <w:b/>
                <w:bCs/>
                <w:color w:val="FF0000"/>
                <w:sz w:val="24"/>
                <w:szCs w:val="24"/>
              </w:rPr>
              <w:t>A.</w:t>
            </w:r>
            <w:r w:rsidR="00066610" w:rsidRPr="00331403">
              <w:rPr>
                <w:rFonts w:ascii="Times New Roman" w:hAnsi="Times New Roman" w:cs="Times New Roman"/>
                <w:b/>
                <w:bCs/>
                <w:color w:val="FF0000"/>
                <w:sz w:val="24"/>
                <w:szCs w:val="24"/>
              </w:rPr>
              <w:t>4</w:t>
            </w:r>
            <w:r w:rsidRPr="00331403">
              <w:rPr>
                <w:rFonts w:ascii="Times New Roman" w:hAnsi="Times New Roman" w:cs="Times New Roman"/>
                <w:b/>
                <w:bCs/>
                <w:color w:val="FF0000"/>
                <w:sz w:val="24"/>
                <w:szCs w:val="24"/>
              </w:rPr>
              <w:t>. Paydaş Katılımı</w:t>
            </w:r>
          </w:p>
        </w:tc>
      </w:tr>
    </w:tbl>
    <w:p w14:paraId="3B2BD8C9" w14:textId="77777777" w:rsidR="001D43E3" w:rsidRPr="00331403" w:rsidRDefault="001D43E3" w:rsidP="00773A05">
      <w:pPr>
        <w:spacing w:line="360" w:lineRule="auto"/>
        <w:rPr>
          <w:rFonts w:ascii="Times New Roman" w:hAnsi="Times New Roman" w:cs="Times New Roman"/>
          <w:b/>
          <w:bCs/>
          <w:color w:val="000000" w:themeColor="text1"/>
          <w:sz w:val="24"/>
          <w:szCs w:val="24"/>
        </w:rPr>
      </w:pPr>
    </w:p>
    <w:p w14:paraId="77F39F28" w14:textId="0AF7D2AF" w:rsidR="00066610" w:rsidRPr="00331403" w:rsidRDefault="00066610" w:rsidP="0021383C">
      <w:pPr>
        <w:spacing w:line="276" w:lineRule="auto"/>
        <w:jc w:val="both"/>
        <w:rPr>
          <w:rFonts w:ascii="Times New Roman" w:hAnsi="Times New Roman" w:cs="Times New Roman"/>
          <w:b/>
          <w:bCs/>
          <w:color w:val="000000" w:themeColor="text1"/>
          <w:sz w:val="24"/>
          <w:szCs w:val="24"/>
          <w:u w:val="single"/>
        </w:rPr>
      </w:pPr>
      <w:r w:rsidRPr="00331403">
        <w:rPr>
          <w:rFonts w:ascii="Times New Roman" w:hAnsi="Times New Roman" w:cs="Times New Roman"/>
          <w:b/>
          <w:bCs/>
          <w:color w:val="000000" w:themeColor="text1"/>
          <w:sz w:val="24"/>
          <w:szCs w:val="24"/>
          <w:u w:val="single"/>
        </w:rPr>
        <w:t>A.4.1. İç ve dış paydaş katılımı</w:t>
      </w:r>
    </w:p>
    <w:p w14:paraId="605A2810" w14:textId="77777777" w:rsidR="00111847" w:rsidRPr="00331403" w:rsidRDefault="00111847" w:rsidP="0021383C">
      <w:pPr>
        <w:spacing w:line="276" w:lineRule="auto"/>
        <w:jc w:val="both"/>
        <w:rPr>
          <w:rFonts w:ascii="Times New Roman" w:hAnsi="Times New Roman" w:cs="Times New Roman"/>
          <w:b/>
          <w:bCs/>
          <w:color w:val="000000" w:themeColor="text1"/>
          <w:sz w:val="24"/>
          <w:szCs w:val="24"/>
          <w:u w:val="single"/>
        </w:rPr>
      </w:pPr>
    </w:p>
    <w:p w14:paraId="472E77B9" w14:textId="77777777" w:rsidR="00111847" w:rsidRPr="00331403" w:rsidRDefault="00111847" w:rsidP="00111847">
      <w:pPr>
        <w:spacing w:line="360" w:lineRule="auto"/>
        <w:ind w:firstLine="708"/>
        <w:jc w:val="both"/>
        <w:rPr>
          <w:rFonts w:ascii="Times New Roman" w:hAnsi="Times New Roman" w:cs="Times New Roman"/>
          <w:b/>
          <w:bCs/>
          <w:color w:val="000000" w:themeColor="text1"/>
          <w:sz w:val="24"/>
          <w:szCs w:val="24"/>
          <w:u w:val="single"/>
        </w:rPr>
      </w:pPr>
      <w:r w:rsidRPr="00331403">
        <w:rPr>
          <w:rFonts w:ascii="Times New Roman" w:eastAsia="MinionPro-Regular" w:hAnsi="Times New Roman" w:cs="Times New Roman"/>
          <w:sz w:val="24"/>
          <w:szCs w:val="24"/>
        </w:rPr>
        <w:t>27/09/2016 tarih ve 5/34 saylı Üniversite Senato Kararı ile “</w:t>
      </w:r>
      <w:r w:rsidRPr="00331403">
        <w:rPr>
          <w:rFonts w:ascii="Times New Roman" w:eastAsia="MinionPro-Bold" w:hAnsi="Times New Roman" w:cs="Times New Roman"/>
          <w:bCs/>
          <w:sz w:val="24"/>
          <w:szCs w:val="24"/>
        </w:rPr>
        <w:t xml:space="preserve">Toros Üniversitesi Enstitü, Fakülte, Yüksekokul ve Meslek Yüksekokulu Danışma Kurulu Esasları” </w:t>
      </w:r>
      <w:r w:rsidRPr="00331403">
        <w:rPr>
          <w:rFonts w:ascii="Times New Roman" w:eastAsia="MinionPro-Regular" w:hAnsi="Times New Roman" w:cs="Times New Roman"/>
          <w:sz w:val="24"/>
          <w:szCs w:val="24"/>
        </w:rPr>
        <w:t>oluşturulmuş ve yürürlüğe geçmiştir. Bu esasların doğrultusunda; Toros Üniversitesi Salık Bilimleri Fakültesi ve akademik birimlerince kamu ve özel sektör kuruluşlarıyla işbirliği sağlamak ve sürdürebilmek amacıyla Danışma Kurulları oluşturulmuş ve kurulların çalışma ilkeleri belirlenmiştir. Sağlık Bilimleri Fakültesi de iç ve dış paydaşlarını tanımlayarak stratejik paydaşlarını belirlemiştir.</w:t>
      </w:r>
    </w:p>
    <w:p w14:paraId="5CB3DD08" w14:textId="77777777" w:rsidR="00111847" w:rsidRPr="00331403" w:rsidRDefault="00111847" w:rsidP="00111847">
      <w:pPr>
        <w:pStyle w:val="ListeParagraf"/>
        <w:spacing w:line="360" w:lineRule="auto"/>
        <w:ind w:left="0" w:firstLine="720"/>
        <w:jc w:val="both"/>
        <w:rPr>
          <w:rFonts w:ascii="Times New Roman" w:hAnsi="Times New Roman" w:cs="Times New Roman"/>
          <w:sz w:val="24"/>
          <w:szCs w:val="24"/>
        </w:rPr>
      </w:pPr>
      <w:r w:rsidRPr="00331403">
        <w:rPr>
          <w:rFonts w:ascii="Times New Roman" w:hAnsi="Times New Roman" w:cs="Times New Roman"/>
          <w:b/>
          <w:sz w:val="24"/>
          <w:szCs w:val="24"/>
        </w:rPr>
        <w:t>Danışma Kurulları;</w:t>
      </w:r>
      <w:r w:rsidRPr="00331403">
        <w:rPr>
          <w:rFonts w:ascii="Times New Roman" w:hAnsi="Times New Roman" w:cs="Times New Roman"/>
          <w:sz w:val="24"/>
          <w:szCs w:val="24"/>
        </w:rPr>
        <w:t xml:space="preserve"> bölümlerimizin faaliyetlerinden doğrudan veya dolaylı olarak etkilenen, faaliyetleri ile üniversitemizi etkileyen kişi, grup veya kurumlar, mezun öğrenciler olan ‘dış paydaşlar’ ve halen okuyan öğrenciler, akademik personel olan ‘iç paydaşlardan’ oluşturulmuştur. Duyulan ihtiyaçlar doğrultusunda bölümler danışma kurullarında güncellemeler yapılabilmektedir. Örneğin; Beslenme ve Diyetetik Bölümü 2022 yılında ikinci mezunlarını vermesi ile yeni bir mezun öğrenci, 2. ve 3. Sınıf temsilcileri, kamu hastanesi diyetisyenleri ile güncelleme yapmıştır. Hemşirelik Bölümü danışma kuruluna Mersin İl Sağlık Müdürlüğü staj koordinatörü, huzurevi temsilcisi, mezun ve halen öğrenim gören öğrenci katılımı sağlanmıştır. Fizyoterapi ve Rehabilitasyon Bölümü danışma kuruluna Tarsus Üniversitesi ve Mersin Üniversitesi akademik personeli, çeşitli özel hastane ve merkez temsilcileri ve okuyan öğrenci danışma kurulunda yer almıştır. Sağlık Bilimleri Fakültesi bölümlerinin danışma kurulu raporları web sayfasında yayınlanmaktadır. </w:t>
      </w:r>
    </w:p>
    <w:p w14:paraId="7B335A2A" w14:textId="77777777" w:rsidR="00111847" w:rsidRPr="00331403" w:rsidRDefault="00111847" w:rsidP="00111847">
      <w:pPr>
        <w:pStyle w:val="ListeParagraf"/>
        <w:spacing w:line="360" w:lineRule="auto"/>
        <w:ind w:left="0" w:firstLine="720"/>
        <w:jc w:val="both"/>
        <w:rPr>
          <w:rFonts w:ascii="Times New Roman" w:hAnsi="Times New Roman" w:cs="Times New Roman"/>
          <w:sz w:val="24"/>
          <w:szCs w:val="24"/>
        </w:rPr>
      </w:pPr>
      <w:r w:rsidRPr="00331403">
        <w:rPr>
          <w:rFonts w:ascii="Times New Roman" w:eastAsia="MinionPro-Regular" w:hAnsi="Times New Roman" w:cs="Times New Roman"/>
          <w:sz w:val="24"/>
          <w:szCs w:val="24"/>
        </w:rPr>
        <w:t>Eğitim ve öğretim kalitesini iyileştirmede büyük katkıları olan bölüm danışma kurulları sonucunda staj yapılacak merkezler revize edilmiştir. Beslenme ve Diyetetik Bölümü; Huzurevlerini, Fizyoterapi ve Rehabilitasyon Bölümü; Toros Devlet Hastanesi ve huzurevlerini staj merkezi olarak ekleyerek staj alını genişletmiştir. Hemşirelik Bölümünce de huzurevi ziyaretleri ve etkinlikleri  planlanmıştır.</w:t>
      </w:r>
    </w:p>
    <w:p w14:paraId="7C16EA6D" w14:textId="77777777" w:rsidR="00111847" w:rsidRPr="00331403" w:rsidRDefault="00111847" w:rsidP="00111847">
      <w:pPr>
        <w:pStyle w:val="ListeParagraf"/>
        <w:spacing w:line="360" w:lineRule="auto"/>
        <w:ind w:left="0" w:firstLine="720"/>
        <w:jc w:val="both"/>
        <w:rPr>
          <w:rFonts w:ascii="Times New Roman" w:eastAsia="MinionPro-Regular" w:hAnsi="Times New Roman" w:cs="Times New Roman"/>
          <w:sz w:val="24"/>
          <w:szCs w:val="24"/>
        </w:rPr>
      </w:pPr>
      <w:r w:rsidRPr="00331403">
        <w:rPr>
          <w:rFonts w:ascii="Times New Roman" w:eastAsia="MinionPro-Regular" w:hAnsi="Times New Roman" w:cs="Times New Roman"/>
          <w:sz w:val="24"/>
          <w:szCs w:val="24"/>
        </w:rPr>
        <w:t>Danışma kurullarında hem dış paydaşların önerileri ve talepleri hemde iç paydaşların tespitleri sonucunda ders programlarının ve ders içeriklerinin zenginleştirilmesine karar verilmiştir. Bu kapsamda;</w:t>
      </w:r>
    </w:p>
    <w:p w14:paraId="162C4A77" w14:textId="77777777" w:rsidR="00111847" w:rsidRPr="00331403" w:rsidRDefault="00111847" w:rsidP="00111847">
      <w:pPr>
        <w:pStyle w:val="ListeParagraf"/>
        <w:spacing w:line="360" w:lineRule="auto"/>
        <w:ind w:left="0" w:firstLine="720"/>
        <w:jc w:val="both"/>
        <w:rPr>
          <w:rFonts w:ascii="Times New Roman" w:eastAsia="MinionPro-Regular" w:hAnsi="Times New Roman" w:cs="Times New Roman"/>
          <w:sz w:val="24"/>
          <w:szCs w:val="24"/>
        </w:rPr>
      </w:pPr>
      <w:r w:rsidRPr="00331403">
        <w:rPr>
          <w:rFonts w:ascii="Times New Roman" w:eastAsia="MinionPro-Regular" w:hAnsi="Times New Roman" w:cs="Times New Roman"/>
          <w:sz w:val="24"/>
          <w:szCs w:val="24"/>
        </w:rPr>
        <w:t xml:space="preserve">Beslenme ve Diyetetik Bölümü’nce; Öğrencilerin fonksiyonel beslenme ile ilgili bilgi ve </w:t>
      </w:r>
      <w:r w:rsidRPr="00331403">
        <w:rPr>
          <w:rFonts w:ascii="Times New Roman" w:eastAsia="MinionPro-Regular" w:hAnsi="Times New Roman" w:cs="Times New Roman"/>
          <w:sz w:val="24"/>
          <w:szCs w:val="24"/>
        </w:rPr>
        <w:lastRenderedPageBreak/>
        <w:t>yetkinliklerinin artırılması amacıyla yüksek lisans müfredatındaki BDY 515 Fonksiyonel Gıdalar dersinin açılmasına karar verilmiştir. Öğrencilerin İngilizce Beslenme ve Diyetetik dil yeterliği ve terminoloji bilgisinin artırılması adına lisans müfredatında yer alan Mesleki İngilizce dersinin 2024-2025 eğitim ve öğretim yılı için bölüm öğretim elemanları tarafından verilmesi planlanmıştır.</w:t>
      </w:r>
      <w:r w:rsidRPr="00331403">
        <w:rPr>
          <w:rFonts w:ascii="Times New Roman" w:hAnsi="Times New Roman" w:cs="Times New Roman"/>
          <w:sz w:val="24"/>
          <w:szCs w:val="24"/>
        </w:rPr>
        <w:t xml:space="preserve"> 2023-2024 Eğitim-öğretim yılı bölüm müfredatı, kredi ve AKTS içerikleri değerlendirilerek, BDY411 kodlu Mezuniyet Projesi dersinin ulusal kredi sayısının 2 krediden 1 krediye düşürülmesi, BDY410 kodlu Mesleki Uygulama dersinin ulusal kredisinin 18 krediden 9’a düşürülmesi önerilmiştir.</w:t>
      </w:r>
    </w:p>
    <w:p w14:paraId="3C317C3D" w14:textId="77777777" w:rsidR="00111847" w:rsidRPr="00331403" w:rsidRDefault="00111847" w:rsidP="00111847">
      <w:pPr>
        <w:spacing w:line="360" w:lineRule="auto"/>
        <w:ind w:firstLine="720"/>
        <w:jc w:val="both"/>
        <w:rPr>
          <w:rFonts w:ascii="Times New Roman" w:eastAsia="MinionPro-Regular" w:hAnsi="Times New Roman" w:cs="Times New Roman"/>
          <w:sz w:val="24"/>
          <w:szCs w:val="24"/>
        </w:rPr>
      </w:pPr>
      <w:r w:rsidRPr="00331403">
        <w:rPr>
          <w:rFonts w:ascii="Times New Roman" w:eastAsia="MinionPro-Regular" w:hAnsi="Times New Roman" w:cs="Times New Roman"/>
          <w:sz w:val="24"/>
          <w:szCs w:val="24"/>
        </w:rPr>
        <w:t xml:space="preserve">Fizyoterapi ve Rehabilitasyon Bölümü’nce;  Sosyal Sorumluluk projelerinin planlanması, farklı konularda alanında uzman kişilerle bir günlük seminerler planlanarak dış paydaşlar ile ilişkilerin artırılması planlanmıştır. </w:t>
      </w:r>
    </w:p>
    <w:p w14:paraId="5178152A" w14:textId="77777777" w:rsidR="00111847" w:rsidRPr="00331403" w:rsidRDefault="00111847" w:rsidP="00111847">
      <w:pPr>
        <w:pStyle w:val="ListeParagraf"/>
        <w:spacing w:line="360" w:lineRule="auto"/>
        <w:ind w:left="0" w:firstLine="708"/>
        <w:jc w:val="both"/>
        <w:rPr>
          <w:rFonts w:ascii="Times New Roman" w:eastAsia="MinionPro-Regular" w:hAnsi="Times New Roman" w:cs="Times New Roman"/>
          <w:sz w:val="24"/>
          <w:szCs w:val="24"/>
        </w:rPr>
      </w:pPr>
      <w:r w:rsidRPr="00331403">
        <w:rPr>
          <w:rFonts w:ascii="Times New Roman" w:eastAsia="MinionPro-Regular" w:hAnsi="Times New Roman" w:cs="Times New Roman"/>
          <w:bCs/>
          <w:sz w:val="24"/>
          <w:szCs w:val="24"/>
        </w:rPr>
        <w:t>Hemşirelik Bölümü’nce;</w:t>
      </w:r>
      <w:r w:rsidRPr="00331403">
        <w:rPr>
          <w:rFonts w:ascii="Times New Roman" w:eastAsia="MinionPro-Regular" w:hAnsi="Times New Roman" w:cs="Times New Roman"/>
          <w:sz w:val="24"/>
          <w:szCs w:val="24"/>
        </w:rPr>
        <w:t xml:space="preserve"> Stres yönetimi ile ilgili interaktif etkinlikler ve rehber hemşire eğitimlerinin planlanmasına karar verilmiştir.</w:t>
      </w:r>
    </w:p>
    <w:p w14:paraId="3B3E0F28" w14:textId="5EC01BD0" w:rsidR="00475319" w:rsidRPr="00331403" w:rsidRDefault="00475319" w:rsidP="0021383C">
      <w:pPr>
        <w:spacing w:line="276" w:lineRule="auto"/>
        <w:jc w:val="both"/>
        <w:rPr>
          <w:rFonts w:ascii="Times New Roman" w:hAnsi="Times New Roman" w:cs="Times New Roman"/>
          <w:iCs/>
          <w:color w:val="000000" w:themeColor="text1"/>
          <w:sz w:val="24"/>
          <w:szCs w:val="24"/>
        </w:rPr>
      </w:pPr>
    </w:p>
    <w:p w14:paraId="56D84E84" w14:textId="728BBC88" w:rsidR="00066610" w:rsidRPr="00331403" w:rsidRDefault="00066610" w:rsidP="0021383C">
      <w:pPr>
        <w:tabs>
          <w:tab w:val="center" w:pos="2792"/>
        </w:tabs>
        <w:spacing w:line="276" w:lineRule="auto"/>
        <w:jc w:val="both"/>
        <w:rPr>
          <w:rFonts w:ascii="Times New Roman" w:hAnsi="Times New Roman" w:cs="Times New Roman"/>
          <w:b/>
          <w:bCs/>
          <w:color w:val="000000" w:themeColor="text1"/>
          <w:sz w:val="24"/>
          <w:szCs w:val="24"/>
          <w:u w:val="single"/>
        </w:rPr>
      </w:pPr>
      <w:r w:rsidRPr="00331403">
        <w:rPr>
          <w:rFonts w:ascii="Times New Roman" w:hAnsi="Times New Roman" w:cs="Times New Roman"/>
          <w:b/>
          <w:bCs/>
          <w:color w:val="000000" w:themeColor="text1"/>
          <w:sz w:val="24"/>
          <w:szCs w:val="24"/>
          <w:u w:val="single"/>
        </w:rPr>
        <w:t>A.4.2. Öğrenci geri bildirimleri</w:t>
      </w:r>
    </w:p>
    <w:p w14:paraId="75CC9554" w14:textId="77777777" w:rsidR="00111847" w:rsidRPr="00331403" w:rsidRDefault="00111847" w:rsidP="0021383C">
      <w:pPr>
        <w:tabs>
          <w:tab w:val="center" w:pos="2792"/>
        </w:tabs>
        <w:spacing w:line="276" w:lineRule="auto"/>
        <w:jc w:val="both"/>
        <w:rPr>
          <w:rFonts w:ascii="Times New Roman" w:hAnsi="Times New Roman" w:cs="Times New Roman"/>
          <w:b/>
          <w:bCs/>
          <w:color w:val="000000" w:themeColor="text1"/>
          <w:sz w:val="24"/>
          <w:szCs w:val="24"/>
          <w:u w:val="single"/>
        </w:rPr>
      </w:pPr>
    </w:p>
    <w:p w14:paraId="538BAE5E" w14:textId="77777777" w:rsidR="00111847" w:rsidRPr="00331403" w:rsidRDefault="00111847" w:rsidP="00111847">
      <w:pPr>
        <w:spacing w:line="360" w:lineRule="auto"/>
        <w:ind w:firstLine="720"/>
        <w:jc w:val="both"/>
        <w:rPr>
          <w:rFonts w:ascii="Times New Roman" w:hAnsi="Times New Roman" w:cs="Times New Roman"/>
          <w:sz w:val="24"/>
          <w:szCs w:val="24"/>
        </w:rPr>
      </w:pPr>
      <w:r w:rsidRPr="00331403">
        <w:rPr>
          <w:rFonts w:ascii="Times New Roman" w:eastAsia="MinionPro-Regular" w:hAnsi="Times New Roman" w:cs="Times New Roman"/>
          <w:sz w:val="24"/>
          <w:szCs w:val="24"/>
        </w:rPr>
        <w:t>Fakültemizde kalite güvence sisteminin en güçlü verileri öğrencilere uygulanan anketlerden ve yüzyüze yapılan Öğrenci Danışmalığı Kurullarından sağlanmaktadır. Öğrenci danışmanlığı kurulu sadece iç paydaşların (1., 2., 3. ve 4. Sınıf öğrencileri, danışman öğretim üyeleri) katılımı ile yapılmaktadır.</w:t>
      </w:r>
      <w:r w:rsidRPr="00331403">
        <w:rPr>
          <w:rFonts w:ascii="Times New Roman" w:eastAsia="MinionPro-Regular" w:hAnsi="Times New Roman" w:cs="Times New Roman"/>
          <w:color w:val="FF0000"/>
          <w:sz w:val="24"/>
          <w:szCs w:val="24"/>
        </w:rPr>
        <w:t xml:space="preserve"> </w:t>
      </w:r>
      <w:r w:rsidRPr="00331403">
        <w:rPr>
          <w:rFonts w:ascii="Times New Roman" w:hAnsi="Times New Roman" w:cs="Times New Roman"/>
          <w:sz w:val="24"/>
          <w:szCs w:val="24"/>
        </w:rPr>
        <w:t xml:space="preserve">Öğrenciler genel olarak eğitim-öğretim faaliyetleri veya üniversitenin diğer olanakları ile ilgili görüş ve isteklerini öğrenci danışmanlığı kurulunda doğrudan iletebildikleri gibi sınıf, bölüm ve fakülte öğrenci temsilcisi aracılığıyla da iletebilmektedirler. Aynı zamanda tüm öğrenciler her yarıyıl sonunda ders değerlendirme anketleri doldurarak hem dersler hem de öğretim elemanları hakkındaki düşüncelerini aktarabilmektedir. Öğrencilerin dersler, stajlar ve mezuniyet tez projeleri ile ilgili değerlendirmeleri Tablo 4.2.1’de yer alan anketler ile sağlanmakta ve raporları dış paydaşlar ile paylaşılmaktadır. Anketlerle ilgili formlar ve değerlendirme raporları kanıtlar bölümünde sunulmaktadır. </w:t>
      </w:r>
    </w:p>
    <w:p w14:paraId="30AD2E61" w14:textId="77777777" w:rsidR="00111847" w:rsidRPr="00331403" w:rsidRDefault="00111847" w:rsidP="00111847">
      <w:pPr>
        <w:spacing w:line="360" w:lineRule="auto"/>
        <w:ind w:firstLine="720"/>
        <w:jc w:val="both"/>
        <w:rPr>
          <w:rFonts w:ascii="Times New Roman" w:hAnsi="Times New Roman" w:cs="Times New Roman"/>
          <w:sz w:val="24"/>
          <w:szCs w:val="24"/>
        </w:rPr>
      </w:pPr>
    </w:p>
    <w:p w14:paraId="7ED91E18"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b/>
          <w:bCs/>
          <w:sz w:val="24"/>
          <w:szCs w:val="24"/>
        </w:rPr>
        <w:t>Tablo 4.2.1</w:t>
      </w:r>
      <w:r w:rsidRPr="00331403">
        <w:rPr>
          <w:rFonts w:ascii="Times New Roman" w:hAnsi="Times New Roman" w:cs="Times New Roman"/>
          <w:sz w:val="24"/>
          <w:szCs w:val="24"/>
        </w:rPr>
        <w:t xml:space="preserve"> Öğrencilere Uygulanan Anketler</w:t>
      </w:r>
    </w:p>
    <w:tbl>
      <w:tblPr>
        <w:tblStyle w:val="TabloKlavuzu"/>
        <w:tblW w:w="0" w:type="auto"/>
        <w:tblLook w:val="04A0" w:firstRow="1" w:lastRow="0" w:firstColumn="1" w:lastColumn="0" w:noHBand="0" w:noVBand="1"/>
      </w:tblPr>
      <w:tblGrid>
        <w:gridCol w:w="2409"/>
        <w:gridCol w:w="2352"/>
        <w:gridCol w:w="2355"/>
        <w:gridCol w:w="2344"/>
      </w:tblGrid>
      <w:tr w:rsidR="00111847" w:rsidRPr="00331403" w14:paraId="506AAF74" w14:textId="77777777" w:rsidTr="00111847">
        <w:tc>
          <w:tcPr>
            <w:tcW w:w="2365" w:type="dxa"/>
          </w:tcPr>
          <w:p w14:paraId="6A647D45" w14:textId="77777777" w:rsidR="00111847" w:rsidRPr="00331403" w:rsidRDefault="00111847" w:rsidP="00111847">
            <w:pPr>
              <w:spacing w:line="360" w:lineRule="auto"/>
              <w:jc w:val="both"/>
              <w:rPr>
                <w:rFonts w:ascii="Times New Roman" w:hAnsi="Times New Roman" w:cs="Times New Roman"/>
                <w:b/>
                <w:bCs/>
                <w:sz w:val="24"/>
                <w:szCs w:val="24"/>
              </w:rPr>
            </w:pPr>
            <w:r w:rsidRPr="00331403">
              <w:rPr>
                <w:rFonts w:ascii="Times New Roman" w:hAnsi="Times New Roman" w:cs="Times New Roman"/>
                <w:b/>
                <w:bCs/>
                <w:sz w:val="24"/>
                <w:szCs w:val="24"/>
              </w:rPr>
              <w:t>Anket adı</w:t>
            </w:r>
          </w:p>
        </w:tc>
        <w:tc>
          <w:tcPr>
            <w:tcW w:w="2365" w:type="dxa"/>
          </w:tcPr>
          <w:p w14:paraId="2C26B854" w14:textId="77777777" w:rsidR="00111847" w:rsidRPr="00331403" w:rsidRDefault="00111847" w:rsidP="00111847">
            <w:pPr>
              <w:spacing w:line="360" w:lineRule="auto"/>
              <w:jc w:val="both"/>
              <w:rPr>
                <w:rFonts w:ascii="Times New Roman" w:hAnsi="Times New Roman" w:cs="Times New Roman"/>
                <w:b/>
                <w:bCs/>
                <w:sz w:val="24"/>
                <w:szCs w:val="24"/>
              </w:rPr>
            </w:pPr>
            <w:r w:rsidRPr="00331403">
              <w:rPr>
                <w:rFonts w:ascii="Times New Roman" w:hAnsi="Times New Roman" w:cs="Times New Roman"/>
                <w:b/>
                <w:bCs/>
                <w:sz w:val="24"/>
                <w:szCs w:val="24"/>
              </w:rPr>
              <w:t>Uygulama zamanı</w:t>
            </w:r>
          </w:p>
        </w:tc>
        <w:tc>
          <w:tcPr>
            <w:tcW w:w="2365" w:type="dxa"/>
          </w:tcPr>
          <w:p w14:paraId="647A3672" w14:textId="77777777" w:rsidR="00111847" w:rsidRPr="00331403" w:rsidRDefault="00111847" w:rsidP="00111847">
            <w:pPr>
              <w:spacing w:line="360" w:lineRule="auto"/>
              <w:jc w:val="both"/>
              <w:rPr>
                <w:rFonts w:ascii="Times New Roman" w:hAnsi="Times New Roman" w:cs="Times New Roman"/>
                <w:b/>
                <w:bCs/>
                <w:sz w:val="24"/>
                <w:szCs w:val="24"/>
              </w:rPr>
            </w:pPr>
            <w:r w:rsidRPr="00331403">
              <w:rPr>
                <w:rFonts w:ascii="Times New Roman" w:hAnsi="Times New Roman" w:cs="Times New Roman"/>
                <w:b/>
                <w:bCs/>
                <w:sz w:val="24"/>
                <w:szCs w:val="24"/>
              </w:rPr>
              <w:t>Kullanılma amacı</w:t>
            </w:r>
          </w:p>
        </w:tc>
        <w:tc>
          <w:tcPr>
            <w:tcW w:w="2365" w:type="dxa"/>
          </w:tcPr>
          <w:p w14:paraId="3F879BA4" w14:textId="77777777" w:rsidR="00111847" w:rsidRPr="00331403" w:rsidRDefault="00111847" w:rsidP="00111847">
            <w:pPr>
              <w:spacing w:line="360" w:lineRule="auto"/>
              <w:jc w:val="both"/>
              <w:rPr>
                <w:rFonts w:ascii="Times New Roman" w:hAnsi="Times New Roman" w:cs="Times New Roman"/>
                <w:b/>
                <w:bCs/>
                <w:sz w:val="24"/>
                <w:szCs w:val="24"/>
              </w:rPr>
            </w:pPr>
            <w:r w:rsidRPr="00331403">
              <w:rPr>
                <w:rFonts w:ascii="Times New Roman" w:hAnsi="Times New Roman" w:cs="Times New Roman"/>
                <w:b/>
                <w:bCs/>
                <w:sz w:val="24"/>
                <w:szCs w:val="24"/>
              </w:rPr>
              <w:t>Sorumlular</w:t>
            </w:r>
          </w:p>
        </w:tc>
      </w:tr>
      <w:tr w:rsidR="00111847" w:rsidRPr="00331403" w14:paraId="012CA120" w14:textId="77777777" w:rsidTr="00111847">
        <w:tc>
          <w:tcPr>
            <w:tcW w:w="2365" w:type="dxa"/>
          </w:tcPr>
          <w:p w14:paraId="27D9DCEB"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Ders ve Öğretim Elemanı Değerlendirme (FR01)</w:t>
            </w:r>
          </w:p>
        </w:tc>
        <w:tc>
          <w:tcPr>
            <w:tcW w:w="2365" w:type="dxa"/>
          </w:tcPr>
          <w:p w14:paraId="6BFCECCC"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Dönem sonu</w:t>
            </w:r>
          </w:p>
        </w:tc>
        <w:tc>
          <w:tcPr>
            <w:tcW w:w="2365" w:type="dxa"/>
          </w:tcPr>
          <w:p w14:paraId="61154E9C"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Ders ve öğretim elamanı değerlendirilmesi</w:t>
            </w:r>
          </w:p>
        </w:tc>
        <w:tc>
          <w:tcPr>
            <w:tcW w:w="2365" w:type="dxa"/>
          </w:tcPr>
          <w:p w14:paraId="0975A44C"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Bölüm öğretim elemanları</w:t>
            </w:r>
          </w:p>
        </w:tc>
      </w:tr>
      <w:tr w:rsidR="00111847" w:rsidRPr="00331403" w14:paraId="22663C09" w14:textId="77777777" w:rsidTr="00111847">
        <w:tc>
          <w:tcPr>
            <w:tcW w:w="2365" w:type="dxa"/>
          </w:tcPr>
          <w:p w14:paraId="282DEDDE"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Dış Kurum Staj Değerlendirme (FR02)</w:t>
            </w:r>
          </w:p>
        </w:tc>
        <w:tc>
          <w:tcPr>
            <w:tcW w:w="2365" w:type="dxa"/>
          </w:tcPr>
          <w:p w14:paraId="050B1BB2"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Yaz stajı sonu</w:t>
            </w:r>
          </w:p>
        </w:tc>
        <w:tc>
          <w:tcPr>
            <w:tcW w:w="2365" w:type="dxa"/>
          </w:tcPr>
          <w:p w14:paraId="16322391"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 xml:space="preserve">Staj yapılan işyeri ve staj yapan </w:t>
            </w:r>
            <w:r w:rsidRPr="00331403">
              <w:rPr>
                <w:rFonts w:ascii="Times New Roman" w:hAnsi="Times New Roman" w:cs="Times New Roman"/>
                <w:sz w:val="24"/>
                <w:szCs w:val="24"/>
              </w:rPr>
              <w:lastRenderedPageBreak/>
              <w:t>öğrencilerin işveren tarafından değerlendirilmesi</w:t>
            </w:r>
          </w:p>
        </w:tc>
        <w:tc>
          <w:tcPr>
            <w:tcW w:w="2365" w:type="dxa"/>
          </w:tcPr>
          <w:p w14:paraId="1C8B2DBC"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lastRenderedPageBreak/>
              <w:t xml:space="preserve"> sınıf danışmanı</w:t>
            </w:r>
          </w:p>
        </w:tc>
      </w:tr>
      <w:tr w:rsidR="00111847" w:rsidRPr="00331403" w14:paraId="28C77FB0" w14:textId="77777777" w:rsidTr="00111847">
        <w:tc>
          <w:tcPr>
            <w:tcW w:w="2365" w:type="dxa"/>
          </w:tcPr>
          <w:p w14:paraId="4719DFFA"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Yeni mezun değerlendirme (FR03)</w:t>
            </w:r>
          </w:p>
        </w:tc>
        <w:tc>
          <w:tcPr>
            <w:tcW w:w="2365" w:type="dxa"/>
          </w:tcPr>
          <w:p w14:paraId="46B24C94"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Bahar dönemi sonu</w:t>
            </w:r>
          </w:p>
        </w:tc>
        <w:tc>
          <w:tcPr>
            <w:tcW w:w="2365" w:type="dxa"/>
          </w:tcPr>
          <w:p w14:paraId="4130A853"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 xml:space="preserve">Eğitim amaçlarının ve öğrenim kazanımlarına ulaşılmasının ölçüşmesi, değerlendirilmesi </w:t>
            </w:r>
          </w:p>
        </w:tc>
        <w:tc>
          <w:tcPr>
            <w:tcW w:w="2365" w:type="dxa"/>
          </w:tcPr>
          <w:p w14:paraId="02B65AD6"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Mezunlarla İletişim Komisyonu</w:t>
            </w:r>
          </w:p>
        </w:tc>
      </w:tr>
      <w:tr w:rsidR="00111847" w:rsidRPr="00331403" w14:paraId="434A2A87" w14:textId="77777777" w:rsidTr="00111847">
        <w:tc>
          <w:tcPr>
            <w:tcW w:w="2365" w:type="dxa"/>
          </w:tcPr>
          <w:p w14:paraId="087A4268"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Mezuniyet Tez projeleri Değerlendirme (FR06)</w:t>
            </w:r>
          </w:p>
        </w:tc>
        <w:tc>
          <w:tcPr>
            <w:tcW w:w="2365" w:type="dxa"/>
          </w:tcPr>
          <w:p w14:paraId="5552547D"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Mezuniyet sonrası</w:t>
            </w:r>
          </w:p>
        </w:tc>
        <w:tc>
          <w:tcPr>
            <w:tcW w:w="2365" w:type="dxa"/>
          </w:tcPr>
          <w:p w14:paraId="52802EE7"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Proje çalışmalarının değerlendirilmesi</w:t>
            </w:r>
          </w:p>
        </w:tc>
        <w:tc>
          <w:tcPr>
            <w:tcW w:w="2365" w:type="dxa"/>
          </w:tcPr>
          <w:p w14:paraId="1A94388D"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Kalite Komisyonu</w:t>
            </w:r>
          </w:p>
        </w:tc>
      </w:tr>
      <w:tr w:rsidR="00111847" w:rsidRPr="00331403" w14:paraId="42EF3695" w14:textId="77777777" w:rsidTr="00111847">
        <w:tc>
          <w:tcPr>
            <w:tcW w:w="2365" w:type="dxa"/>
          </w:tcPr>
          <w:p w14:paraId="0F4E4474"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shd w:val="clear" w:color="auto" w:fill="FFFFFF"/>
              </w:rPr>
              <w:t>Mentörlük Programı Değerlendirme (FR07)</w:t>
            </w:r>
          </w:p>
        </w:tc>
        <w:tc>
          <w:tcPr>
            <w:tcW w:w="2365" w:type="dxa"/>
          </w:tcPr>
          <w:p w14:paraId="48A4CD96"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Her üç yıllık mentorlük programı bittikten sonra</w:t>
            </w:r>
          </w:p>
        </w:tc>
        <w:tc>
          <w:tcPr>
            <w:tcW w:w="2365" w:type="dxa"/>
          </w:tcPr>
          <w:p w14:paraId="756FDD37"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Mentörlük uygulamasının değerlendirilmesi</w:t>
            </w:r>
          </w:p>
        </w:tc>
        <w:tc>
          <w:tcPr>
            <w:tcW w:w="2365" w:type="dxa"/>
          </w:tcPr>
          <w:p w14:paraId="5F866C22"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Mentörlük ve Etkinlikler Komisyonu</w:t>
            </w:r>
          </w:p>
        </w:tc>
      </w:tr>
      <w:tr w:rsidR="00111847" w:rsidRPr="00331403" w14:paraId="6C0763C7" w14:textId="77777777" w:rsidTr="00111847">
        <w:tc>
          <w:tcPr>
            <w:tcW w:w="2365" w:type="dxa"/>
          </w:tcPr>
          <w:p w14:paraId="6E0DD0FC" w14:textId="77777777" w:rsidR="00111847" w:rsidRPr="00331403" w:rsidRDefault="00111847" w:rsidP="00111847">
            <w:pPr>
              <w:spacing w:line="360" w:lineRule="auto"/>
              <w:jc w:val="both"/>
              <w:rPr>
                <w:rFonts w:ascii="Times New Roman" w:hAnsi="Times New Roman" w:cs="Times New Roman"/>
                <w:sz w:val="24"/>
                <w:szCs w:val="24"/>
                <w:shd w:val="clear" w:color="auto" w:fill="FFFFFF"/>
              </w:rPr>
            </w:pPr>
            <w:r w:rsidRPr="00331403">
              <w:rPr>
                <w:rFonts w:ascii="Times New Roman" w:hAnsi="Times New Roman" w:cs="Times New Roman"/>
                <w:sz w:val="24"/>
                <w:szCs w:val="24"/>
              </w:rPr>
              <w:t>Mesleki Dersleri ve Mesleki Uygulama Dersi Değerlendirme (FR08)</w:t>
            </w:r>
          </w:p>
        </w:tc>
        <w:tc>
          <w:tcPr>
            <w:tcW w:w="2365" w:type="dxa"/>
          </w:tcPr>
          <w:p w14:paraId="2317521A"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7. ve 8. Dönem mesleki uygulama derslerini başarı ile tamamlandıktan sonra</w:t>
            </w:r>
          </w:p>
        </w:tc>
        <w:tc>
          <w:tcPr>
            <w:tcW w:w="2365" w:type="dxa"/>
          </w:tcPr>
          <w:p w14:paraId="50B58157"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Mesleki dersler ve mesleki uygulama dersleri için iş işlemleri iyileştirilmesi</w:t>
            </w:r>
          </w:p>
        </w:tc>
        <w:tc>
          <w:tcPr>
            <w:tcW w:w="2365" w:type="dxa"/>
          </w:tcPr>
          <w:p w14:paraId="5E2FD4E6"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Staj, İntörn ve Mesleki Uygulama dersler Komisyonu</w:t>
            </w:r>
          </w:p>
        </w:tc>
      </w:tr>
    </w:tbl>
    <w:p w14:paraId="434907C1" w14:textId="77777777" w:rsidR="00066610" w:rsidRPr="00331403" w:rsidRDefault="00066610" w:rsidP="0021383C">
      <w:pPr>
        <w:tabs>
          <w:tab w:val="center" w:pos="2792"/>
        </w:tabs>
        <w:spacing w:line="276" w:lineRule="auto"/>
        <w:jc w:val="both"/>
        <w:rPr>
          <w:rFonts w:ascii="Times New Roman" w:hAnsi="Times New Roman" w:cs="Times New Roman"/>
          <w:b/>
          <w:bCs/>
          <w:color w:val="000000" w:themeColor="text1"/>
          <w:sz w:val="24"/>
          <w:szCs w:val="24"/>
          <w:u w:val="single"/>
        </w:rPr>
      </w:pPr>
    </w:p>
    <w:p w14:paraId="15FBEC36" w14:textId="77777777" w:rsidR="00066610" w:rsidRPr="00331403" w:rsidRDefault="00066610" w:rsidP="0021383C">
      <w:pPr>
        <w:tabs>
          <w:tab w:val="center" w:pos="2792"/>
        </w:tabs>
        <w:spacing w:line="276" w:lineRule="auto"/>
        <w:jc w:val="both"/>
        <w:rPr>
          <w:rFonts w:ascii="Times New Roman" w:hAnsi="Times New Roman" w:cs="Times New Roman"/>
          <w:b/>
          <w:bCs/>
          <w:color w:val="000000" w:themeColor="text1"/>
          <w:sz w:val="24"/>
          <w:szCs w:val="24"/>
          <w:u w:val="single"/>
        </w:rPr>
      </w:pPr>
      <w:r w:rsidRPr="00331403">
        <w:rPr>
          <w:rFonts w:ascii="Times New Roman" w:hAnsi="Times New Roman" w:cs="Times New Roman"/>
          <w:b/>
          <w:bCs/>
          <w:color w:val="000000" w:themeColor="text1"/>
          <w:sz w:val="24"/>
          <w:szCs w:val="24"/>
          <w:u w:val="single"/>
        </w:rPr>
        <w:t>A.4.3. Mezun ilişkileri yönetimi</w:t>
      </w:r>
    </w:p>
    <w:p w14:paraId="53370C51" w14:textId="71FDE3BA" w:rsidR="00066610" w:rsidRPr="00331403" w:rsidRDefault="00066610" w:rsidP="00066610">
      <w:pPr>
        <w:tabs>
          <w:tab w:val="center" w:pos="2792"/>
        </w:tabs>
        <w:spacing w:line="360" w:lineRule="auto"/>
        <w:jc w:val="both"/>
        <w:rPr>
          <w:rFonts w:ascii="Times New Roman" w:hAnsi="Times New Roman" w:cs="Times New Roman"/>
          <w:b/>
          <w:bCs/>
          <w:color w:val="000000" w:themeColor="text1"/>
          <w:sz w:val="24"/>
          <w:szCs w:val="24"/>
          <w:u w:val="single"/>
        </w:rPr>
      </w:pPr>
    </w:p>
    <w:p w14:paraId="10E2C287" w14:textId="5CC5F5CE" w:rsidR="000C15ED" w:rsidRPr="00331403" w:rsidRDefault="00111847" w:rsidP="000F69DE">
      <w:pPr>
        <w:spacing w:line="360" w:lineRule="auto"/>
        <w:ind w:firstLine="720"/>
        <w:jc w:val="both"/>
        <w:rPr>
          <w:rFonts w:ascii="Times New Roman" w:hAnsi="Times New Roman" w:cs="Times New Roman"/>
          <w:b/>
          <w:bCs/>
          <w:color w:val="000000"/>
          <w:sz w:val="24"/>
          <w:szCs w:val="24"/>
        </w:rPr>
      </w:pPr>
      <w:r w:rsidRPr="00331403">
        <w:rPr>
          <w:rFonts w:ascii="Times New Roman" w:hAnsi="Times New Roman" w:cs="Times New Roman"/>
          <w:sz w:val="24"/>
          <w:szCs w:val="24"/>
        </w:rPr>
        <w:t>Üniversitemizden mezun olan öğrenciler ile iletişimin sağlanması amacı ile "Mezun Bilgi Sistemi" (MBS) bulunmaktadır. MBS</w:t>
      </w:r>
      <w:r w:rsidR="00A31B46" w:rsidRPr="00331403">
        <w:rPr>
          <w:rFonts w:ascii="Times New Roman" w:hAnsi="Times New Roman" w:cs="Times New Roman"/>
          <w:sz w:val="24"/>
          <w:szCs w:val="24"/>
        </w:rPr>
        <w:t xml:space="preserve">’ne öğrencilerimizin kayıt olması öğrencinin bölümden ayrılış işlemlerini gerçekleştirme sürecinde bölüm başkanının gözetiminde, öğrencinin kendi şifresi ile sisteme kayıt yapması sağlanmaktadır teslim sürecinde </w:t>
      </w:r>
      <w:r w:rsidRPr="00331403">
        <w:rPr>
          <w:rFonts w:ascii="Times New Roman" w:hAnsi="Times New Roman" w:cs="Times New Roman"/>
          <w:sz w:val="24"/>
          <w:szCs w:val="24"/>
        </w:rPr>
        <w:t>aracılığı ile mezunlarımızın çalıştıkları iş yerleri belirlenmekte ve bunlar web sitemizde yayınlanmaktadır. Buna ek olarak e-posta ve telefon aracılığı ile mezunlara ulaşılarak mezun bilgi sisteminin güncel tutulması sağlanmaktadır.</w:t>
      </w:r>
    </w:p>
    <w:p w14:paraId="4613A0EF" w14:textId="77777777" w:rsidR="000C15ED" w:rsidRPr="00331403" w:rsidRDefault="000C15ED" w:rsidP="000F69DE">
      <w:pPr>
        <w:spacing w:line="360" w:lineRule="auto"/>
        <w:ind w:firstLine="720"/>
        <w:jc w:val="both"/>
        <w:rPr>
          <w:rFonts w:ascii="Times New Roman" w:hAnsi="Times New Roman" w:cs="Times New Roman"/>
          <w:b/>
          <w:bCs/>
          <w:color w:val="000000"/>
          <w:sz w:val="24"/>
          <w:szCs w:val="24"/>
        </w:rPr>
      </w:pPr>
    </w:p>
    <w:p w14:paraId="14FDCB70" w14:textId="77777777" w:rsidR="000C15ED" w:rsidRPr="00331403" w:rsidRDefault="000C15ED" w:rsidP="000F69DE">
      <w:pPr>
        <w:spacing w:line="360" w:lineRule="auto"/>
        <w:ind w:firstLine="720"/>
        <w:jc w:val="both"/>
        <w:rPr>
          <w:rFonts w:ascii="Times New Roman" w:hAnsi="Times New Roman" w:cs="Times New Roman"/>
          <w:b/>
          <w:bCs/>
          <w:color w:val="000000"/>
          <w:sz w:val="24"/>
          <w:szCs w:val="24"/>
        </w:rPr>
      </w:pPr>
    </w:p>
    <w:p w14:paraId="23D6119F" w14:textId="77777777" w:rsidR="000C15ED" w:rsidRPr="00331403" w:rsidRDefault="000C15ED" w:rsidP="000F69DE">
      <w:pPr>
        <w:spacing w:line="360" w:lineRule="auto"/>
        <w:ind w:firstLine="720"/>
        <w:jc w:val="both"/>
        <w:rPr>
          <w:rFonts w:ascii="Times New Roman" w:hAnsi="Times New Roman" w:cs="Times New Roman"/>
          <w:b/>
          <w:bCs/>
          <w:color w:val="000000"/>
          <w:sz w:val="24"/>
          <w:szCs w:val="24"/>
        </w:rPr>
      </w:pPr>
    </w:p>
    <w:p w14:paraId="44216A80" w14:textId="77777777" w:rsidR="000C15ED" w:rsidRPr="00331403" w:rsidRDefault="000C15ED" w:rsidP="000F69DE">
      <w:pPr>
        <w:spacing w:line="360" w:lineRule="auto"/>
        <w:ind w:firstLine="720"/>
        <w:jc w:val="both"/>
        <w:rPr>
          <w:rFonts w:ascii="Times New Roman" w:hAnsi="Times New Roman" w:cs="Times New Roman"/>
          <w:b/>
          <w:bCs/>
          <w:color w:val="000000"/>
          <w:sz w:val="24"/>
          <w:szCs w:val="24"/>
        </w:rPr>
      </w:pPr>
    </w:p>
    <w:p w14:paraId="74881300" w14:textId="77777777" w:rsidR="000C15ED" w:rsidRPr="00331403" w:rsidRDefault="000C15ED" w:rsidP="000F69DE">
      <w:pPr>
        <w:spacing w:line="360" w:lineRule="auto"/>
        <w:ind w:firstLine="720"/>
        <w:jc w:val="both"/>
        <w:rPr>
          <w:rFonts w:ascii="Times New Roman" w:hAnsi="Times New Roman" w:cs="Times New Roman"/>
          <w:b/>
          <w:bCs/>
          <w:color w:val="000000"/>
          <w:sz w:val="24"/>
          <w:szCs w:val="24"/>
        </w:rPr>
      </w:pPr>
    </w:p>
    <w:p w14:paraId="7EDF454E" w14:textId="77777777" w:rsidR="000C15ED" w:rsidRPr="00331403" w:rsidRDefault="000C15ED" w:rsidP="000F69DE">
      <w:pPr>
        <w:spacing w:line="360" w:lineRule="auto"/>
        <w:ind w:firstLine="720"/>
        <w:jc w:val="both"/>
        <w:rPr>
          <w:rFonts w:ascii="Times New Roman" w:hAnsi="Times New Roman" w:cs="Times New Roman"/>
          <w:b/>
          <w:bCs/>
          <w:color w:val="000000"/>
          <w:sz w:val="24"/>
          <w:szCs w:val="24"/>
        </w:rPr>
      </w:pPr>
    </w:p>
    <w:p w14:paraId="0CD36D29" w14:textId="77777777" w:rsidR="000C15ED" w:rsidRPr="00331403" w:rsidRDefault="000C15ED" w:rsidP="000F69DE">
      <w:pPr>
        <w:spacing w:line="360" w:lineRule="auto"/>
        <w:ind w:firstLine="720"/>
        <w:jc w:val="both"/>
        <w:rPr>
          <w:rFonts w:ascii="Times New Roman" w:hAnsi="Times New Roman" w:cs="Times New Roman"/>
          <w:b/>
          <w:bCs/>
          <w:color w:val="000000"/>
          <w:sz w:val="24"/>
          <w:szCs w:val="24"/>
        </w:rPr>
      </w:pPr>
    </w:p>
    <w:p w14:paraId="396EBBD5" w14:textId="77777777" w:rsidR="000C15ED" w:rsidRPr="00331403" w:rsidRDefault="000C15ED" w:rsidP="000F69DE">
      <w:pPr>
        <w:spacing w:line="360" w:lineRule="auto"/>
        <w:ind w:firstLine="720"/>
        <w:jc w:val="both"/>
        <w:rPr>
          <w:rFonts w:ascii="Times New Roman" w:hAnsi="Times New Roman" w:cs="Times New Roman"/>
          <w:b/>
          <w:bCs/>
          <w:color w:val="000000"/>
          <w:sz w:val="24"/>
          <w:szCs w:val="24"/>
        </w:rPr>
      </w:pPr>
    </w:p>
    <w:p w14:paraId="43A4DE41" w14:textId="0F7448F8" w:rsidR="000F69DE" w:rsidRPr="00331403" w:rsidRDefault="000F69DE" w:rsidP="00A23F66">
      <w:pPr>
        <w:spacing w:line="360" w:lineRule="auto"/>
        <w:jc w:val="both"/>
        <w:rPr>
          <w:rFonts w:ascii="Times New Roman" w:hAnsi="Times New Roman" w:cs="Times New Roman"/>
          <w:b/>
          <w:bCs/>
          <w:sz w:val="24"/>
          <w:szCs w:val="24"/>
        </w:rPr>
      </w:pPr>
    </w:p>
    <w:tbl>
      <w:tblPr>
        <w:tblStyle w:val="TabloKlavuzu"/>
        <w:tblpPr w:leftFromText="141" w:rightFromText="141" w:vertAnchor="page" w:horzAnchor="margin" w:tblpY="1825"/>
        <w:tblW w:w="9067" w:type="dxa"/>
        <w:tblLayout w:type="fixed"/>
        <w:tblLook w:val="04A0" w:firstRow="1" w:lastRow="0" w:firstColumn="1" w:lastColumn="0" w:noHBand="0" w:noVBand="1"/>
      </w:tblPr>
      <w:tblGrid>
        <w:gridCol w:w="1501"/>
        <w:gridCol w:w="1284"/>
        <w:gridCol w:w="1321"/>
        <w:gridCol w:w="1154"/>
        <w:gridCol w:w="1256"/>
        <w:gridCol w:w="1134"/>
        <w:gridCol w:w="1417"/>
      </w:tblGrid>
      <w:tr w:rsidR="000F69DE" w:rsidRPr="00331403" w14:paraId="6E8DF515" w14:textId="77777777" w:rsidTr="000C15ED">
        <w:trPr>
          <w:trHeight w:val="1125"/>
        </w:trPr>
        <w:tc>
          <w:tcPr>
            <w:tcW w:w="1501" w:type="dxa"/>
            <w:shd w:val="clear" w:color="auto" w:fill="auto"/>
          </w:tcPr>
          <w:p w14:paraId="0BBAF2B1"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Bölümler</w:t>
            </w:r>
          </w:p>
        </w:tc>
        <w:tc>
          <w:tcPr>
            <w:tcW w:w="2605" w:type="dxa"/>
            <w:gridSpan w:val="2"/>
            <w:shd w:val="clear" w:color="auto" w:fill="auto"/>
          </w:tcPr>
          <w:p w14:paraId="1DFD292C"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Hemşirelik</w:t>
            </w:r>
          </w:p>
        </w:tc>
        <w:tc>
          <w:tcPr>
            <w:tcW w:w="2410" w:type="dxa"/>
            <w:gridSpan w:val="2"/>
            <w:shd w:val="clear" w:color="auto" w:fill="auto"/>
          </w:tcPr>
          <w:p w14:paraId="142151A8"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Berslenme ve Diyetetik</w:t>
            </w:r>
          </w:p>
        </w:tc>
        <w:tc>
          <w:tcPr>
            <w:tcW w:w="2551" w:type="dxa"/>
            <w:gridSpan w:val="2"/>
            <w:shd w:val="clear" w:color="auto" w:fill="auto"/>
          </w:tcPr>
          <w:p w14:paraId="5D46573F"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Fiziktedavi ve Rehabilitasyon</w:t>
            </w:r>
          </w:p>
        </w:tc>
      </w:tr>
      <w:tr w:rsidR="000F69DE" w:rsidRPr="00331403" w14:paraId="103FF31D" w14:textId="77777777" w:rsidTr="000C15ED">
        <w:trPr>
          <w:trHeight w:val="1119"/>
        </w:trPr>
        <w:tc>
          <w:tcPr>
            <w:tcW w:w="1501" w:type="dxa"/>
          </w:tcPr>
          <w:p w14:paraId="570027BB"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Yıllar</w:t>
            </w:r>
          </w:p>
        </w:tc>
        <w:tc>
          <w:tcPr>
            <w:tcW w:w="1284" w:type="dxa"/>
          </w:tcPr>
          <w:p w14:paraId="3C010993"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Mezun Sayısı</w:t>
            </w:r>
          </w:p>
        </w:tc>
        <w:tc>
          <w:tcPr>
            <w:tcW w:w="1321" w:type="dxa"/>
          </w:tcPr>
          <w:p w14:paraId="0ED921AD"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 xml:space="preserve">MBS kayıtlı </w:t>
            </w:r>
          </w:p>
        </w:tc>
        <w:tc>
          <w:tcPr>
            <w:tcW w:w="1154" w:type="dxa"/>
          </w:tcPr>
          <w:p w14:paraId="3AED9216"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Mezun</w:t>
            </w:r>
          </w:p>
        </w:tc>
        <w:tc>
          <w:tcPr>
            <w:tcW w:w="1256" w:type="dxa"/>
          </w:tcPr>
          <w:p w14:paraId="470A1E39"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MBS kayıtlı</w:t>
            </w:r>
          </w:p>
        </w:tc>
        <w:tc>
          <w:tcPr>
            <w:tcW w:w="1134" w:type="dxa"/>
          </w:tcPr>
          <w:p w14:paraId="6A364E71"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 xml:space="preserve">Mezun </w:t>
            </w:r>
          </w:p>
        </w:tc>
        <w:tc>
          <w:tcPr>
            <w:tcW w:w="1417" w:type="dxa"/>
          </w:tcPr>
          <w:p w14:paraId="406C27CE"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MBS Kayıtlı</w:t>
            </w:r>
          </w:p>
        </w:tc>
      </w:tr>
      <w:tr w:rsidR="000F69DE" w:rsidRPr="00331403" w14:paraId="2D6D1785" w14:textId="77777777" w:rsidTr="000C15ED">
        <w:trPr>
          <w:trHeight w:val="1028"/>
        </w:trPr>
        <w:tc>
          <w:tcPr>
            <w:tcW w:w="1501" w:type="dxa"/>
          </w:tcPr>
          <w:p w14:paraId="005E5AE2"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2023</w:t>
            </w:r>
          </w:p>
        </w:tc>
        <w:tc>
          <w:tcPr>
            <w:tcW w:w="1284" w:type="dxa"/>
          </w:tcPr>
          <w:p w14:paraId="3ED13E2F"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42</w:t>
            </w:r>
          </w:p>
        </w:tc>
        <w:tc>
          <w:tcPr>
            <w:tcW w:w="1321" w:type="dxa"/>
          </w:tcPr>
          <w:p w14:paraId="7C4B5FBF"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15</w:t>
            </w:r>
          </w:p>
        </w:tc>
        <w:tc>
          <w:tcPr>
            <w:tcW w:w="1154" w:type="dxa"/>
          </w:tcPr>
          <w:p w14:paraId="72A52655" w14:textId="424B2227" w:rsidR="000F69DE" w:rsidRPr="00331403" w:rsidRDefault="000F69DE" w:rsidP="000F69DE">
            <w:pPr>
              <w:spacing w:after="120" w:line="360" w:lineRule="auto"/>
              <w:ind w:right="396"/>
              <w:rPr>
                <w:rFonts w:ascii="Times New Roman" w:hAnsi="Times New Roman" w:cs="Times New Roman"/>
                <w:sz w:val="24"/>
                <w:szCs w:val="24"/>
              </w:rPr>
            </w:pPr>
            <w:r w:rsidRPr="00331403">
              <w:rPr>
                <w:rFonts w:ascii="Times New Roman" w:hAnsi="Times New Roman" w:cs="Times New Roman"/>
                <w:sz w:val="24"/>
                <w:szCs w:val="24"/>
              </w:rPr>
              <w:t>25</w:t>
            </w:r>
          </w:p>
        </w:tc>
        <w:tc>
          <w:tcPr>
            <w:tcW w:w="1256" w:type="dxa"/>
          </w:tcPr>
          <w:p w14:paraId="44BC8623"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21</w:t>
            </w:r>
          </w:p>
        </w:tc>
        <w:tc>
          <w:tcPr>
            <w:tcW w:w="1134" w:type="dxa"/>
          </w:tcPr>
          <w:p w14:paraId="0F72BEEA"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w:t>
            </w:r>
          </w:p>
        </w:tc>
        <w:tc>
          <w:tcPr>
            <w:tcW w:w="1417" w:type="dxa"/>
          </w:tcPr>
          <w:p w14:paraId="4012D473"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w:t>
            </w:r>
          </w:p>
        </w:tc>
      </w:tr>
      <w:tr w:rsidR="000F69DE" w:rsidRPr="00331403" w14:paraId="6D0A0E73" w14:textId="77777777" w:rsidTr="000C15ED">
        <w:trPr>
          <w:trHeight w:val="569"/>
        </w:trPr>
        <w:tc>
          <w:tcPr>
            <w:tcW w:w="1501" w:type="dxa"/>
          </w:tcPr>
          <w:p w14:paraId="4D2C17B1"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2022</w:t>
            </w:r>
          </w:p>
        </w:tc>
        <w:tc>
          <w:tcPr>
            <w:tcW w:w="1284" w:type="dxa"/>
          </w:tcPr>
          <w:p w14:paraId="2F95BAFE"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16</w:t>
            </w:r>
          </w:p>
        </w:tc>
        <w:tc>
          <w:tcPr>
            <w:tcW w:w="1321" w:type="dxa"/>
          </w:tcPr>
          <w:p w14:paraId="1E336603"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16</w:t>
            </w:r>
          </w:p>
        </w:tc>
        <w:tc>
          <w:tcPr>
            <w:tcW w:w="1154" w:type="dxa"/>
          </w:tcPr>
          <w:p w14:paraId="34DD3C5C" w14:textId="1C2D2573" w:rsidR="000F69DE" w:rsidRPr="00331403" w:rsidRDefault="000F69DE" w:rsidP="000F69DE">
            <w:pPr>
              <w:spacing w:after="120" w:line="360" w:lineRule="auto"/>
              <w:ind w:right="396"/>
              <w:rPr>
                <w:rFonts w:ascii="Times New Roman" w:hAnsi="Times New Roman" w:cs="Times New Roman"/>
                <w:sz w:val="24"/>
                <w:szCs w:val="24"/>
              </w:rPr>
            </w:pPr>
            <w:r w:rsidRPr="00331403">
              <w:rPr>
                <w:rFonts w:ascii="Times New Roman" w:hAnsi="Times New Roman" w:cs="Times New Roman"/>
                <w:sz w:val="24"/>
                <w:szCs w:val="24"/>
              </w:rPr>
              <w:t>19</w:t>
            </w:r>
          </w:p>
        </w:tc>
        <w:tc>
          <w:tcPr>
            <w:tcW w:w="1256" w:type="dxa"/>
          </w:tcPr>
          <w:p w14:paraId="266162E6"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17</w:t>
            </w:r>
          </w:p>
        </w:tc>
        <w:tc>
          <w:tcPr>
            <w:tcW w:w="1134" w:type="dxa"/>
          </w:tcPr>
          <w:p w14:paraId="011BE45B"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w:t>
            </w:r>
          </w:p>
        </w:tc>
        <w:tc>
          <w:tcPr>
            <w:tcW w:w="1417" w:type="dxa"/>
          </w:tcPr>
          <w:p w14:paraId="26141F86"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w:t>
            </w:r>
          </w:p>
        </w:tc>
      </w:tr>
      <w:tr w:rsidR="000F69DE" w:rsidRPr="00331403" w14:paraId="3FA26B3E" w14:textId="77777777" w:rsidTr="000C15ED">
        <w:trPr>
          <w:trHeight w:val="569"/>
        </w:trPr>
        <w:tc>
          <w:tcPr>
            <w:tcW w:w="1501" w:type="dxa"/>
          </w:tcPr>
          <w:p w14:paraId="35D95504"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2021</w:t>
            </w:r>
          </w:p>
        </w:tc>
        <w:tc>
          <w:tcPr>
            <w:tcW w:w="1284" w:type="dxa"/>
          </w:tcPr>
          <w:p w14:paraId="6D9F46A7"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49</w:t>
            </w:r>
          </w:p>
        </w:tc>
        <w:tc>
          <w:tcPr>
            <w:tcW w:w="1321" w:type="dxa"/>
          </w:tcPr>
          <w:p w14:paraId="12666A75"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28</w:t>
            </w:r>
          </w:p>
        </w:tc>
        <w:tc>
          <w:tcPr>
            <w:tcW w:w="1154" w:type="dxa"/>
          </w:tcPr>
          <w:p w14:paraId="7E0ED2A8" w14:textId="0B0276BC"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w:t>
            </w:r>
          </w:p>
        </w:tc>
        <w:tc>
          <w:tcPr>
            <w:tcW w:w="1256" w:type="dxa"/>
          </w:tcPr>
          <w:p w14:paraId="19B4742A"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1</w:t>
            </w:r>
          </w:p>
        </w:tc>
        <w:tc>
          <w:tcPr>
            <w:tcW w:w="1134" w:type="dxa"/>
          </w:tcPr>
          <w:p w14:paraId="3AD92FEC"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w:t>
            </w:r>
          </w:p>
        </w:tc>
        <w:tc>
          <w:tcPr>
            <w:tcW w:w="1417" w:type="dxa"/>
          </w:tcPr>
          <w:p w14:paraId="39104135" w14:textId="77777777" w:rsidR="000F69DE" w:rsidRPr="00331403" w:rsidRDefault="000F69DE" w:rsidP="000F69DE">
            <w:pPr>
              <w:spacing w:after="120" w:line="360" w:lineRule="auto"/>
              <w:ind w:right="396"/>
              <w:jc w:val="both"/>
              <w:rPr>
                <w:rFonts w:ascii="Times New Roman" w:hAnsi="Times New Roman" w:cs="Times New Roman"/>
                <w:sz w:val="24"/>
                <w:szCs w:val="24"/>
              </w:rPr>
            </w:pPr>
            <w:r w:rsidRPr="00331403">
              <w:rPr>
                <w:rFonts w:ascii="Times New Roman" w:hAnsi="Times New Roman" w:cs="Times New Roman"/>
                <w:sz w:val="24"/>
                <w:szCs w:val="24"/>
              </w:rPr>
              <w:t>-</w:t>
            </w:r>
          </w:p>
        </w:tc>
      </w:tr>
    </w:tbl>
    <w:p w14:paraId="6A19907A" w14:textId="5C733172" w:rsidR="00A31B46" w:rsidRPr="00331403" w:rsidRDefault="000C15ED" w:rsidP="00A31B46">
      <w:pPr>
        <w:spacing w:line="360" w:lineRule="auto"/>
        <w:ind w:firstLine="720"/>
        <w:jc w:val="both"/>
        <w:rPr>
          <w:rFonts w:ascii="Times New Roman" w:hAnsi="Times New Roman" w:cs="Times New Roman"/>
          <w:sz w:val="24"/>
          <w:szCs w:val="24"/>
        </w:rPr>
      </w:pPr>
      <w:r w:rsidRPr="00331403">
        <w:rPr>
          <w:rFonts w:ascii="Times New Roman" w:hAnsi="Times New Roman" w:cs="Times New Roman"/>
          <w:b/>
          <w:bCs/>
          <w:color w:val="000000"/>
          <w:sz w:val="24"/>
          <w:szCs w:val="24"/>
        </w:rPr>
        <w:t>Tablo 4.2.2. Fakültemiz  mezun  bilgileri</w:t>
      </w:r>
    </w:p>
    <w:p w14:paraId="3AF6A432" w14:textId="77777777" w:rsidR="00A31B46" w:rsidRPr="00331403" w:rsidRDefault="00A31B46" w:rsidP="000F69DE">
      <w:pPr>
        <w:spacing w:line="360" w:lineRule="auto"/>
        <w:jc w:val="both"/>
        <w:rPr>
          <w:rFonts w:ascii="Times New Roman" w:hAnsi="Times New Roman" w:cs="Times New Roman"/>
          <w:sz w:val="24"/>
          <w:szCs w:val="24"/>
        </w:rPr>
      </w:pPr>
    </w:p>
    <w:p w14:paraId="62F9F654" w14:textId="0363D442" w:rsidR="00111847" w:rsidRPr="00331403" w:rsidRDefault="00111847" w:rsidP="00111847">
      <w:pPr>
        <w:spacing w:after="120" w:line="360" w:lineRule="auto"/>
        <w:ind w:right="396" w:firstLine="708"/>
        <w:jc w:val="both"/>
        <w:rPr>
          <w:rFonts w:ascii="Times New Roman" w:hAnsi="Times New Roman" w:cs="Times New Roman"/>
          <w:sz w:val="24"/>
          <w:szCs w:val="24"/>
        </w:rPr>
      </w:pPr>
      <w:r w:rsidRPr="00331403">
        <w:rPr>
          <w:rFonts w:ascii="Times New Roman" w:hAnsi="Times New Roman" w:cs="Times New Roman"/>
          <w:sz w:val="24"/>
          <w:szCs w:val="24"/>
        </w:rPr>
        <w:t xml:space="preserve">Fakülte olarak staj yapan öğrencilerimizin değerlendirilmesi amacıyla staj yaptıkları işyeri sorumlusu tarafından öğrenciler hakkında anket formu doldurmakta ve komisyona iletilmektedir. Anket sonuçları web sayfamızda paydaşlara duyurulmaktadır. Hemşirelik bölümü mezun öğrencilerimizin iş verenlerce değerlendirilmesi, doldurdukları anketler ile değerlendirmeleri sağlanmakta olup raporları bölümde mevcuttur. </w:t>
      </w:r>
    </w:p>
    <w:p w14:paraId="2A6BD759" w14:textId="3A7EB038" w:rsidR="00111847" w:rsidRPr="00331403" w:rsidRDefault="000C15ED" w:rsidP="00111847">
      <w:pPr>
        <w:spacing w:after="120" w:line="360" w:lineRule="auto"/>
        <w:ind w:right="396" w:firstLine="708"/>
        <w:jc w:val="both"/>
        <w:rPr>
          <w:rFonts w:ascii="Times New Roman" w:hAnsi="Times New Roman" w:cs="Times New Roman"/>
          <w:sz w:val="24"/>
          <w:szCs w:val="24"/>
        </w:rPr>
      </w:pPr>
      <w:r w:rsidRPr="00331403">
        <w:rPr>
          <w:rFonts w:ascii="Times New Roman" w:hAnsi="Times New Roman" w:cs="Times New Roman"/>
          <w:sz w:val="24"/>
          <w:szCs w:val="24"/>
        </w:rPr>
        <w:t xml:space="preserve">Örneğin </w:t>
      </w:r>
      <w:r w:rsidR="00111847" w:rsidRPr="00331403">
        <w:rPr>
          <w:rFonts w:ascii="Times New Roman" w:hAnsi="Times New Roman" w:cs="Times New Roman"/>
          <w:sz w:val="24"/>
          <w:szCs w:val="24"/>
        </w:rPr>
        <w:t>Beslenme ve Diyetetik Bölümü, 17 Ekim 2023 tarihinde ‘Mezun Öğrenci Buluşması’ etkinliği ile mezun öğrenciler ile öğrenim gören öğrencilerin buluşması sağlamıştır.</w:t>
      </w:r>
      <w:r w:rsidRPr="00331403">
        <w:rPr>
          <w:rFonts w:ascii="Times New Roman" w:hAnsi="Times New Roman" w:cs="Times New Roman"/>
          <w:sz w:val="24"/>
          <w:szCs w:val="24"/>
        </w:rPr>
        <w:t xml:space="preserve"> Diğer bölümlerde benzer uygulamar için hazırlık yapmaktadır.</w:t>
      </w:r>
    </w:p>
    <w:p w14:paraId="06313B37" w14:textId="77777777" w:rsidR="00111847" w:rsidRPr="00331403" w:rsidRDefault="00111847" w:rsidP="00111847">
      <w:pPr>
        <w:spacing w:line="360" w:lineRule="auto"/>
        <w:jc w:val="both"/>
        <w:rPr>
          <w:rFonts w:ascii="Times New Roman" w:hAnsi="Times New Roman" w:cs="Times New Roman"/>
          <w:b/>
          <w:bCs/>
          <w:sz w:val="24"/>
          <w:szCs w:val="24"/>
        </w:rPr>
      </w:pPr>
    </w:p>
    <w:p w14:paraId="4845F3B6" w14:textId="293B348E" w:rsidR="00111847" w:rsidRPr="00331403" w:rsidRDefault="00111847" w:rsidP="000C15ED">
      <w:pPr>
        <w:spacing w:line="360" w:lineRule="auto"/>
        <w:jc w:val="both"/>
        <w:rPr>
          <w:rFonts w:ascii="Times New Roman" w:hAnsi="Times New Roman" w:cs="Times New Roman"/>
          <w:b/>
          <w:bCs/>
          <w:sz w:val="24"/>
          <w:szCs w:val="24"/>
        </w:rPr>
      </w:pPr>
      <w:r w:rsidRPr="00331403">
        <w:rPr>
          <w:rFonts w:ascii="Times New Roman" w:hAnsi="Times New Roman" w:cs="Times New Roman"/>
          <w:b/>
          <w:bCs/>
          <w:sz w:val="24"/>
          <w:szCs w:val="24"/>
        </w:rPr>
        <w:t>KANITLAR:</w:t>
      </w:r>
    </w:p>
    <w:p w14:paraId="3EA35845" w14:textId="77777777" w:rsidR="00111847" w:rsidRPr="00331403" w:rsidRDefault="00000000" w:rsidP="00111847">
      <w:pPr>
        <w:spacing w:line="360" w:lineRule="auto"/>
        <w:ind w:firstLine="708"/>
        <w:jc w:val="both"/>
        <w:rPr>
          <w:rFonts w:ascii="Times New Roman" w:hAnsi="Times New Roman" w:cs="Times New Roman"/>
          <w:sz w:val="24"/>
          <w:szCs w:val="24"/>
        </w:rPr>
      </w:pPr>
      <w:hyperlink r:id="rId40" w:history="1">
        <w:r w:rsidR="00111847" w:rsidRPr="00331403">
          <w:rPr>
            <w:rStyle w:val="Kpr"/>
            <w:rFonts w:ascii="Times New Roman" w:hAnsi="Times New Roman" w:cs="Times New Roman"/>
            <w:sz w:val="24"/>
            <w:szCs w:val="24"/>
          </w:rPr>
          <w:t>Sağlık Bilimleri Fakültesi Stratejik Planı</w:t>
        </w:r>
      </w:hyperlink>
    </w:p>
    <w:p w14:paraId="1B7E3007" w14:textId="77777777" w:rsidR="00111847" w:rsidRPr="00331403" w:rsidRDefault="00000000" w:rsidP="00111847">
      <w:pPr>
        <w:spacing w:line="360" w:lineRule="auto"/>
        <w:ind w:firstLine="708"/>
        <w:jc w:val="both"/>
        <w:rPr>
          <w:rStyle w:val="Kpr"/>
          <w:rFonts w:ascii="Times New Roman" w:hAnsi="Times New Roman" w:cs="Times New Roman"/>
          <w:sz w:val="24"/>
          <w:szCs w:val="24"/>
        </w:rPr>
      </w:pPr>
      <w:hyperlink r:id="rId41" w:history="1">
        <w:r w:rsidR="00111847" w:rsidRPr="00331403">
          <w:rPr>
            <w:rStyle w:val="Kpr"/>
            <w:rFonts w:ascii="Times New Roman" w:hAnsi="Times New Roman" w:cs="Times New Roman"/>
            <w:sz w:val="24"/>
            <w:szCs w:val="24"/>
          </w:rPr>
          <w:t>SBF Danışma Kurulu raporları</w:t>
        </w:r>
      </w:hyperlink>
    </w:p>
    <w:p w14:paraId="530531AB" w14:textId="77777777" w:rsidR="00111847" w:rsidRPr="00331403" w:rsidRDefault="00000000" w:rsidP="00111847">
      <w:pPr>
        <w:spacing w:line="360" w:lineRule="auto"/>
        <w:ind w:firstLine="708"/>
        <w:jc w:val="both"/>
        <w:rPr>
          <w:rStyle w:val="Kpr"/>
          <w:rFonts w:ascii="Times New Roman" w:hAnsi="Times New Roman" w:cs="Times New Roman"/>
          <w:sz w:val="24"/>
          <w:szCs w:val="24"/>
        </w:rPr>
      </w:pPr>
      <w:hyperlink r:id="rId42" w:history="1">
        <w:r w:rsidR="00111847" w:rsidRPr="00331403">
          <w:rPr>
            <w:rStyle w:val="Kpr"/>
            <w:rFonts w:ascii="Times New Roman" w:hAnsi="Times New Roman" w:cs="Times New Roman"/>
            <w:sz w:val="24"/>
            <w:szCs w:val="24"/>
          </w:rPr>
          <w:t>Beslenme ve Diyetetik Bölümü Danışma Kurulu Raporu</w:t>
        </w:r>
      </w:hyperlink>
    </w:p>
    <w:p w14:paraId="094F3EA6" w14:textId="77777777" w:rsidR="00111847" w:rsidRPr="00331403" w:rsidRDefault="00000000" w:rsidP="00111847">
      <w:pPr>
        <w:spacing w:line="360" w:lineRule="auto"/>
        <w:ind w:firstLine="708"/>
        <w:jc w:val="both"/>
        <w:rPr>
          <w:rStyle w:val="Kpr"/>
          <w:rFonts w:ascii="Times New Roman" w:hAnsi="Times New Roman" w:cs="Times New Roman"/>
          <w:sz w:val="24"/>
          <w:szCs w:val="24"/>
        </w:rPr>
      </w:pPr>
      <w:hyperlink r:id="rId43" w:history="1">
        <w:r w:rsidR="00111847" w:rsidRPr="00331403">
          <w:rPr>
            <w:rStyle w:val="Kpr"/>
            <w:rFonts w:ascii="Times New Roman" w:hAnsi="Times New Roman" w:cs="Times New Roman"/>
            <w:sz w:val="24"/>
            <w:szCs w:val="24"/>
          </w:rPr>
          <w:t>Hemşirelik Bölümü Danışma Kurulu Raporu</w:t>
        </w:r>
      </w:hyperlink>
    </w:p>
    <w:p w14:paraId="40230B65" w14:textId="77777777" w:rsidR="00111847" w:rsidRPr="00331403" w:rsidRDefault="00000000" w:rsidP="00111847">
      <w:pPr>
        <w:spacing w:line="360" w:lineRule="auto"/>
        <w:ind w:firstLine="708"/>
        <w:jc w:val="both"/>
        <w:rPr>
          <w:rStyle w:val="Kpr"/>
          <w:rFonts w:ascii="Times New Roman" w:hAnsi="Times New Roman" w:cs="Times New Roman"/>
          <w:sz w:val="24"/>
          <w:szCs w:val="24"/>
        </w:rPr>
      </w:pPr>
      <w:hyperlink r:id="rId44" w:history="1">
        <w:r w:rsidR="00111847" w:rsidRPr="00331403">
          <w:rPr>
            <w:rStyle w:val="Kpr"/>
            <w:rFonts w:ascii="Times New Roman" w:hAnsi="Times New Roman" w:cs="Times New Roman"/>
            <w:sz w:val="24"/>
            <w:szCs w:val="24"/>
          </w:rPr>
          <w:t>Fizyoterapi ve Rehabilitasyon Danışma Kurulu Raporu</w:t>
        </w:r>
      </w:hyperlink>
    </w:p>
    <w:p w14:paraId="1B78F829" w14:textId="77777777" w:rsidR="00111847" w:rsidRPr="00331403" w:rsidRDefault="00000000" w:rsidP="00111847">
      <w:pPr>
        <w:spacing w:line="360" w:lineRule="auto"/>
        <w:ind w:firstLine="708"/>
        <w:jc w:val="both"/>
        <w:rPr>
          <w:rStyle w:val="Kpr"/>
          <w:rFonts w:ascii="Times New Roman" w:hAnsi="Times New Roman" w:cs="Times New Roman"/>
          <w:sz w:val="24"/>
          <w:szCs w:val="24"/>
        </w:rPr>
      </w:pPr>
      <w:hyperlink r:id="rId45" w:history="1">
        <w:r w:rsidR="00111847" w:rsidRPr="00331403">
          <w:rPr>
            <w:rStyle w:val="Kpr"/>
            <w:rFonts w:ascii="Times New Roman" w:hAnsi="Times New Roman" w:cs="Times New Roman"/>
            <w:sz w:val="24"/>
            <w:szCs w:val="24"/>
          </w:rPr>
          <w:t>Beslenme ve Diyetetik Bölümü Anket Form ve Raporları</w:t>
        </w:r>
      </w:hyperlink>
    </w:p>
    <w:p w14:paraId="0AD507E7" w14:textId="77777777" w:rsidR="00111847" w:rsidRPr="00331403" w:rsidRDefault="00000000" w:rsidP="00111847">
      <w:pPr>
        <w:spacing w:line="360" w:lineRule="auto"/>
        <w:ind w:firstLine="708"/>
        <w:jc w:val="both"/>
        <w:rPr>
          <w:rFonts w:ascii="Times New Roman" w:hAnsi="Times New Roman" w:cs="Times New Roman"/>
          <w:sz w:val="24"/>
          <w:szCs w:val="24"/>
        </w:rPr>
      </w:pPr>
      <w:hyperlink r:id="rId46" w:history="1">
        <w:r w:rsidR="00111847" w:rsidRPr="00331403">
          <w:rPr>
            <w:rStyle w:val="Kpr"/>
            <w:rFonts w:ascii="Times New Roman" w:hAnsi="Times New Roman" w:cs="Times New Roman"/>
            <w:sz w:val="24"/>
            <w:szCs w:val="24"/>
          </w:rPr>
          <w:t>Beslenme ve Diyetetik Bölümü Mezun Bilgi Sistemi</w:t>
        </w:r>
      </w:hyperlink>
    </w:p>
    <w:p w14:paraId="299CD594" w14:textId="77777777" w:rsidR="00111847" w:rsidRPr="00331403" w:rsidRDefault="00000000" w:rsidP="00111847">
      <w:pPr>
        <w:spacing w:line="360" w:lineRule="auto"/>
        <w:ind w:firstLine="708"/>
        <w:jc w:val="both"/>
        <w:rPr>
          <w:rStyle w:val="Kpr"/>
          <w:rFonts w:ascii="Times New Roman" w:hAnsi="Times New Roman" w:cs="Times New Roman"/>
          <w:sz w:val="24"/>
          <w:szCs w:val="24"/>
        </w:rPr>
      </w:pPr>
      <w:hyperlink r:id="rId47" w:history="1">
        <w:r w:rsidR="00111847" w:rsidRPr="00331403">
          <w:rPr>
            <w:rStyle w:val="Kpr"/>
            <w:rFonts w:ascii="Times New Roman" w:hAnsi="Times New Roman" w:cs="Times New Roman"/>
            <w:sz w:val="24"/>
            <w:szCs w:val="24"/>
          </w:rPr>
          <w:t>Hemşirelik Mezun Bilgi Sistemi</w:t>
        </w:r>
      </w:hyperlink>
    </w:p>
    <w:p w14:paraId="00BA4C23" w14:textId="77777777" w:rsidR="00111847" w:rsidRPr="00331403" w:rsidRDefault="00000000" w:rsidP="00111847">
      <w:pPr>
        <w:spacing w:line="360" w:lineRule="auto"/>
        <w:ind w:firstLine="708"/>
        <w:jc w:val="both"/>
        <w:rPr>
          <w:rStyle w:val="Kpr"/>
          <w:rFonts w:ascii="Times New Roman" w:hAnsi="Times New Roman" w:cs="Times New Roman"/>
          <w:sz w:val="24"/>
          <w:szCs w:val="24"/>
        </w:rPr>
      </w:pPr>
      <w:hyperlink r:id="rId48" w:history="1">
        <w:r w:rsidR="00111847" w:rsidRPr="00331403">
          <w:rPr>
            <w:rStyle w:val="Kpr"/>
            <w:rFonts w:ascii="Times New Roman" w:hAnsi="Times New Roman" w:cs="Times New Roman"/>
            <w:sz w:val="24"/>
            <w:szCs w:val="24"/>
          </w:rPr>
          <w:t>Beslenme ve Diyetetik Mezun Paneli</w:t>
        </w:r>
      </w:hyperlink>
    </w:p>
    <w:p w14:paraId="06078521" w14:textId="77777777" w:rsidR="00111847" w:rsidRPr="00331403" w:rsidRDefault="00000000" w:rsidP="00111847">
      <w:pPr>
        <w:spacing w:line="360" w:lineRule="auto"/>
        <w:ind w:firstLine="708"/>
        <w:jc w:val="both"/>
        <w:rPr>
          <w:rStyle w:val="Kpr"/>
          <w:rFonts w:ascii="Times New Roman" w:hAnsi="Times New Roman" w:cs="Times New Roman"/>
          <w:sz w:val="24"/>
          <w:szCs w:val="24"/>
        </w:rPr>
      </w:pPr>
      <w:hyperlink r:id="rId49" w:history="1">
        <w:r w:rsidR="00111847" w:rsidRPr="00331403">
          <w:rPr>
            <w:rStyle w:val="Kpr"/>
            <w:rFonts w:ascii="Times New Roman" w:hAnsi="Times New Roman" w:cs="Times New Roman"/>
            <w:sz w:val="24"/>
            <w:szCs w:val="24"/>
          </w:rPr>
          <w:t>Hemşirelik Bölümü Formlar ve Raporlar</w:t>
        </w:r>
      </w:hyperlink>
    </w:p>
    <w:p w14:paraId="341647B7" w14:textId="77777777" w:rsidR="00111847" w:rsidRPr="00331403" w:rsidRDefault="00111847" w:rsidP="00066610">
      <w:pPr>
        <w:tabs>
          <w:tab w:val="center" w:pos="2792"/>
        </w:tabs>
        <w:spacing w:line="360" w:lineRule="auto"/>
        <w:jc w:val="both"/>
        <w:rPr>
          <w:rFonts w:ascii="Times New Roman" w:hAnsi="Times New Roman" w:cs="Times New Roman"/>
          <w:b/>
          <w:bCs/>
          <w:color w:val="000000" w:themeColor="text1"/>
          <w:sz w:val="24"/>
          <w:szCs w:val="24"/>
        </w:rPr>
      </w:pPr>
    </w:p>
    <w:tbl>
      <w:tblPr>
        <w:tblStyle w:val="TabloKlavuzu"/>
        <w:tblW w:w="0" w:type="auto"/>
        <w:tblLook w:val="04A0" w:firstRow="1" w:lastRow="0" w:firstColumn="1" w:lastColumn="0" w:noHBand="0" w:noVBand="1"/>
      </w:tblPr>
      <w:tblGrid>
        <w:gridCol w:w="9062"/>
      </w:tblGrid>
      <w:tr w:rsidR="0008194B" w:rsidRPr="00331403" w14:paraId="17A4EDAE" w14:textId="77777777" w:rsidTr="0008194B">
        <w:tc>
          <w:tcPr>
            <w:tcW w:w="9062" w:type="dxa"/>
          </w:tcPr>
          <w:p w14:paraId="01E05EE3" w14:textId="77777777" w:rsidR="0008194B" w:rsidRPr="00331403" w:rsidRDefault="0008194B" w:rsidP="00066610">
            <w:pPr>
              <w:tabs>
                <w:tab w:val="center" w:pos="2792"/>
              </w:tabs>
              <w:spacing w:line="360" w:lineRule="auto"/>
              <w:jc w:val="both"/>
              <w:rPr>
                <w:rFonts w:ascii="Times New Roman" w:hAnsi="Times New Roman" w:cs="Times New Roman"/>
                <w:color w:val="000000" w:themeColor="text1"/>
                <w:sz w:val="24"/>
                <w:szCs w:val="24"/>
              </w:rPr>
            </w:pPr>
            <w:r w:rsidRPr="00331403">
              <w:rPr>
                <w:rFonts w:ascii="Times New Roman" w:hAnsi="Times New Roman" w:cs="Times New Roman"/>
                <w:b/>
                <w:bCs/>
                <w:color w:val="FF0000"/>
                <w:sz w:val="24"/>
                <w:szCs w:val="24"/>
              </w:rPr>
              <w:t>A.</w:t>
            </w:r>
            <w:r w:rsidR="00066610" w:rsidRPr="00331403">
              <w:rPr>
                <w:rFonts w:ascii="Times New Roman" w:hAnsi="Times New Roman" w:cs="Times New Roman"/>
                <w:b/>
                <w:bCs/>
                <w:color w:val="FF0000"/>
                <w:sz w:val="24"/>
                <w:szCs w:val="24"/>
              </w:rPr>
              <w:t>5</w:t>
            </w:r>
            <w:r w:rsidRPr="00331403">
              <w:rPr>
                <w:rFonts w:ascii="Times New Roman" w:hAnsi="Times New Roman" w:cs="Times New Roman"/>
                <w:b/>
                <w:bCs/>
                <w:color w:val="FF0000"/>
                <w:sz w:val="24"/>
                <w:szCs w:val="24"/>
              </w:rPr>
              <w:t>. Uluslararasılaşma</w:t>
            </w:r>
          </w:p>
        </w:tc>
      </w:tr>
    </w:tbl>
    <w:p w14:paraId="2D3EDD11" w14:textId="77777777" w:rsidR="0008194B" w:rsidRPr="00331403" w:rsidRDefault="0008194B" w:rsidP="00773A05">
      <w:pPr>
        <w:tabs>
          <w:tab w:val="center" w:pos="2792"/>
        </w:tabs>
        <w:spacing w:line="360" w:lineRule="auto"/>
        <w:jc w:val="both"/>
        <w:rPr>
          <w:rFonts w:ascii="Times New Roman" w:hAnsi="Times New Roman" w:cs="Times New Roman"/>
          <w:color w:val="000000" w:themeColor="text1"/>
          <w:sz w:val="24"/>
          <w:szCs w:val="24"/>
        </w:rPr>
      </w:pPr>
    </w:p>
    <w:p w14:paraId="5FB3B023" w14:textId="4A26CD4D" w:rsidR="006E4049" w:rsidRPr="00331403" w:rsidRDefault="00111847" w:rsidP="00773A05">
      <w:pPr>
        <w:spacing w:line="360" w:lineRule="auto"/>
        <w:jc w:val="both"/>
        <w:rPr>
          <w:rFonts w:ascii="Times New Roman" w:hAnsi="Times New Roman" w:cs="Times New Roman"/>
          <w:b/>
          <w:bCs/>
          <w:color w:val="000000" w:themeColor="text1"/>
          <w:sz w:val="24"/>
          <w:szCs w:val="24"/>
          <w:u w:val="single"/>
        </w:rPr>
      </w:pPr>
      <w:r w:rsidRPr="00331403">
        <w:rPr>
          <w:rFonts w:ascii="Times New Roman" w:hAnsi="Times New Roman" w:cs="Times New Roman"/>
          <w:b/>
          <w:bCs/>
          <w:color w:val="000000" w:themeColor="text1"/>
          <w:sz w:val="24"/>
          <w:szCs w:val="24"/>
          <w:u w:val="single"/>
        </w:rPr>
        <w:t>A.5</w:t>
      </w:r>
      <w:r w:rsidR="006E4049" w:rsidRPr="00331403">
        <w:rPr>
          <w:rFonts w:ascii="Times New Roman" w:hAnsi="Times New Roman" w:cs="Times New Roman"/>
          <w:b/>
          <w:bCs/>
          <w:color w:val="000000" w:themeColor="text1"/>
          <w:sz w:val="24"/>
          <w:szCs w:val="24"/>
          <w:u w:val="single"/>
        </w:rPr>
        <w:t>.</w:t>
      </w:r>
      <w:r w:rsidR="00045291" w:rsidRPr="00331403">
        <w:rPr>
          <w:rFonts w:ascii="Times New Roman" w:hAnsi="Times New Roman" w:cs="Times New Roman"/>
          <w:b/>
          <w:bCs/>
          <w:color w:val="000000" w:themeColor="text1"/>
          <w:sz w:val="24"/>
          <w:szCs w:val="24"/>
          <w:u w:val="single"/>
        </w:rPr>
        <w:t>1. Uluslararasılaşm</w:t>
      </w:r>
      <w:r w:rsidR="00BE10DA" w:rsidRPr="00331403">
        <w:rPr>
          <w:rFonts w:ascii="Times New Roman" w:hAnsi="Times New Roman" w:cs="Times New Roman"/>
          <w:b/>
          <w:bCs/>
          <w:color w:val="000000" w:themeColor="text1"/>
          <w:sz w:val="24"/>
          <w:szCs w:val="24"/>
          <w:u w:val="single"/>
        </w:rPr>
        <w:t>a P</w:t>
      </w:r>
      <w:r w:rsidR="00045291" w:rsidRPr="00331403">
        <w:rPr>
          <w:rFonts w:ascii="Times New Roman" w:hAnsi="Times New Roman" w:cs="Times New Roman"/>
          <w:b/>
          <w:bCs/>
          <w:color w:val="000000" w:themeColor="text1"/>
          <w:sz w:val="24"/>
          <w:szCs w:val="24"/>
          <w:u w:val="single"/>
        </w:rPr>
        <w:t>olitikası ve Performansı</w:t>
      </w:r>
    </w:p>
    <w:p w14:paraId="61E0922C" w14:textId="77777777" w:rsidR="00111847" w:rsidRPr="00331403" w:rsidRDefault="00111847" w:rsidP="00773A05">
      <w:pPr>
        <w:spacing w:line="360" w:lineRule="auto"/>
        <w:jc w:val="both"/>
        <w:rPr>
          <w:rFonts w:ascii="Times New Roman" w:hAnsi="Times New Roman" w:cs="Times New Roman"/>
          <w:b/>
          <w:bCs/>
          <w:color w:val="000000" w:themeColor="text1"/>
          <w:sz w:val="24"/>
          <w:szCs w:val="24"/>
          <w:u w:val="single"/>
        </w:rPr>
      </w:pPr>
    </w:p>
    <w:p w14:paraId="0E02FC30"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 xml:space="preserve">Fakülte’mizde uluslararasılaştırma süreci, her yıl uluslararasılaştırma hedeflerini karşılamaya yönelik yönetilmektedir. Bu bağlamda öncelikle değişim programlarından yararlanan öğrenci ve öğretim elemanı sayısını artırmak için diğer üniversiteler ve araştırma kurumları ile ikili anlaşmalar yaparak uluslararası ortaklıklar kurmak hedeflenmektedir. İkili anlaşma süreci Erasmus dashboard sistemi üzerinden tamamlanmaktadır. Bu görevi başta bölümlerin Erasmus koordinatörleri olmak üzere tüm öğretim elemanları üstlenmektedir. Anlaşmalar tamamlandıktan sonra ilgili bölümlerin web sitesinde öğrenci ve öğretim elemanlarıyla paylaşılmaktadır. Her yıl Dış İlişkiler Şube Müdürlüğünün yayınladığı hareketlilik ilanına istinaden öğrenci ve öğretim elemanları, ilgili bölümlerin web sitesinde paylaşılan ikili anlaşmalar aracılığıyla uluslararası deneyimler elde etme fırsatına sahip olabilirler. Hareketlilik ilanı, öğrencilere ve öğretim elemanlarına, belirlenen uluslararası ortak üniversitelerde geçirecekleri bir dönem veya daha uzun süreliği kapsayan değişim programlarına başvurma imkânı sunmaktadır. Aynı zamanda, </w:t>
      </w:r>
      <w:hyperlink r:id="rId50" w:history="1">
        <w:r w:rsidRPr="00331403">
          <w:rPr>
            <w:rStyle w:val="Kpr"/>
            <w:rFonts w:ascii="Times New Roman" w:hAnsi="Times New Roman" w:cs="Times New Roman"/>
            <w:sz w:val="24"/>
            <w:szCs w:val="24"/>
          </w:rPr>
          <w:t>uluslararası öğrenci kulüpleri, yabancı dil kursları, kültür etkinlikleri gibi faaliyetlere katılım konusunda teşvik etmekte ve özgeçmiş hazırlama, vize işlemleri, hibe miktarı hesaplama</w:t>
        </w:r>
      </w:hyperlink>
      <w:r w:rsidRPr="00331403">
        <w:rPr>
          <w:rFonts w:ascii="Times New Roman" w:hAnsi="Times New Roman" w:cs="Times New Roman"/>
          <w:sz w:val="24"/>
          <w:szCs w:val="24"/>
        </w:rPr>
        <w:t xml:space="preserve"> konusunda öğrencileri bilgilendirmektedir. Bu sayede, öğrenciler ve öğretim elemanları uluslararasılaşma sürecine aktif bir şekilde dahil olmaktadırlar.</w:t>
      </w:r>
    </w:p>
    <w:p w14:paraId="2391647A"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 xml:space="preserve">Öğrenci ve öğretim elemanları ilan doğrultusunda başvuru süreçlerini tamamlarlar ve seçim kriterlerine uygun adaylar (yabancı dil puanı, genel not ortalaması vs.) belirlendikten sonra, uluslararasılaştırma hedefleri doğrultusunda belirlenen programlara katılmaya hak kazanabilirler. İlgili bölümlerin web sitesinde paylaşılan anlaşmalar, öğrencilere ve öğretim elemanlarına hangi üniversitelerle değişim yapılabileceği, hangi dönemlerde başvuruların alınacağı ve program detayları gibi bilgileri içermektedir. Bu sayede, uluslararasılaştırma sürecinde yer almak isteyen herkes, şeffaf bir şekilde bilgi alabilmekte ve başvuru sürecine katılabilmektedir. Bu süreç de Erasmus dashboard sistemi ve </w:t>
      </w:r>
      <w:hyperlink r:id="rId51" w:history="1">
        <w:r w:rsidRPr="00331403">
          <w:rPr>
            <w:rStyle w:val="Kpr"/>
            <w:rFonts w:ascii="Times New Roman" w:hAnsi="Times New Roman" w:cs="Times New Roman"/>
            <w:sz w:val="24"/>
            <w:szCs w:val="24"/>
          </w:rPr>
          <w:t>Dış ilişkiler Şube Müdürlüğü</w:t>
        </w:r>
      </w:hyperlink>
      <w:r w:rsidRPr="00331403">
        <w:rPr>
          <w:rFonts w:ascii="Times New Roman" w:hAnsi="Times New Roman" w:cs="Times New Roman"/>
          <w:sz w:val="24"/>
          <w:szCs w:val="24"/>
        </w:rPr>
        <w:t xml:space="preserve"> üzerinden yönetilmekte ve bölümlerin </w:t>
      </w:r>
      <w:hyperlink r:id="rId52" w:history="1">
        <w:r w:rsidRPr="00331403">
          <w:rPr>
            <w:rStyle w:val="Kpr"/>
            <w:rFonts w:ascii="Times New Roman" w:hAnsi="Times New Roman" w:cs="Times New Roman"/>
            <w:sz w:val="24"/>
            <w:szCs w:val="24"/>
          </w:rPr>
          <w:t>Erasmus koordinatörleri</w:t>
        </w:r>
      </w:hyperlink>
      <w:r w:rsidRPr="00331403">
        <w:rPr>
          <w:rFonts w:ascii="Times New Roman" w:hAnsi="Times New Roman" w:cs="Times New Roman"/>
          <w:sz w:val="24"/>
          <w:szCs w:val="24"/>
        </w:rPr>
        <w:t xml:space="preserve"> ile öğretim elemanları tarafından etkin bir şekilde takip edilmektedir.</w:t>
      </w:r>
    </w:p>
    <w:p w14:paraId="1BC86826" w14:textId="77777777" w:rsidR="00111847" w:rsidRPr="00331403" w:rsidRDefault="00111847" w:rsidP="00111847">
      <w:pPr>
        <w:spacing w:line="360" w:lineRule="auto"/>
        <w:ind w:firstLine="708"/>
        <w:jc w:val="both"/>
        <w:rPr>
          <w:rFonts w:ascii="Times New Roman" w:hAnsi="Times New Roman" w:cs="Times New Roman"/>
          <w:sz w:val="24"/>
          <w:szCs w:val="24"/>
        </w:rPr>
      </w:pPr>
      <w:r w:rsidRPr="00331403">
        <w:rPr>
          <w:rFonts w:ascii="Times New Roman" w:hAnsi="Times New Roman" w:cs="Times New Roman"/>
          <w:sz w:val="24"/>
          <w:szCs w:val="24"/>
        </w:rPr>
        <w:t xml:space="preserve">Fakülte’mizin 2022-2026 Stratejik Plan’da Uluslararasılaştırma bir stratejik amaç olarak </w:t>
      </w:r>
      <w:r w:rsidRPr="00331403">
        <w:rPr>
          <w:rFonts w:ascii="Times New Roman" w:hAnsi="Times New Roman" w:cs="Times New Roman"/>
          <w:sz w:val="24"/>
          <w:szCs w:val="24"/>
        </w:rPr>
        <w:lastRenderedPageBreak/>
        <w:t>belirlenmiştir. Bu amaç altında; 5 hedef tanımlanmış ve bu hedeflere ulaşılıp ulaşılmadığını izlemek ve değerlendirmek üzere 7 performans göstergesi saptanmıştır. Bu performans gösterge verilerinin izlenmesi her yıl yapılmaktadır. Bu performans değerlerinin iyileştirilmesinde Fakülte’miz bünyesindeki tüm bölümler sorumlu tutulmuştur.  Ayrıca fakültede ve her bölümde Erasmus koordinatörü bulunmaktadır. Erasmus koordinatörlerinin listesi fakültenin web sitesinde paydaşlara duyurulmuştur. Fakültemizin uluslararasılaştırma politikası kapsamında 2023 yılına ait faaliyetler bölümlere göre aşağıda özetlenmiştir.</w:t>
      </w:r>
    </w:p>
    <w:p w14:paraId="72504CBF" w14:textId="77777777" w:rsidR="00111847" w:rsidRPr="00331403" w:rsidRDefault="00111847" w:rsidP="00111847">
      <w:pPr>
        <w:spacing w:line="360" w:lineRule="auto"/>
        <w:jc w:val="both"/>
        <w:rPr>
          <w:rFonts w:ascii="Times New Roman" w:hAnsi="Times New Roman" w:cs="Times New Roman"/>
          <w:sz w:val="24"/>
          <w:szCs w:val="24"/>
        </w:rPr>
      </w:pPr>
    </w:p>
    <w:p w14:paraId="0D9D3E84" w14:textId="77777777" w:rsidR="00111847" w:rsidRPr="00331403" w:rsidRDefault="00111847" w:rsidP="00111847">
      <w:pPr>
        <w:spacing w:line="360" w:lineRule="auto"/>
        <w:jc w:val="both"/>
        <w:rPr>
          <w:rFonts w:ascii="Times New Roman" w:hAnsi="Times New Roman" w:cs="Times New Roman"/>
          <w:sz w:val="24"/>
          <w:szCs w:val="24"/>
        </w:rPr>
      </w:pPr>
      <w:r w:rsidRPr="00331403">
        <w:rPr>
          <w:rFonts w:ascii="Times New Roman" w:hAnsi="Times New Roman" w:cs="Times New Roman"/>
          <w:b/>
          <w:bCs/>
          <w:sz w:val="24"/>
          <w:szCs w:val="24"/>
        </w:rPr>
        <w:t>Tablo 5.1.1.</w:t>
      </w:r>
      <w:r w:rsidRPr="00331403">
        <w:rPr>
          <w:rFonts w:ascii="Times New Roman" w:hAnsi="Times New Roman" w:cs="Times New Roman"/>
          <w:sz w:val="24"/>
          <w:szCs w:val="24"/>
        </w:rPr>
        <w:t xml:space="preserve"> Uluslararasılaştırma faaliyetlerinin bölümler bazında dağılımı</w:t>
      </w:r>
    </w:p>
    <w:tbl>
      <w:tblPr>
        <w:tblStyle w:val="TabloKlavuzu"/>
        <w:tblW w:w="4982" w:type="pct"/>
        <w:tblLayout w:type="fixed"/>
        <w:tblLook w:val="04A0" w:firstRow="1" w:lastRow="0" w:firstColumn="1" w:lastColumn="0" w:noHBand="0" w:noVBand="1"/>
      </w:tblPr>
      <w:tblGrid>
        <w:gridCol w:w="2550"/>
        <w:gridCol w:w="1489"/>
        <w:gridCol w:w="1749"/>
        <w:gridCol w:w="1348"/>
        <w:gridCol w:w="1214"/>
        <w:gridCol w:w="1076"/>
      </w:tblGrid>
      <w:tr w:rsidR="00111847" w:rsidRPr="00331403" w14:paraId="5D4961F9" w14:textId="77777777" w:rsidTr="00A23F66">
        <w:trPr>
          <w:trHeight w:val="1607"/>
        </w:trPr>
        <w:tc>
          <w:tcPr>
            <w:tcW w:w="1352" w:type="pct"/>
            <w:vAlign w:val="center"/>
          </w:tcPr>
          <w:p w14:paraId="6473FCA2" w14:textId="77777777" w:rsidR="00111847" w:rsidRPr="00331403" w:rsidRDefault="00111847" w:rsidP="00A23F66">
            <w:pPr>
              <w:spacing w:after="160"/>
              <w:jc w:val="both"/>
              <w:rPr>
                <w:rFonts w:ascii="Times New Roman" w:hAnsi="Times New Roman" w:cs="Times New Roman"/>
                <w:b/>
                <w:bCs/>
                <w:iCs/>
                <w:sz w:val="24"/>
                <w:szCs w:val="24"/>
              </w:rPr>
            </w:pPr>
            <w:r w:rsidRPr="00331403">
              <w:rPr>
                <w:rFonts w:ascii="Times New Roman" w:hAnsi="Times New Roman" w:cs="Times New Roman"/>
                <w:b/>
                <w:bCs/>
                <w:iCs/>
                <w:sz w:val="24"/>
                <w:szCs w:val="24"/>
              </w:rPr>
              <w:t>Uluslararasılaştırma Faaliyeti Performans göstergeleri</w:t>
            </w:r>
          </w:p>
        </w:tc>
        <w:tc>
          <w:tcPr>
            <w:tcW w:w="790" w:type="pct"/>
            <w:vAlign w:val="center"/>
          </w:tcPr>
          <w:p w14:paraId="50AFB2E9" w14:textId="77777777" w:rsidR="00111847" w:rsidRPr="00331403" w:rsidRDefault="00111847" w:rsidP="00A23F66">
            <w:pPr>
              <w:spacing w:after="160"/>
              <w:jc w:val="both"/>
              <w:rPr>
                <w:rFonts w:ascii="Times New Roman" w:hAnsi="Times New Roman" w:cs="Times New Roman"/>
                <w:b/>
                <w:bCs/>
                <w:iCs/>
                <w:sz w:val="24"/>
                <w:szCs w:val="24"/>
              </w:rPr>
            </w:pPr>
            <w:r w:rsidRPr="00331403">
              <w:rPr>
                <w:rFonts w:ascii="Times New Roman" w:hAnsi="Times New Roman" w:cs="Times New Roman"/>
                <w:b/>
                <w:bCs/>
                <w:iCs/>
                <w:sz w:val="24"/>
                <w:szCs w:val="24"/>
              </w:rPr>
              <w:t>Beslenme ve Diyetetik Bölümü</w:t>
            </w:r>
          </w:p>
        </w:tc>
        <w:tc>
          <w:tcPr>
            <w:tcW w:w="928" w:type="pct"/>
            <w:vAlign w:val="center"/>
          </w:tcPr>
          <w:p w14:paraId="7F6F693C" w14:textId="77777777" w:rsidR="00111847" w:rsidRPr="00331403" w:rsidRDefault="00111847" w:rsidP="00A23F66">
            <w:pPr>
              <w:spacing w:after="160"/>
              <w:jc w:val="both"/>
              <w:rPr>
                <w:rFonts w:ascii="Times New Roman" w:hAnsi="Times New Roman" w:cs="Times New Roman"/>
                <w:b/>
                <w:bCs/>
                <w:iCs/>
                <w:sz w:val="24"/>
                <w:szCs w:val="24"/>
              </w:rPr>
            </w:pPr>
            <w:r w:rsidRPr="00331403">
              <w:rPr>
                <w:rFonts w:ascii="Times New Roman" w:hAnsi="Times New Roman" w:cs="Times New Roman"/>
                <w:b/>
                <w:bCs/>
                <w:iCs/>
                <w:sz w:val="24"/>
                <w:szCs w:val="24"/>
              </w:rPr>
              <w:t>Fizyoterapi ve Rehabilitasyon Bölümü</w:t>
            </w:r>
          </w:p>
        </w:tc>
        <w:tc>
          <w:tcPr>
            <w:tcW w:w="715" w:type="pct"/>
            <w:vAlign w:val="center"/>
          </w:tcPr>
          <w:p w14:paraId="702525C5" w14:textId="77777777" w:rsidR="00111847" w:rsidRPr="00331403" w:rsidRDefault="00111847" w:rsidP="00A23F66">
            <w:pPr>
              <w:spacing w:after="160"/>
              <w:jc w:val="both"/>
              <w:rPr>
                <w:rFonts w:ascii="Times New Roman" w:hAnsi="Times New Roman" w:cs="Times New Roman"/>
                <w:b/>
                <w:bCs/>
                <w:iCs/>
                <w:sz w:val="24"/>
                <w:szCs w:val="24"/>
              </w:rPr>
            </w:pPr>
            <w:r w:rsidRPr="00331403">
              <w:rPr>
                <w:rFonts w:ascii="Times New Roman" w:hAnsi="Times New Roman" w:cs="Times New Roman"/>
                <w:b/>
                <w:bCs/>
                <w:iCs/>
                <w:sz w:val="24"/>
                <w:szCs w:val="24"/>
              </w:rPr>
              <w:t>Hemşirelik Bölümü</w:t>
            </w:r>
          </w:p>
        </w:tc>
        <w:tc>
          <w:tcPr>
            <w:tcW w:w="644" w:type="pct"/>
            <w:vAlign w:val="center"/>
          </w:tcPr>
          <w:p w14:paraId="5C26E3E3" w14:textId="77777777" w:rsidR="00111847" w:rsidRPr="00331403" w:rsidRDefault="00111847" w:rsidP="00A23F66">
            <w:pPr>
              <w:spacing w:after="160"/>
              <w:jc w:val="both"/>
              <w:rPr>
                <w:rFonts w:ascii="Times New Roman" w:hAnsi="Times New Roman" w:cs="Times New Roman"/>
                <w:b/>
                <w:bCs/>
                <w:iCs/>
                <w:sz w:val="24"/>
                <w:szCs w:val="24"/>
              </w:rPr>
            </w:pPr>
            <w:r w:rsidRPr="00331403">
              <w:rPr>
                <w:rFonts w:ascii="Times New Roman" w:hAnsi="Times New Roman" w:cs="Times New Roman"/>
                <w:b/>
                <w:bCs/>
                <w:iCs/>
                <w:sz w:val="24"/>
                <w:szCs w:val="24"/>
              </w:rPr>
              <w:t>Sağlık Yönetimi Bölümü</w:t>
            </w:r>
          </w:p>
        </w:tc>
        <w:tc>
          <w:tcPr>
            <w:tcW w:w="571" w:type="pct"/>
            <w:vAlign w:val="center"/>
          </w:tcPr>
          <w:p w14:paraId="5B0155E7" w14:textId="77777777" w:rsidR="00111847" w:rsidRPr="00331403" w:rsidRDefault="00111847" w:rsidP="00A23F66">
            <w:pPr>
              <w:jc w:val="both"/>
              <w:rPr>
                <w:rFonts w:ascii="Times New Roman" w:hAnsi="Times New Roman" w:cs="Times New Roman"/>
                <w:b/>
                <w:bCs/>
                <w:iCs/>
                <w:sz w:val="24"/>
                <w:szCs w:val="24"/>
              </w:rPr>
            </w:pPr>
            <w:r w:rsidRPr="00331403">
              <w:rPr>
                <w:rFonts w:ascii="Times New Roman" w:hAnsi="Times New Roman" w:cs="Times New Roman"/>
                <w:b/>
                <w:bCs/>
                <w:iCs/>
                <w:sz w:val="24"/>
                <w:szCs w:val="24"/>
              </w:rPr>
              <w:t>Toplam</w:t>
            </w:r>
          </w:p>
        </w:tc>
      </w:tr>
      <w:tr w:rsidR="00111847" w:rsidRPr="00331403" w14:paraId="26E068DD" w14:textId="77777777" w:rsidTr="00A23F66">
        <w:trPr>
          <w:trHeight w:val="496"/>
        </w:trPr>
        <w:tc>
          <w:tcPr>
            <w:tcW w:w="1352" w:type="pct"/>
            <w:vAlign w:val="center"/>
          </w:tcPr>
          <w:p w14:paraId="63406C3D" w14:textId="77777777" w:rsidR="00111847" w:rsidRPr="00331403" w:rsidRDefault="00111847" w:rsidP="00A23F66">
            <w:pPr>
              <w:spacing w:after="160"/>
              <w:jc w:val="both"/>
              <w:rPr>
                <w:rFonts w:ascii="Times New Roman" w:hAnsi="Times New Roman" w:cs="Times New Roman"/>
                <w:sz w:val="24"/>
                <w:szCs w:val="24"/>
              </w:rPr>
            </w:pPr>
            <w:r w:rsidRPr="00331403">
              <w:rPr>
                <w:rFonts w:ascii="Times New Roman" w:hAnsi="Times New Roman" w:cs="Times New Roman"/>
                <w:b/>
                <w:bCs/>
                <w:color w:val="000000"/>
                <w:sz w:val="24"/>
                <w:szCs w:val="24"/>
                <w:lang w:eastAsia="tr-TR"/>
              </w:rPr>
              <w:t>P.G.2.1.1</w:t>
            </w:r>
            <w:r w:rsidRPr="00331403">
              <w:rPr>
                <w:rFonts w:ascii="Times New Roman" w:hAnsi="Times New Roman" w:cs="Times New Roman"/>
                <w:color w:val="000000"/>
                <w:sz w:val="24"/>
                <w:szCs w:val="24"/>
                <w:lang w:eastAsia="tr-TR"/>
              </w:rPr>
              <w:t xml:space="preserve"> Öğrenci Değişim Programları ile Gelen Öğrenci Sayısı  </w:t>
            </w:r>
          </w:p>
        </w:tc>
        <w:tc>
          <w:tcPr>
            <w:tcW w:w="790" w:type="pct"/>
            <w:shd w:val="clear" w:color="auto" w:fill="auto"/>
            <w:vAlign w:val="center"/>
          </w:tcPr>
          <w:p w14:paraId="398557BF"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0</w:t>
            </w:r>
          </w:p>
        </w:tc>
        <w:tc>
          <w:tcPr>
            <w:tcW w:w="928" w:type="pct"/>
            <w:shd w:val="clear" w:color="auto" w:fill="auto"/>
            <w:vAlign w:val="center"/>
          </w:tcPr>
          <w:p w14:paraId="4B841054"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0</w:t>
            </w:r>
          </w:p>
        </w:tc>
        <w:tc>
          <w:tcPr>
            <w:tcW w:w="715" w:type="pct"/>
            <w:shd w:val="clear" w:color="auto" w:fill="auto"/>
            <w:vAlign w:val="center"/>
          </w:tcPr>
          <w:p w14:paraId="24734D78"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0</w:t>
            </w:r>
          </w:p>
        </w:tc>
        <w:tc>
          <w:tcPr>
            <w:tcW w:w="644" w:type="pct"/>
            <w:shd w:val="clear" w:color="auto" w:fill="auto"/>
            <w:vAlign w:val="center"/>
          </w:tcPr>
          <w:p w14:paraId="766FBE18"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0</w:t>
            </w:r>
          </w:p>
        </w:tc>
        <w:tc>
          <w:tcPr>
            <w:tcW w:w="571" w:type="pct"/>
            <w:vAlign w:val="center"/>
          </w:tcPr>
          <w:p w14:paraId="37DCA631" w14:textId="77777777" w:rsidR="00111847" w:rsidRPr="00331403" w:rsidRDefault="00111847" w:rsidP="00A23F66">
            <w:pPr>
              <w:jc w:val="both"/>
              <w:rPr>
                <w:rFonts w:ascii="Times New Roman" w:hAnsi="Times New Roman" w:cs="Times New Roman"/>
                <w:iCs/>
                <w:sz w:val="24"/>
                <w:szCs w:val="24"/>
              </w:rPr>
            </w:pPr>
            <w:r w:rsidRPr="00331403">
              <w:rPr>
                <w:rFonts w:ascii="Times New Roman" w:hAnsi="Times New Roman" w:cs="Times New Roman"/>
                <w:iCs/>
                <w:sz w:val="24"/>
                <w:szCs w:val="24"/>
              </w:rPr>
              <w:t>0</w:t>
            </w:r>
          </w:p>
        </w:tc>
      </w:tr>
      <w:tr w:rsidR="00111847" w:rsidRPr="00331403" w14:paraId="336A32FF" w14:textId="77777777" w:rsidTr="00A23F66">
        <w:trPr>
          <w:trHeight w:val="137"/>
        </w:trPr>
        <w:tc>
          <w:tcPr>
            <w:tcW w:w="1352" w:type="pct"/>
          </w:tcPr>
          <w:p w14:paraId="0A23AF92" w14:textId="77777777" w:rsidR="00111847" w:rsidRPr="00331403" w:rsidRDefault="00111847" w:rsidP="00A23F66">
            <w:pPr>
              <w:spacing w:after="160"/>
              <w:jc w:val="both"/>
              <w:rPr>
                <w:rFonts w:ascii="Times New Roman" w:hAnsi="Times New Roman" w:cs="Times New Roman"/>
                <w:sz w:val="24"/>
                <w:szCs w:val="24"/>
              </w:rPr>
            </w:pPr>
            <w:r w:rsidRPr="00331403">
              <w:rPr>
                <w:rFonts w:ascii="Times New Roman" w:hAnsi="Times New Roman" w:cs="Times New Roman"/>
                <w:b/>
                <w:bCs/>
                <w:sz w:val="24"/>
                <w:szCs w:val="24"/>
              </w:rPr>
              <w:t>P.G.2.1.2</w:t>
            </w:r>
            <w:r w:rsidRPr="00331403">
              <w:rPr>
                <w:rFonts w:ascii="Times New Roman" w:hAnsi="Times New Roman" w:cs="Times New Roman"/>
                <w:sz w:val="24"/>
                <w:szCs w:val="24"/>
              </w:rPr>
              <w:t xml:space="preserve"> Öğrenci Değişim Programları ile Giden Öğrenci Sayısı</w:t>
            </w:r>
          </w:p>
        </w:tc>
        <w:tc>
          <w:tcPr>
            <w:tcW w:w="790" w:type="pct"/>
            <w:shd w:val="clear" w:color="auto" w:fill="auto"/>
            <w:vAlign w:val="center"/>
          </w:tcPr>
          <w:p w14:paraId="161319E1"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0</w:t>
            </w:r>
          </w:p>
        </w:tc>
        <w:tc>
          <w:tcPr>
            <w:tcW w:w="928" w:type="pct"/>
            <w:shd w:val="clear" w:color="auto" w:fill="auto"/>
            <w:vAlign w:val="center"/>
          </w:tcPr>
          <w:p w14:paraId="75D49C29"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0</w:t>
            </w:r>
          </w:p>
        </w:tc>
        <w:tc>
          <w:tcPr>
            <w:tcW w:w="715" w:type="pct"/>
            <w:shd w:val="clear" w:color="auto" w:fill="auto"/>
            <w:vAlign w:val="center"/>
          </w:tcPr>
          <w:p w14:paraId="7877BF69"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1</w:t>
            </w:r>
          </w:p>
        </w:tc>
        <w:tc>
          <w:tcPr>
            <w:tcW w:w="644" w:type="pct"/>
            <w:shd w:val="clear" w:color="auto" w:fill="auto"/>
            <w:vAlign w:val="center"/>
          </w:tcPr>
          <w:p w14:paraId="24F71C5A"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0</w:t>
            </w:r>
          </w:p>
        </w:tc>
        <w:tc>
          <w:tcPr>
            <w:tcW w:w="571" w:type="pct"/>
            <w:vAlign w:val="center"/>
          </w:tcPr>
          <w:p w14:paraId="37077041" w14:textId="77777777" w:rsidR="00111847" w:rsidRPr="00331403" w:rsidRDefault="00111847" w:rsidP="00A23F66">
            <w:pPr>
              <w:jc w:val="both"/>
              <w:rPr>
                <w:rFonts w:ascii="Times New Roman" w:hAnsi="Times New Roman" w:cs="Times New Roman"/>
                <w:iCs/>
                <w:sz w:val="24"/>
                <w:szCs w:val="24"/>
              </w:rPr>
            </w:pPr>
            <w:r w:rsidRPr="00331403">
              <w:rPr>
                <w:rFonts w:ascii="Times New Roman" w:hAnsi="Times New Roman" w:cs="Times New Roman"/>
                <w:iCs/>
                <w:sz w:val="24"/>
                <w:szCs w:val="24"/>
              </w:rPr>
              <w:t>1</w:t>
            </w:r>
          </w:p>
        </w:tc>
      </w:tr>
      <w:tr w:rsidR="00111847" w:rsidRPr="00331403" w14:paraId="1FFD6DEB" w14:textId="77777777" w:rsidTr="00A23F66">
        <w:trPr>
          <w:trHeight w:val="137"/>
        </w:trPr>
        <w:tc>
          <w:tcPr>
            <w:tcW w:w="1352" w:type="pct"/>
          </w:tcPr>
          <w:p w14:paraId="0C33421F" w14:textId="77777777" w:rsidR="00111847" w:rsidRPr="00331403" w:rsidRDefault="00111847" w:rsidP="00A23F66">
            <w:pPr>
              <w:spacing w:after="160"/>
              <w:jc w:val="both"/>
              <w:rPr>
                <w:rFonts w:ascii="Times New Roman" w:hAnsi="Times New Roman" w:cs="Times New Roman"/>
                <w:sz w:val="24"/>
                <w:szCs w:val="24"/>
              </w:rPr>
            </w:pPr>
            <w:r w:rsidRPr="00331403">
              <w:rPr>
                <w:rFonts w:ascii="Times New Roman" w:hAnsi="Times New Roman" w:cs="Times New Roman"/>
                <w:b/>
                <w:bCs/>
                <w:sz w:val="24"/>
                <w:szCs w:val="24"/>
              </w:rPr>
              <w:t>P.G.2.2.1</w:t>
            </w:r>
            <w:r w:rsidRPr="00331403">
              <w:rPr>
                <w:rFonts w:ascii="Times New Roman" w:hAnsi="Times New Roman" w:cs="Times New Roman"/>
                <w:sz w:val="24"/>
                <w:szCs w:val="24"/>
              </w:rPr>
              <w:t xml:space="preserve"> Öğretim Elemanı Değişim Programları ile Gelen Öğretim Elemanı Sayısı</w:t>
            </w:r>
          </w:p>
        </w:tc>
        <w:tc>
          <w:tcPr>
            <w:tcW w:w="790" w:type="pct"/>
            <w:shd w:val="clear" w:color="auto" w:fill="auto"/>
            <w:vAlign w:val="center"/>
          </w:tcPr>
          <w:p w14:paraId="257C5ECE"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0</w:t>
            </w:r>
          </w:p>
        </w:tc>
        <w:tc>
          <w:tcPr>
            <w:tcW w:w="928" w:type="pct"/>
            <w:shd w:val="clear" w:color="auto" w:fill="auto"/>
            <w:vAlign w:val="center"/>
          </w:tcPr>
          <w:p w14:paraId="2F4DB983"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0</w:t>
            </w:r>
          </w:p>
        </w:tc>
        <w:tc>
          <w:tcPr>
            <w:tcW w:w="715" w:type="pct"/>
            <w:shd w:val="clear" w:color="auto" w:fill="auto"/>
            <w:vAlign w:val="center"/>
          </w:tcPr>
          <w:p w14:paraId="53D2A4AA"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0</w:t>
            </w:r>
          </w:p>
        </w:tc>
        <w:tc>
          <w:tcPr>
            <w:tcW w:w="644" w:type="pct"/>
            <w:shd w:val="clear" w:color="auto" w:fill="auto"/>
            <w:vAlign w:val="center"/>
          </w:tcPr>
          <w:p w14:paraId="5303F1F0"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0</w:t>
            </w:r>
          </w:p>
        </w:tc>
        <w:tc>
          <w:tcPr>
            <w:tcW w:w="571" w:type="pct"/>
            <w:vAlign w:val="center"/>
          </w:tcPr>
          <w:p w14:paraId="59655868" w14:textId="77777777" w:rsidR="00111847" w:rsidRPr="00331403" w:rsidRDefault="00111847" w:rsidP="00A23F66">
            <w:pPr>
              <w:jc w:val="both"/>
              <w:rPr>
                <w:rFonts w:ascii="Times New Roman" w:hAnsi="Times New Roman" w:cs="Times New Roman"/>
                <w:iCs/>
                <w:sz w:val="24"/>
                <w:szCs w:val="24"/>
              </w:rPr>
            </w:pPr>
            <w:r w:rsidRPr="00331403">
              <w:rPr>
                <w:rFonts w:ascii="Times New Roman" w:hAnsi="Times New Roman" w:cs="Times New Roman"/>
                <w:iCs/>
                <w:sz w:val="24"/>
                <w:szCs w:val="24"/>
              </w:rPr>
              <w:t>0</w:t>
            </w:r>
          </w:p>
        </w:tc>
      </w:tr>
      <w:tr w:rsidR="00111847" w:rsidRPr="00331403" w14:paraId="14587BFE" w14:textId="77777777" w:rsidTr="00A23F66">
        <w:trPr>
          <w:trHeight w:val="137"/>
        </w:trPr>
        <w:tc>
          <w:tcPr>
            <w:tcW w:w="1352" w:type="pct"/>
          </w:tcPr>
          <w:p w14:paraId="586E8592" w14:textId="77777777" w:rsidR="00111847" w:rsidRPr="00331403" w:rsidRDefault="00111847" w:rsidP="00A23F66">
            <w:pPr>
              <w:spacing w:after="160"/>
              <w:jc w:val="both"/>
              <w:rPr>
                <w:rFonts w:ascii="Times New Roman" w:hAnsi="Times New Roman" w:cs="Times New Roman"/>
                <w:sz w:val="24"/>
                <w:szCs w:val="24"/>
              </w:rPr>
            </w:pPr>
            <w:r w:rsidRPr="00331403">
              <w:rPr>
                <w:rFonts w:ascii="Times New Roman" w:hAnsi="Times New Roman" w:cs="Times New Roman"/>
                <w:b/>
                <w:bCs/>
                <w:sz w:val="24"/>
                <w:szCs w:val="24"/>
              </w:rPr>
              <w:t>P.G.2.2.2</w:t>
            </w:r>
            <w:r w:rsidRPr="00331403">
              <w:rPr>
                <w:rFonts w:ascii="Times New Roman" w:hAnsi="Times New Roman" w:cs="Times New Roman"/>
                <w:sz w:val="24"/>
                <w:szCs w:val="24"/>
              </w:rPr>
              <w:t xml:space="preserve"> Öğretim Elemanı Değişim Programları ile Giden Öğretim Elemanı Sayısı</w:t>
            </w:r>
          </w:p>
        </w:tc>
        <w:tc>
          <w:tcPr>
            <w:tcW w:w="790" w:type="pct"/>
            <w:shd w:val="clear" w:color="auto" w:fill="FFFFFF" w:themeFill="background1"/>
            <w:vAlign w:val="center"/>
          </w:tcPr>
          <w:p w14:paraId="23070A88"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1</w:t>
            </w:r>
          </w:p>
        </w:tc>
        <w:tc>
          <w:tcPr>
            <w:tcW w:w="928" w:type="pct"/>
            <w:shd w:val="clear" w:color="auto" w:fill="FFFFFF" w:themeFill="background1"/>
            <w:vAlign w:val="center"/>
          </w:tcPr>
          <w:p w14:paraId="602BCABD"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0</w:t>
            </w:r>
          </w:p>
        </w:tc>
        <w:tc>
          <w:tcPr>
            <w:tcW w:w="715" w:type="pct"/>
            <w:shd w:val="clear" w:color="auto" w:fill="FFFFFF" w:themeFill="background1"/>
            <w:vAlign w:val="center"/>
          </w:tcPr>
          <w:p w14:paraId="0B0D8B81"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8</w:t>
            </w:r>
          </w:p>
        </w:tc>
        <w:tc>
          <w:tcPr>
            <w:tcW w:w="644" w:type="pct"/>
            <w:shd w:val="clear" w:color="auto" w:fill="FFFFFF" w:themeFill="background1"/>
            <w:vAlign w:val="center"/>
          </w:tcPr>
          <w:p w14:paraId="21AD9B59"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1</w:t>
            </w:r>
          </w:p>
        </w:tc>
        <w:tc>
          <w:tcPr>
            <w:tcW w:w="571" w:type="pct"/>
            <w:shd w:val="clear" w:color="auto" w:fill="FFFFFF" w:themeFill="background1"/>
            <w:vAlign w:val="center"/>
          </w:tcPr>
          <w:p w14:paraId="1C2D63C0" w14:textId="77777777" w:rsidR="00111847" w:rsidRPr="00331403" w:rsidRDefault="00111847" w:rsidP="00A23F66">
            <w:pPr>
              <w:jc w:val="both"/>
              <w:rPr>
                <w:rFonts w:ascii="Times New Roman" w:hAnsi="Times New Roman" w:cs="Times New Roman"/>
                <w:iCs/>
                <w:sz w:val="24"/>
                <w:szCs w:val="24"/>
              </w:rPr>
            </w:pPr>
            <w:r w:rsidRPr="00331403">
              <w:rPr>
                <w:rFonts w:ascii="Times New Roman" w:hAnsi="Times New Roman" w:cs="Times New Roman"/>
                <w:iCs/>
                <w:sz w:val="24"/>
                <w:szCs w:val="24"/>
              </w:rPr>
              <w:t>10</w:t>
            </w:r>
          </w:p>
        </w:tc>
      </w:tr>
      <w:tr w:rsidR="00111847" w:rsidRPr="00331403" w14:paraId="3F7334F6" w14:textId="77777777" w:rsidTr="00A23F66">
        <w:trPr>
          <w:trHeight w:val="137"/>
        </w:trPr>
        <w:tc>
          <w:tcPr>
            <w:tcW w:w="1352" w:type="pct"/>
          </w:tcPr>
          <w:p w14:paraId="21997E71" w14:textId="77777777" w:rsidR="00111847" w:rsidRPr="00331403" w:rsidRDefault="00111847" w:rsidP="00A23F66">
            <w:pPr>
              <w:spacing w:after="160"/>
              <w:jc w:val="both"/>
              <w:rPr>
                <w:rFonts w:ascii="Times New Roman" w:hAnsi="Times New Roman" w:cs="Times New Roman"/>
                <w:sz w:val="24"/>
                <w:szCs w:val="24"/>
              </w:rPr>
            </w:pPr>
            <w:r w:rsidRPr="00331403">
              <w:rPr>
                <w:rFonts w:ascii="Times New Roman" w:hAnsi="Times New Roman" w:cs="Times New Roman"/>
                <w:b/>
                <w:bCs/>
                <w:sz w:val="24"/>
                <w:szCs w:val="24"/>
              </w:rPr>
              <w:t>P.G.2.3.1</w:t>
            </w:r>
            <w:r w:rsidRPr="00331403">
              <w:rPr>
                <w:rFonts w:ascii="Times New Roman" w:hAnsi="Times New Roman" w:cs="Times New Roman"/>
                <w:sz w:val="24"/>
                <w:szCs w:val="24"/>
              </w:rPr>
              <w:t xml:space="preserve"> İş birliği yapılan uluslararası üniversite sayısı</w:t>
            </w:r>
          </w:p>
        </w:tc>
        <w:tc>
          <w:tcPr>
            <w:tcW w:w="790" w:type="pct"/>
            <w:shd w:val="clear" w:color="auto" w:fill="FFFFFF" w:themeFill="background1"/>
            <w:vAlign w:val="center"/>
          </w:tcPr>
          <w:p w14:paraId="18946D40"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1</w:t>
            </w:r>
          </w:p>
        </w:tc>
        <w:tc>
          <w:tcPr>
            <w:tcW w:w="928" w:type="pct"/>
            <w:shd w:val="clear" w:color="auto" w:fill="FFFFFF" w:themeFill="background1"/>
            <w:vAlign w:val="center"/>
          </w:tcPr>
          <w:p w14:paraId="112FEC92"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5</w:t>
            </w:r>
          </w:p>
        </w:tc>
        <w:tc>
          <w:tcPr>
            <w:tcW w:w="715" w:type="pct"/>
            <w:shd w:val="clear" w:color="auto" w:fill="FFFFFF" w:themeFill="background1"/>
            <w:vAlign w:val="center"/>
          </w:tcPr>
          <w:p w14:paraId="769358FB"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3</w:t>
            </w:r>
          </w:p>
        </w:tc>
        <w:tc>
          <w:tcPr>
            <w:tcW w:w="644" w:type="pct"/>
            <w:shd w:val="clear" w:color="auto" w:fill="FFFFFF" w:themeFill="background1"/>
            <w:vAlign w:val="center"/>
          </w:tcPr>
          <w:p w14:paraId="0DC97B04"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5</w:t>
            </w:r>
          </w:p>
        </w:tc>
        <w:tc>
          <w:tcPr>
            <w:tcW w:w="571" w:type="pct"/>
            <w:shd w:val="clear" w:color="auto" w:fill="FFFFFF" w:themeFill="background1"/>
            <w:vAlign w:val="center"/>
          </w:tcPr>
          <w:p w14:paraId="0580F63D" w14:textId="77777777" w:rsidR="00111847" w:rsidRPr="00331403" w:rsidRDefault="00111847" w:rsidP="00A23F66">
            <w:pPr>
              <w:jc w:val="both"/>
              <w:rPr>
                <w:rFonts w:ascii="Times New Roman" w:hAnsi="Times New Roman" w:cs="Times New Roman"/>
                <w:iCs/>
                <w:sz w:val="24"/>
                <w:szCs w:val="24"/>
              </w:rPr>
            </w:pPr>
            <w:r w:rsidRPr="00331403">
              <w:rPr>
                <w:rFonts w:ascii="Times New Roman" w:hAnsi="Times New Roman" w:cs="Times New Roman"/>
                <w:iCs/>
                <w:sz w:val="24"/>
                <w:szCs w:val="24"/>
              </w:rPr>
              <w:t>14</w:t>
            </w:r>
          </w:p>
        </w:tc>
      </w:tr>
      <w:tr w:rsidR="00111847" w:rsidRPr="00331403" w14:paraId="64E3CC78" w14:textId="77777777" w:rsidTr="00A23F66">
        <w:trPr>
          <w:trHeight w:val="1266"/>
        </w:trPr>
        <w:tc>
          <w:tcPr>
            <w:tcW w:w="1352" w:type="pct"/>
          </w:tcPr>
          <w:p w14:paraId="41C3A10D" w14:textId="77777777" w:rsidR="00111847" w:rsidRPr="00331403" w:rsidRDefault="00111847" w:rsidP="00A23F66">
            <w:pPr>
              <w:spacing w:after="160"/>
              <w:jc w:val="both"/>
              <w:rPr>
                <w:rFonts w:ascii="Times New Roman" w:hAnsi="Times New Roman" w:cs="Times New Roman"/>
                <w:b/>
                <w:bCs/>
                <w:sz w:val="24"/>
                <w:szCs w:val="24"/>
              </w:rPr>
            </w:pPr>
            <w:r w:rsidRPr="00331403">
              <w:rPr>
                <w:rFonts w:ascii="Times New Roman" w:hAnsi="Times New Roman" w:cs="Times New Roman"/>
                <w:b/>
                <w:bCs/>
                <w:sz w:val="24"/>
                <w:szCs w:val="24"/>
              </w:rPr>
              <w:t>P.G.2.4.1</w:t>
            </w:r>
            <w:r w:rsidRPr="00331403">
              <w:rPr>
                <w:rFonts w:ascii="Times New Roman" w:hAnsi="Times New Roman" w:cs="Times New Roman"/>
                <w:sz w:val="24"/>
                <w:szCs w:val="24"/>
              </w:rPr>
              <w:t xml:space="preserve"> Yurt dışındaki üniversiteler veya kurum ve kuruluşlar ile ortak yürütülen proje sayısı</w:t>
            </w:r>
          </w:p>
        </w:tc>
        <w:tc>
          <w:tcPr>
            <w:tcW w:w="790" w:type="pct"/>
            <w:shd w:val="clear" w:color="auto" w:fill="FFFFFF" w:themeFill="background1"/>
            <w:vAlign w:val="center"/>
          </w:tcPr>
          <w:p w14:paraId="090647D8"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0</w:t>
            </w:r>
          </w:p>
        </w:tc>
        <w:tc>
          <w:tcPr>
            <w:tcW w:w="928" w:type="pct"/>
            <w:shd w:val="clear" w:color="auto" w:fill="FFFFFF" w:themeFill="background1"/>
            <w:vAlign w:val="center"/>
          </w:tcPr>
          <w:p w14:paraId="50FECDF5"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0</w:t>
            </w:r>
          </w:p>
        </w:tc>
        <w:tc>
          <w:tcPr>
            <w:tcW w:w="715" w:type="pct"/>
            <w:shd w:val="clear" w:color="auto" w:fill="FFFFFF" w:themeFill="background1"/>
            <w:vAlign w:val="center"/>
          </w:tcPr>
          <w:p w14:paraId="5A301B73"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0</w:t>
            </w:r>
          </w:p>
        </w:tc>
        <w:tc>
          <w:tcPr>
            <w:tcW w:w="644" w:type="pct"/>
            <w:shd w:val="clear" w:color="auto" w:fill="FFFFFF" w:themeFill="background1"/>
            <w:vAlign w:val="center"/>
          </w:tcPr>
          <w:p w14:paraId="0299F6C1"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0</w:t>
            </w:r>
          </w:p>
        </w:tc>
        <w:tc>
          <w:tcPr>
            <w:tcW w:w="571" w:type="pct"/>
            <w:shd w:val="clear" w:color="auto" w:fill="FFFFFF" w:themeFill="background1"/>
            <w:vAlign w:val="center"/>
          </w:tcPr>
          <w:p w14:paraId="679BF3C5" w14:textId="77777777" w:rsidR="00111847" w:rsidRPr="00331403" w:rsidRDefault="00111847" w:rsidP="00A23F66">
            <w:pPr>
              <w:jc w:val="both"/>
              <w:rPr>
                <w:rFonts w:ascii="Times New Roman" w:hAnsi="Times New Roman" w:cs="Times New Roman"/>
                <w:iCs/>
                <w:sz w:val="24"/>
                <w:szCs w:val="24"/>
              </w:rPr>
            </w:pPr>
            <w:r w:rsidRPr="00331403">
              <w:rPr>
                <w:rFonts w:ascii="Times New Roman" w:hAnsi="Times New Roman" w:cs="Times New Roman"/>
                <w:iCs/>
                <w:sz w:val="24"/>
                <w:szCs w:val="24"/>
              </w:rPr>
              <w:t>0</w:t>
            </w:r>
          </w:p>
        </w:tc>
      </w:tr>
      <w:tr w:rsidR="00111847" w:rsidRPr="00331403" w14:paraId="268433F2" w14:textId="77777777" w:rsidTr="00A23F66">
        <w:trPr>
          <w:trHeight w:val="872"/>
        </w:trPr>
        <w:tc>
          <w:tcPr>
            <w:tcW w:w="1352" w:type="pct"/>
          </w:tcPr>
          <w:p w14:paraId="12280AC3" w14:textId="77777777" w:rsidR="00111847" w:rsidRPr="00331403" w:rsidRDefault="00111847" w:rsidP="00A23F66">
            <w:pPr>
              <w:spacing w:after="160"/>
              <w:jc w:val="both"/>
              <w:rPr>
                <w:rFonts w:ascii="Times New Roman" w:hAnsi="Times New Roman" w:cs="Times New Roman"/>
                <w:sz w:val="24"/>
                <w:szCs w:val="24"/>
              </w:rPr>
            </w:pPr>
            <w:r w:rsidRPr="00331403">
              <w:rPr>
                <w:rFonts w:ascii="Times New Roman" w:hAnsi="Times New Roman" w:cs="Times New Roman"/>
                <w:b/>
                <w:bCs/>
                <w:sz w:val="24"/>
                <w:szCs w:val="24"/>
              </w:rPr>
              <w:t>P.G.2.5.1</w:t>
            </w:r>
            <w:r w:rsidRPr="00331403">
              <w:rPr>
                <w:rFonts w:ascii="Times New Roman" w:hAnsi="Times New Roman" w:cs="Times New Roman"/>
                <w:sz w:val="24"/>
                <w:szCs w:val="24"/>
              </w:rPr>
              <w:t xml:space="preserve"> Yabancı uyruklu öğrenci sayısı</w:t>
            </w:r>
          </w:p>
        </w:tc>
        <w:tc>
          <w:tcPr>
            <w:tcW w:w="790" w:type="pct"/>
            <w:shd w:val="clear" w:color="auto" w:fill="FFFFFF" w:themeFill="background1"/>
            <w:vAlign w:val="center"/>
          </w:tcPr>
          <w:p w14:paraId="25319549"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17</w:t>
            </w:r>
          </w:p>
        </w:tc>
        <w:tc>
          <w:tcPr>
            <w:tcW w:w="928" w:type="pct"/>
            <w:shd w:val="clear" w:color="auto" w:fill="FFFFFF" w:themeFill="background1"/>
            <w:vAlign w:val="center"/>
          </w:tcPr>
          <w:p w14:paraId="7A38DF11"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2</w:t>
            </w:r>
          </w:p>
        </w:tc>
        <w:tc>
          <w:tcPr>
            <w:tcW w:w="715" w:type="pct"/>
            <w:shd w:val="clear" w:color="auto" w:fill="FFFFFF" w:themeFill="background1"/>
            <w:vAlign w:val="center"/>
          </w:tcPr>
          <w:p w14:paraId="72D28F4D"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4</w:t>
            </w:r>
          </w:p>
        </w:tc>
        <w:tc>
          <w:tcPr>
            <w:tcW w:w="644" w:type="pct"/>
            <w:shd w:val="clear" w:color="auto" w:fill="FFFFFF" w:themeFill="background1"/>
            <w:vAlign w:val="center"/>
          </w:tcPr>
          <w:p w14:paraId="12D06E31" w14:textId="77777777" w:rsidR="00111847" w:rsidRPr="00331403" w:rsidRDefault="00111847" w:rsidP="00A23F66">
            <w:pPr>
              <w:spacing w:after="160"/>
              <w:jc w:val="both"/>
              <w:rPr>
                <w:rFonts w:ascii="Times New Roman" w:hAnsi="Times New Roman" w:cs="Times New Roman"/>
                <w:iCs/>
                <w:sz w:val="24"/>
                <w:szCs w:val="24"/>
              </w:rPr>
            </w:pPr>
            <w:r w:rsidRPr="00331403">
              <w:rPr>
                <w:rFonts w:ascii="Times New Roman" w:hAnsi="Times New Roman" w:cs="Times New Roman"/>
                <w:iCs/>
                <w:sz w:val="24"/>
                <w:szCs w:val="24"/>
              </w:rPr>
              <w:t>0</w:t>
            </w:r>
          </w:p>
        </w:tc>
        <w:tc>
          <w:tcPr>
            <w:tcW w:w="571" w:type="pct"/>
            <w:shd w:val="clear" w:color="auto" w:fill="FFFFFF" w:themeFill="background1"/>
            <w:vAlign w:val="center"/>
          </w:tcPr>
          <w:p w14:paraId="612012F5" w14:textId="77777777" w:rsidR="00111847" w:rsidRPr="00331403" w:rsidRDefault="00111847" w:rsidP="00A23F66">
            <w:pPr>
              <w:jc w:val="both"/>
              <w:rPr>
                <w:rFonts w:ascii="Times New Roman" w:hAnsi="Times New Roman" w:cs="Times New Roman"/>
                <w:iCs/>
                <w:sz w:val="24"/>
                <w:szCs w:val="24"/>
              </w:rPr>
            </w:pPr>
            <w:r w:rsidRPr="00331403">
              <w:rPr>
                <w:rFonts w:ascii="Times New Roman" w:hAnsi="Times New Roman" w:cs="Times New Roman"/>
                <w:iCs/>
                <w:sz w:val="24"/>
                <w:szCs w:val="24"/>
              </w:rPr>
              <w:t>23</w:t>
            </w:r>
          </w:p>
        </w:tc>
      </w:tr>
    </w:tbl>
    <w:p w14:paraId="38C996D1" w14:textId="77777777" w:rsidR="00111847" w:rsidRPr="00331403" w:rsidRDefault="00111847" w:rsidP="00111847">
      <w:pPr>
        <w:spacing w:line="360" w:lineRule="auto"/>
        <w:jc w:val="both"/>
        <w:rPr>
          <w:rFonts w:ascii="Times New Roman" w:hAnsi="Times New Roman" w:cs="Times New Roman"/>
          <w:sz w:val="24"/>
          <w:szCs w:val="24"/>
        </w:rPr>
      </w:pPr>
    </w:p>
    <w:p w14:paraId="28ABA9D7" w14:textId="77777777" w:rsidR="00111847" w:rsidRPr="00331403" w:rsidRDefault="00111847" w:rsidP="00111847">
      <w:pPr>
        <w:spacing w:line="360" w:lineRule="auto"/>
        <w:ind w:firstLine="708"/>
        <w:jc w:val="both"/>
        <w:rPr>
          <w:rFonts w:ascii="Times New Roman" w:hAnsi="Times New Roman" w:cs="Times New Roman"/>
          <w:sz w:val="24"/>
          <w:szCs w:val="24"/>
        </w:rPr>
      </w:pPr>
      <w:r w:rsidRPr="00331403">
        <w:rPr>
          <w:rFonts w:ascii="Times New Roman" w:hAnsi="Times New Roman" w:cs="Times New Roman"/>
          <w:sz w:val="24"/>
          <w:szCs w:val="24"/>
        </w:rPr>
        <w:t xml:space="preserve">2023 yılında değişim programlarından yararlanan öğrenci sayısının izlendiği performans </w:t>
      </w:r>
      <w:r w:rsidRPr="00331403">
        <w:rPr>
          <w:rFonts w:ascii="Times New Roman" w:hAnsi="Times New Roman" w:cs="Times New Roman"/>
          <w:sz w:val="24"/>
          <w:szCs w:val="24"/>
        </w:rPr>
        <w:lastRenderedPageBreak/>
        <w:t xml:space="preserve">göstergelerinden PG-2.1.1 öğrenci değişim programları ile gelen öğrenci sayısı ve PG-2.1.2 öğrenci değişim programları ile giden öğrenci sayısı hedefleri karşılanamamıştır. Ancak PG-2.1.2 kapsamında Hemşirelik bölümünden öğrenci staj hareketliliğinden yararlanan 1 öğrenci ile 2022 yılına göre artış göstermiştir. </w:t>
      </w:r>
      <w:r w:rsidRPr="00331403">
        <w:rPr>
          <w:rFonts w:ascii="Times New Roman" w:hAnsi="Times New Roman" w:cs="Times New Roman"/>
          <w:color w:val="000000"/>
          <w:sz w:val="24"/>
          <w:szCs w:val="24"/>
        </w:rPr>
        <w:t xml:space="preserve">PG-2.2.1 öğretim elemanı değişim programları ile gelen öğretim elemanı sayısı için 2023 hedefi bulunmamakla birlikte PG-2.2.2 öğretim elemanı değişim programları ile giden öğretim elemanı sayısı hedefi 4 iken eğitim alma ve eğitim verme hareketliliklerine katılan fakültemiz akademik personel sayısı 10’dur. Bu anlamda PG-2.2.2 hedefi karşılanmıştır. 2023 yılında Fizyoterapi ve Rehabilitasyon Bölümünün South-West University Neofit Rilski, University Of Osijek /Sveučilište Josipa Jurja Strossmayera U Osijeku, University Of Foggia ,The Karkonosze University Of Applied Sciences in Jelenia Gora; Sağlık Yönetimi bölümünün  Politechnika Warszawska, ICES Institut Catholique d'Études Supérieures, Hochschule Für Gesundheit, Medıcal University Sofia, Meditcinsky Universitet-Plovdiv ile yapmış oldukları ikili anlaşmalar ile iş birliği yapılan uluslararası üniversite sayısı 14’e yükselmiş, P.G.2.3.1 2023 hedefinin üzerine çıkarılmıştır. Fakülte ve bölümlerin ihtiyaçlarına uygun program sayısını artıran bu yeni anlaşmalar ile karşılanamayan </w:t>
      </w:r>
      <w:r w:rsidRPr="00331403">
        <w:rPr>
          <w:rFonts w:ascii="Times New Roman" w:hAnsi="Times New Roman" w:cs="Times New Roman"/>
          <w:sz w:val="24"/>
          <w:szCs w:val="24"/>
        </w:rPr>
        <w:t>PG-2.1.1, PG-2.1.2 hedeflerine 2024 yılında ulaşılması planlanmaktadır.</w:t>
      </w:r>
    </w:p>
    <w:p w14:paraId="5C9F75BF" w14:textId="77777777" w:rsidR="00111847" w:rsidRPr="00331403" w:rsidRDefault="00111847" w:rsidP="00111847">
      <w:pPr>
        <w:spacing w:line="360" w:lineRule="auto"/>
        <w:ind w:firstLine="708"/>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PG-2.4.1 yurt dışındaki üniversiteler veya kurum ve kuruluşlar ile ortak yürütülen proje sayısı 2023 hedefi bulunmamaktadır. PG-2.5.1 yabancı uyruklu öğrenci sayısı ise 2023 hedefinin altında kalmıştır. 2024 yılı için fakültemiz bölümlerinin ve uluslararası öğrenci ofisinin daha etkin tanıtım faaliyetleri ile öğrenci teşvik stratejilerini güçlendirerek hedeflere ulaşılması planlanmaktadır.</w:t>
      </w:r>
    </w:p>
    <w:p w14:paraId="6C74F5A7" w14:textId="77777777" w:rsidR="00111847" w:rsidRPr="00331403" w:rsidRDefault="00111847" w:rsidP="00111847">
      <w:pPr>
        <w:spacing w:line="360" w:lineRule="auto"/>
        <w:jc w:val="both"/>
        <w:rPr>
          <w:rFonts w:ascii="Times New Roman" w:hAnsi="Times New Roman" w:cs="Times New Roman"/>
          <w:sz w:val="24"/>
          <w:szCs w:val="24"/>
        </w:rPr>
      </w:pPr>
    </w:p>
    <w:p w14:paraId="66E89B28" w14:textId="2339B91B" w:rsidR="00111847" w:rsidRPr="00331403" w:rsidRDefault="00111847" w:rsidP="00111847">
      <w:pPr>
        <w:spacing w:line="360" w:lineRule="auto"/>
        <w:jc w:val="both"/>
        <w:rPr>
          <w:rFonts w:ascii="Times New Roman" w:hAnsi="Times New Roman" w:cs="Times New Roman"/>
          <w:b/>
          <w:bCs/>
          <w:sz w:val="24"/>
          <w:szCs w:val="24"/>
        </w:rPr>
      </w:pPr>
      <w:r w:rsidRPr="00331403">
        <w:rPr>
          <w:rFonts w:ascii="Times New Roman" w:hAnsi="Times New Roman" w:cs="Times New Roman"/>
          <w:b/>
          <w:bCs/>
          <w:sz w:val="24"/>
          <w:szCs w:val="24"/>
        </w:rPr>
        <w:t>KANITLAR:</w:t>
      </w:r>
    </w:p>
    <w:p w14:paraId="0495323D" w14:textId="77777777" w:rsidR="00111847" w:rsidRPr="00331403" w:rsidRDefault="00000000" w:rsidP="00111847">
      <w:pPr>
        <w:spacing w:line="360" w:lineRule="auto"/>
        <w:ind w:firstLine="708"/>
        <w:jc w:val="both"/>
        <w:rPr>
          <w:rFonts w:ascii="Times New Roman" w:hAnsi="Times New Roman" w:cs="Times New Roman"/>
          <w:sz w:val="24"/>
          <w:szCs w:val="24"/>
        </w:rPr>
      </w:pPr>
      <w:hyperlink r:id="rId53" w:history="1">
        <w:r w:rsidR="00111847" w:rsidRPr="00331403">
          <w:rPr>
            <w:rStyle w:val="Kpr"/>
            <w:rFonts w:ascii="Times New Roman" w:hAnsi="Times New Roman" w:cs="Times New Roman"/>
            <w:sz w:val="24"/>
            <w:szCs w:val="24"/>
          </w:rPr>
          <w:t>Beslenme ve Diyetetik Bölümü ikili anlaşmaları</w:t>
        </w:r>
      </w:hyperlink>
    </w:p>
    <w:p w14:paraId="6AB5066E" w14:textId="77777777" w:rsidR="00111847" w:rsidRPr="00331403" w:rsidRDefault="00000000" w:rsidP="00111847">
      <w:pPr>
        <w:spacing w:line="360" w:lineRule="auto"/>
        <w:ind w:firstLine="708"/>
        <w:jc w:val="both"/>
        <w:rPr>
          <w:rFonts w:ascii="Times New Roman" w:hAnsi="Times New Roman" w:cs="Times New Roman"/>
          <w:sz w:val="24"/>
          <w:szCs w:val="24"/>
        </w:rPr>
      </w:pPr>
      <w:hyperlink r:id="rId54" w:history="1">
        <w:r w:rsidR="00111847" w:rsidRPr="00331403">
          <w:rPr>
            <w:rStyle w:val="Kpr"/>
            <w:rFonts w:ascii="Times New Roman" w:hAnsi="Times New Roman" w:cs="Times New Roman"/>
            <w:sz w:val="24"/>
            <w:szCs w:val="24"/>
          </w:rPr>
          <w:t>Fizyoterapi ve Rehabilitasyon Bölümü ikili anlaşmaları</w:t>
        </w:r>
      </w:hyperlink>
    </w:p>
    <w:p w14:paraId="3DC4939C" w14:textId="77777777" w:rsidR="00111847" w:rsidRPr="00331403" w:rsidRDefault="00000000" w:rsidP="00111847">
      <w:pPr>
        <w:spacing w:line="360" w:lineRule="auto"/>
        <w:ind w:firstLine="708"/>
        <w:jc w:val="both"/>
        <w:rPr>
          <w:rFonts w:ascii="Times New Roman" w:hAnsi="Times New Roman" w:cs="Times New Roman"/>
          <w:color w:val="000000"/>
          <w:sz w:val="24"/>
          <w:szCs w:val="24"/>
        </w:rPr>
      </w:pPr>
      <w:hyperlink r:id="rId55" w:history="1">
        <w:r w:rsidR="00111847" w:rsidRPr="00331403">
          <w:rPr>
            <w:rStyle w:val="Kpr"/>
            <w:rFonts w:ascii="Times New Roman" w:hAnsi="Times New Roman" w:cs="Times New Roman"/>
            <w:sz w:val="24"/>
            <w:szCs w:val="24"/>
          </w:rPr>
          <w:t>Hemşirelik Bölümü ikili anlaşmaları</w:t>
        </w:r>
      </w:hyperlink>
    </w:p>
    <w:p w14:paraId="395FA5DC" w14:textId="77777777" w:rsidR="00111847" w:rsidRPr="00331403" w:rsidRDefault="00000000" w:rsidP="00111847">
      <w:pPr>
        <w:spacing w:line="360" w:lineRule="auto"/>
        <w:ind w:firstLine="708"/>
        <w:jc w:val="both"/>
        <w:rPr>
          <w:rFonts w:ascii="Times New Roman" w:hAnsi="Times New Roman" w:cs="Times New Roman"/>
          <w:color w:val="000000"/>
          <w:sz w:val="24"/>
          <w:szCs w:val="24"/>
        </w:rPr>
        <w:sectPr w:rsidR="00111847" w:rsidRPr="00331403" w:rsidSect="00EB0C8B">
          <w:headerReference w:type="even" r:id="rId56"/>
          <w:headerReference w:type="default" r:id="rId57"/>
          <w:footerReference w:type="even" r:id="rId58"/>
          <w:footerReference w:type="default" r:id="rId59"/>
          <w:headerReference w:type="first" r:id="rId60"/>
          <w:footerReference w:type="first" r:id="rId61"/>
          <w:pgSz w:w="11910" w:h="16840"/>
          <w:pgMar w:top="1400" w:right="1240" w:bottom="1200" w:left="1200" w:header="0" w:footer="1018" w:gutter="0"/>
          <w:cols w:space="708"/>
        </w:sectPr>
      </w:pPr>
      <w:hyperlink r:id="rId62" w:history="1">
        <w:r w:rsidR="00111847" w:rsidRPr="00331403">
          <w:rPr>
            <w:rStyle w:val="Kpr"/>
            <w:rFonts w:ascii="Times New Roman" w:hAnsi="Times New Roman" w:cs="Times New Roman"/>
            <w:sz w:val="24"/>
            <w:szCs w:val="24"/>
          </w:rPr>
          <w:t>Sağlık Yönetimi Bölümü ikili anlaşmaları</w:t>
        </w:r>
      </w:hyperlink>
    </w:p>
    <w:tbl>
      <w:tblPr>
        <w:tblStyle w:val="TabloKlavuzu"/>
        <w:tblW w:w="0" w:type="auto"/>
        <w:tblLook w:val="04A0" w:firstRow="1" w:lastRow="0" w:firstColumn="1" w:lastColumn="0" w:noHBand="0" w:noVBand="1"/>
      </w:tblPr>
      <w:tblGrid>
        <w:gridCol w:w="9062"/>
      </w:tblGrid>
      <w:tr w:rsidR="000F70D6" w:rsidRPr="00331403" w14:paraId="40E68BC3" w14:textId="77777777" w:rsidTr="000F70D6">
        <w:tc>
          <w:tcPr>
            <w:tcW w:w="9062" w:type="dxa"/>
            <w:shd w:val="clear" w:color="auto" w:fill="FFC000"/>
          </w:tcPr>
          <w:p w14:paraId="1607B63A" w14:textId="77777777" w:rsidR="000F70D6" w:rsidRPr="00331403" w:rsidRDefault="000F70D6" w:rsidP="000F70D6">
            <w:pPr>
              <w:pStyle w:val="ListeParagraf"/>
              <w:numPr>
                <w:ilvl w:val="0"/>
                <w:numId w:val="5"/>
              </w:numPr>
              <w:jc w:val="both"/>
              <w:rPr>
                <w:rFonts w:ascii="Times New Roman" w:hAnsi="Times New Roman" w:cs="Times New Roman"/>
                <w:color w:val="000000" w:themeColor="text1"/>
                <w:sz w:val="24"/>
                <w:szCs w:val="24"/>
              </w:rPr>
            </w:pPr>
            <w:r w:rsidRPr="00C93E31">
              <w:rPr>
                <w:rFonts w:ascii="Times New Roman" w:hAnsi="Times New Roman" w:cs="Times New Roman"/>
                <w:b/>
                <w:color w:val="000000" w:themeColor="text1"/>
                <w:sz w:val="32"/>
                <w:szCs w:val="32"/>
              </w:rPr>
              <w:lastRenderedPageBreak/>
              <w:t xml:space="preserve">EĞİTİM-ÖĞRETİM </w:t>
            </w:r>
          </w:p>
        </w:tc>
      </w:tr>
    </w:tbl>
    <w:p w14:paraId="678C969F" w14:textId="77777777" w:rsidR="0078424D" w:rsidRPr="00331403" w:rsidRDefault="0078424D" w:rsidP="0008194B">
      <w:pPr>
        <w:jc w:val="both"/>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9062"/>
      </w:tblGrid>
      <w:tr w:rsidR="000F70D6" w:rsidRPr="00331403" w14:paraId="6FB9B146" w14:textId="77777777" w:rsidTr="000F70D6">
        <w:tc>
          <w:tcPr>
            <w:tcW w:w="9062" w:type="dxa"/>
          </w:tcPr>
          <w:p w14:paraId="177B495A" w14:textId="77777777" w:rsidR="000F70D6" w:rsidRPr="00331403" w:rsidRDefault="000F70D6" w:rsidP="00773A05">
            <w:pPr>
              <w:spacing w:line="360" w:lineRule="auto"/>
              <w:rPr>
                <w:rFonts w:ascii="Times New Roman" w:hAnsi="Times New Roman" w:cs="Times New Roman"/>
                <w:b/>
                <w:bCs/>
                <w:sz w:val="24"/>
                <w:szCs w:val="24"/>
              </w:rPr>
            </w:pPr>
            <w:bookmarkStart w:id="4" w:name="_Toc39742582"/>
            <w:r w:rsidRPr="00331403">
              <w:rPr>
                <w:rFonts w:ascii="Times New Roman" w:hAnsi="Times New Roman" w:cs="Times New Roman"/>
                <w:b/>
                <w:bCs/>
                <w:color w:val="FF0000"/>
                <w:sz w:val="24"/>
                <w:szCs w:val="24"/>
              </w:rPr>
              <w:t>B.1. Programların Tasarımı ve Onayı</w:t>
            </w:r>
          </w:p>
        </w:tc>
      </w:tr>
    </w:tbl>
    <w:p w14:paraId="41D2B162" w14:textId="77777777" w:rsidR="000F70D6" w:rsidRPr="00331403" w:rsidRDefault="000F70D6" w:rsidP="00773A05">
      <w:pPr>
        <w:spacing w:line="360" w:lineRule="auto"/>
        <w:rPr>
          <w:rFonts w:ascii="Times New Roman" w:hAnsi="Times New Roman" w:cs="Times New Roman"/>
          <w:b/>
          <w:bCs/>
          <w:sz w:val="24"/>
          <w:szCs w:val="24"/>
        </w:rPr>
      </w:pPr>
    </w:p>
    <w:bookmarkEnd w:id="4"/>
    <w:p w14:paraId="52219AA8" w14:textId="7E261DFC" w:rsidR="000F70D6" w:rsidRPr="00331403" w:rsidRDefault="00111847" w:rsidP="0021383C">
      <w:pPr>
        <w:spacing w:line="276" w:lineRule="auto"/>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Derslerin öğrenme kazanımları (karma ve uzaktan eğitim de dâhil) tanımlanmış̧ ve program çıktıları ile ders kazanımları eşleştirmesi oluşturulmuştur. Kazanımların ifade şekli öngörülen bilişsel, duyusal ve devinimsel seviyeyi açıkça belirtmektedir.</w:t>
      </w:r>
    </w:p>
    <w:p w14:paraId="3552B2F8" w14:textId="77777777" w:rsidR="00111847" w:rsidRPr="00331403" w:rsidRDefault="00111847" w:rsidP="0021383C">
      <w:pPr>
        <w:spacing w:line="276" w:lineRule="auto"/>
        <w:jc w:val="both"/>
        <w:rPr>
          <w:rFonts w:ascii="Times New Roman" w:hAnsi="Times New Roman" w:cs="Times New Roman"/>
          <w:sz w:val="24"/>
          <w:szCs w:val="24"/>
        </w:rPr>
      </w:pPr>
    </w:p>
    <w:p w14:paraId="6E370036" w14:textId="77777777" w:rsidR="000F70D6" w:rsidRPr="00331403" w:rsidRDefault="000F70D6" w:rsidP="0021383C">
      <w:pPr>
        <w:framePr w:hSpace="141" w:wrap="around" w:vAnchor="page" w:hAnchor="margin" w:xAlign="center" w:y="269"/>
        <w:spacing w:line="276" w:lineRule="auto"/>
        <w:jc w:val="both"/>
        <w:rPr>
          <w:rFonts w:ascii="Times New Roman" w:hAnsi="Times New Roman" w:cs="Times New Roman"/>
          <w:sz w:val="24"/>
          <w:szCs w:val="24"/>
        </w:rPr>
      </w:pPr>
    </w:p>
    <w:p w14:paraId="4F100802" w14:textId="77777777" w:rsidR="000F70D6" w:rsidRPr="00331403" w:rsidRDefault="000F70D6" w:rsidP="0021383C">
      <w:pPr>
        <w:spacing w:line="276" w:lineRule="auto"/>
        <w:jc w:val="both"/>
        <w:rPr>
          <w:rFonts w:ascii="Times New Roman" w:eastAsia="Times New Roman" w:hAnsi="Times New Roman" w:cs="Times New Roman"/>
          <w:b/>
          <w:bCs/>
          <w:color w:val="000000"/>
          <w:sz w:val="24"/>
          <w:szCs w:val="24"/>
          <w:u w:val="single"/>
        </w:rPr>
      </w:pPr>
      <w:r w:rsidRPr="00331403">
        <w:rPr>
          <w:rFonts w:ascii="Times New Roman" w:eastAsia="Times New Roman" w:hAnsi="Times New Roman" w:cs="Times New Roman"/>
          <w:b/>
          <w:bCs/>
          <w:color w:val="000000"/>
          <w:sz w:val="24"/>
          <w:szCs w:val="24"/>
          <w:u w:val="single"/>
        </w:rPr>
        <w:t>B.1.1. Programların tasarımı ve onayı</w:t>
      </w:r>
    </w:p>
    <w:p w14:paraId="35102040" w14:textId="77777777" w:rsidR="000F70D6" w:rsidRPr="00331403" w:rsidRDefault="000F70D6" w:rsidP="0021383C">
      <w:pPr>
        <w:spacing w:line="276" w:lineRule="auto"/>
        <w:jc w:val="both"/>
        <w:rPr>
          <w:rFonts w:ascii="Times New Roman" w:hAnsi="Times New Roman" w:cs="Times New Roman"/>
          <w:sz w:val="24"/>
          <w:szCs w:val="24"/>
        </w:rPr>
      </w:pPr>
    </w:p>
    <w:p w14:paraId="0A38FC8B" w14:textId="77777777" w:rsidR="00111847" w:rsidRPr="00331403" w:rsidRDefault="00111847" w:rsidP="00111847">
      <w:pPr>
        <w:pStyle w:val="NormalWeb"/>
        <w:spacing w:before="216" w:beforeAutospacing="0" w:after="0" w:afterAutospacing="0" w:line="360" w:lineRule="auto"/>
        <w:ind w:right="245"/>
        <w:jc w:val="both"/>
        <w:rPr>
          <w:color w:val="000000"/>
        </w:rPr>
      </w:pPr>
      <w:r w:rsidRPr="00331403">
        <w:rPr>
          <w:color w:val="000000"/>
        </w:rPr>
        <w:t>Akademik birimler bünyesinde eğitim-öğretim faaliyeti yürüten bölümlerin ders müfredatlarının tasarımını, öğretim programlarının amaçlarına ve öğrenme çıktılarına uygun olarak yapılmıştır. Programların yeterlilikleri, Türkiye Yükseköğretim Yeterlilikleri Çerçevesini esas alacak şekilde tanımlanmıştır. </w:t>
      </w:r>
    </w:p>
    <w:p w14:paraId="473D10D3" w14:textId="77777777" w:rsidR="00111847" w:rsidRPr="00331403" w:rsidRDefault="00111847" w:rsidP="00111847">
      <w:pPr>
        <w:pStyle w:val="NormalWeb"/>
        <w:spacing w:before="216" w:beforeAutospacing="0" w:after="0" w:afterAutospacing="0" w:line="360" w:lineRule="auto"/>
        <w:ind w:right="245"/>
        <w:jc w:val="both"/>
        <w:rPr>
          <w:color w:val="000000"/>
        </w:rPr>
      </w:pPr>
      <w:r w:rsidRPr="00331403">
        <w:rPr>
          <w:color w:val="000000"/>
        </w:rPr>
        <w:t xml:space="preserve">Toros Üniversitesi’nin </w:t>
      </w:r>
      <w:hyperlink r:id="rId63" w:history="1">
        <w:r w:rsidRPr="00331403">
          <w:rPr>
            <w:rStyle w:val="Kpr"/>
          </w:rPr>
          <w:t>stratejik planlamasındaki amaç ve hedefler</w:t>
        </w:r>
      </w:hyperlink>
      <w:r w:rsidRPr="00331403">
        <w:rPr>
          <w:color w:val="000000"/>
        </w:rPr>
        <w:t xml:space="preserve">i doğrultusunda yeni açılacak bölüm/program alanında faaliyet gösteren mesleki kuruluşlar veya sektör temsilcilerinden gelen öneriler doğrultusunda bölgenin ve ülkenin sektörel analizi yapılır. Bu görüşler doğrultusunda edinilen bilgiler ilgili bölüm/program tarafından oluşturulan Danışma Kurulu tarafından değerlendirilerek, varsa olumlu görüş ilgili Bölüm Başkanlığı’na bildirilir. Bölüm/programın Türkiye genelinde varsa doluluk oranları (%), fiziksel altyapı (derslik, laboratuvar, ofis, kütüphane olanakları, sosyal ve kültürel ortam), bölüm/programın başta bölgesel ve ülke genelinde staj ve uygulama alanlarından yararlanılma potansiyeli, öğretim elemanı yeterliliği ve niteliği göz önünde bulundurularak </w:t>
      </w:r>
      <w:hyperlink r:id="rId64" w:history="1">
        <w:r w:rsidRPr="00331403">
          <w:rPr>
            <w:rStyle w:val="Kpr"/>
            <w:color w:val="1155CC"/>
          </w:rPr>
          <w:t>Türkiye Yükseköğretim Yeterlilikler Çerçevesi (TYYÇ)</w:t>
        </w:r>
      </w:hyperlink>
      <w:r w:rsidRPr="00331403">
        <w:rPr>
          <w:color w:val="000000"/>
        </w:rPr>
        <w:t xml:space="preserve"> ve Bologna kriterleri kapsamında bölüm/program ders müfredatlarını içeren kapsamlı dosya hazırlanır “</w:t>
      </w:r>
      <w:r w:rsidRPr="00331403">
        <w:rPr>
          <w:b/>
          <w:bCs/>
          <w:color w:val="000000"/>
        </w:rPr>
        <w:t>Hedef 3.4 Her Eğitim Öğretim Düzeyinde Program Müfredatlarının Bologna Kriterlerine Uygun Hale Getirmek” PG 3.4.1 ile izlenmektedir.</w:t>
      </w:r>
      <w:r w:rsidRPr="00331403">
        <w:rPr>
          <w:color w:val="000000"/>
        </w:rPr>
        <w:t xml:space="preserve"> Hazırlanan dosya ilgili bölüm/program kurulu tarafından gözden geçirilir ve olumlu görüş doğrultusunda ilgili Fakülte/Yüksekokul Kurulu’nun olumlu görüş onayı ile rektörlüğe sunulur. Fakülte/Yüksekokul tarafından iletilen bölüm/program açma öneri dosyası Kalite Komisyonu, Eğitim-Öğretim Alt Komisyonu tarafından stratejik plan, kalite politikası ve ilk 3 aşamada gerçekleşen bilgi ve belgeler ışığında değerlendirmeye tabi tutulur, varsa eksiklerin giderilmesi için gerekli işlemler yapıldıktan sonra kalite komisyonunun önerisi ile Üniversite Danışma Kurulu’nun gündemine alınır. Üniversite Danışma Kurulu’nun olumlu görüşü alınır. Üniversite Danışma Kurulu’nun olumlu görüşü </w:t>
      </w:r>
      <w:r w:rsidRPr="00331403">
        <w:rPr>
          <w:color w:val="000000"/>
        </w:rPr>
        <w:lastRenderedPageBreak/>
        <w:t>alındıktan sonra Üniversite Mütevelli Heyeti’nin de olumlu görüşü doğrultusunda öneri Üniversite Senatosu tarafından karara bağlanarak Yükseköğretim Kurulu’nun onayına sunulur. </w:t>
      </w:r>
    </w:p>
    <w:p w14:paraId="0CBB4E90" w14:textId="67881B78" w:rsidR="00111847" w:rsidRPr="00331403" w:rsidRDefault="00111847" w:rsidP="00111847">
      <w:pPr>
        <w:pStyle w:val="NormalWeb"/>
        <w:spacing w:before="216" w:beforeAutospacing="0" w:after="0" w:afterAutospacing="0" w:line="360" w:lineRule="auto"/>
        <w:ind w:right="245"/>
        <w:jc w:val="both"/>
        <w:rPr>
          <w:color w:val="000000"/>
        </w:rPr>
      </w:pPr>
      <w:r w:rsidRPr="00331403">
        <w:rPr>
          <w:color w:val="000000"/>
        </w:rPr>
        <w:t>Bölümlerin eğitim amaçlarının belirlenmesinde iç paydaşlar (akademik ve idari çalışanlar, öğrenciler) ve dış paydaşlardan (işverenler, mezunlar, meslek örgütleri) alınan önerilerden yararlanılmaktadır. Bir sonraki akademik yılın müfredat planı ve içeriği her yıl düzenli olarak her bölümün kendi oluşturduğu kurullarda gözden geçirilmekte ve revize edilmektedir. Danışma Kurulları tarafından ilgili bölümün eğitim-öğretim, araştırma ve toplumsal katkıya yönelik kararlar her yıl Danışma Kurulu Raporu halinde web sitesinde paydaşlara duyurulmaktadır. </w:t>
      </w:r>
      <w:r w:rsidR="001F4F38" w:rsidRPr="00331403">
        <w:rPr>
          <w:color w:val="000000"/>
        </w:rPr>
        <w:t>Yeni bölüm açılması , program tasarımı  ve müfredat önerileri danışma kurulu , mezun anketleri ve  işveren anketlerinden gelen öneriler  ile yapılmaktadır</w:t>
      </w:r>
      <w:r w:rsidRPr="00331403">
        <w:rPr>
          <w:color w:val="000000"/>
        </w:rPr>
        <w:t>.</w:t>
      </w:r>
    </w:p>
    <w:p w14:paraId="08C1B0F9" w14:textId="160C676C" w:rsidR="00111847" w:rsidRPr="00331403" w:rsidRDefault="00111847" w:rsidP="00111847">
      <w:pPr>
        <w:pStyle w:val="NormalWeb"/>
        <w:spacing w:before="216" w:beforeAutospacing="0" w:after="0" w:afterAutospacing="0" w:line="360" w:lineRule="auto"/>
        <w:ind w:right="245"/>
        <w:jc w:val="both"/>
        <w:rPr>
          <w:color w:val="000000"/>
        </w:rPr>
      </w:pPr>
      <w:r w:rsidRPr="00331403">
        <w:rPr>
          <w:color w:val="000000"/>
        </w:rPr>
        <w:t>Fakültemiz bünyesinde eğitim veren tüm bölüm/programların program yeterlilikleri belirlenirken TYYÇ ile uyum dikkate alınmıştır. TYYÇ bağlamında tüm bölüm/programlar için ayrı ayrı oluşturulan program çıktıları, TYYÇ’de ilgili alan için belirlenen mesleki ve akademik düzeyde bilgi, beceri ve yetkinliklere uyum tabloları oluşturulmuştur “</w:t>
      </w:r>
      <w:r w:rsidRPr="00331403">
        <w:rPr>
          <w:i/>
          <w:iCs/>
          <w:color w:val="000000"/>
        </w:rPr>
        <w:t xml:space="preserve">B.1.1. Programların Tasarımı ve Onayı” </w:t>
      </w:r>
      <w:r w:rsidRPr="00331403">
        <w:rPr>
          <w:color w:val="000000"/>
        </w:rPr>
        <w:t>bölümünde TYYÇ linki eklenmiştir. Yükseköğretim Kurulu tarafından onaylanan programın eğitim amaçları ve öğrenme çıktıları ile diğer tüm detaylı bilgileri içeren Bologna Bilgi Paketi üzerinden paydaşların bilgisine sunulmaktadır.</w:t>
      </w:r>
      <w:r w:rsidR="003068CE" w:rsidRPr="00331403">
        <w:rPr>
          <w:color w:val="000000"/>
        </w:rPr>
        <w:t xml:space="preserve"> Ayrıntılar Tablo 6.1 de verilmiştir.</w:t>
      </w:r>
      <w:r w:rsidRPr="00331403">
        <w:rPr>
          <w:color w:val="000000"/>
        </w:rPr>
        <w:t> </w:t>
      </w:r>
    </w:p>
    <w:p w14:paraId="12E3DC40" w14:textId="77777777" w:rsidR="009358F1" w:rsidRPr="00331403" w:rsidRDefault="009358F1" w:rsidP="009358F1">
      <w:pPr>
        <w:jc w:val="both"/>
        <w:rPr>
          <w:rFonts w:ascii="Times New Roman" w:hAnsi="Times New Roman" w:cs="Times New Roman"/>
          <w:i/>
          <w:sz w:val="24"/>
          <w:szCs w:val="24"/>
        </w:rPr>
      </w:pPr>
      <w:r w:rsidRPr="00331403">
        <w:rPr>
          <w:rFonts w:ascii="Times New Roman" w:hAnsi="Times New Roman" w:cs="Times New Roman"/>
          <w:b/>
          <w:i/>
          <w:sz w:val="24"/>
          <w:szCs w:val="24"/>
        </w:rPr>
        <w:t xml:space="preserve">Tablo 6.2. </w:t>
      </w:r>
      <w:r w:rsidRPr="00331403">
        <w:rPr>
          <w:rFonts w:ascii="Times New Roman" w:hAnsi="Times New Roman" w:cs="Times New Roman"/>
          <w:i/>
          <w:sz w:val="24"/>
          <w:szCs w:val="24"/>
        </w:rPr>
        <w:t>Fakültemizin 2023 yılı hedefleri doğrultusunda bölümler bazında programın sınıf dağılımı</w:t>
      </w:r>
    </w:p>
    <w:p w14:paraId="4A853527" w14:textId="77777777" w:rsidR="009358F1" w:rsidRPr="00331403" w:rsidRDefault="009358F1" w:rsidP="009358F1">
      <w:pPr>
        <w:jc w:val="both"/>
        <w:rPr>
          <w:rFonts w:ascii="Times New Roman" w:hAnsi="Times New Roman" w:cs="Times New Roman"/>
          <w:i/>
          <w:sz w:val="24"/>
          <w:szCs w:val="24"/>
        </w:rPr>
      </w:pPr>
    </w:p>
    <w:tbl>
      <w:tblPr>
        <w:tblStyle w:val="TabloKlavuzu"/>
        <w:tblW w:w="9334" w:type="dxa"/>
        <w:tblLook w:val="04A0" w:firstRow="1" w:lastRow="0" w:firstColumn="1" w:lastColumn="0" w:noHBand="0" w:noVBand="1"/>
      </w:tblPr>
      <w:tblGrid>
        <w:gridCol w:w="1278"/>
        <w:gridCol w:w="1481"/>
        <w:gridCol w:w="1710"/>
        <w:gridCol w:w="1310"/>
        <w:gridCol w:w="1536"/>
        <w:gridCol w:w="1121"/>
        <w:gridCol w:w="898"/>
      </w:tblGrid>
      <w:tr w:rsidR="009358F1" w:rsidRPr="00331403" w14:paraId="45A2E60D" w14:textId="77777777" w:rsidTr="00E42F12">
        <w:trPr>
          <w:trHeight w:val="824"/>
        </w:trPr>
        <w:tc>
          <w:tcPr>
            <w:tcW w:w="1282" w:type="dxa"/>
          </w:tcPr>
          <w:p w14:paraId="7354F1F5" w14:textId="77777777" w:rsidR="009358F1" w:rsidRPr="00331403" w:rsidRDefault="009358F1" w:rsidP="006F57E6">
            <w:pPr>
              <w:jc w:val="both"/>
              <w:rPr>
                <w:rFonts w:ascii="Times New Roman" w:hAnsi="Times New Roman" w:cs="Times New Roman"/>
                <w:b/>
                <w:bCs/>
                <w:i/>
                <w:sz w:val="24"/>
                <w:szCs w:val="24"/>
              </w:rPr>
            </w:pPr>
            <w:r w:rsidRPr="00331403">
              <w:rPr>
                <w:rFonts w:ascii="Times New Roman" w:hAnsi="Times New Roman" w:cs="Times New Roman"/>
                <w:b/>
                <w:bCs/>
                <w:i/>
                <w:sz w:val="24"/>
                <w:szCs w:val="24"/>
              </w:rPr>
              <w:t>Derslikler</w:t>
            </w:r>
          </w:p>
        </w:tc>
        <w:tc>
          <w:tcPr>
            <w:tcW w:w="1497" w:type="dxa"/>
          </w:tcPr>
          <w:p w14:paraId="1CD32736" w14:textId="77777777" w:rsidR="009358F1" w:rsidRPr="00331403" w:rsidRDefault="009358F1" w:rsidP="006F57E6">
            <w:pPr>
              <w:jc w:val="both"/>
              <w:rPr>
                <w:rFonts w:ascii="Times New Roman" w:hAnsi="Times New Roman" w:cs="Times New Roman"/>
                <w:b/>
                <w:bCs/>
                <w:i/>
                <w:sz w:val="24"/>
                <w:szCs w:val="24"/>
              </w:rPr>
            </w:pPr>
            <w:r w:rsidRPr="00331403">
              <w:rPr>
                <w:rFonts w:ascii="Times New Roman" w:hAnsi="Times New Roman" w:cs="Times New Roman"/>
                <w:b/>
                <w:bCs/>
                <w:i/>
                <w:sz w:val="24"/>
                <w:szCs w:val="24"/>
              </w:rPr>
              <w:t>Beslenme ve Diyetetik  Bölümü</w:t>
            </w:r>
          </w:p>
        </w:tc>
        <w:tc>
          <w:tcPr>
            <w:tcW w:w="1690" w:type="dxa"/>
          </w:tcPr>
          <w:p w14:paraId="6B9408F9" w14:textId="77777777" w:rsidR="009358F1" w:rsidRPr="00331403" w:rsidRDefault="009358F1" w:rsidP="006F57E6">
            <w:pPr>
              <w:jc w:val="both"/>
              <w:rPr>
                <w:rFonts w:ascii="Times New Roman" w:hAnsi="Times New Roman" w:cs="Times New Roman"/>
                <w:b/>
                <w:bCs/>
                <w:i/>
                <w:sz w:val="24"/>
                <w:szCs w:val="24"/>
              </w:rPr>
            </w:pPr>
            <w:r w:rsidRPr="00331403">
              <w:rPr>
                <w:rFonts w:ascii="Times New Roman" w:hAnsi="Times New Roman" w:cs="Times New Roman"/>
                <w:b/>
                <w:bCs/>
                <w:i/>
                <w:sz w:val="24"/>
                <w:szCs w:val="24"/>
              </w:rPr>
              <w:t>Fizyoterapi ve Rahabilitasyon Bölümü</w:t>
            </w:r>
          </w:p>
        </w:tc>
        <w:tc>
          <w:tcPr>
            <w:tcW w:w="1260" w:type="dxa"/>
          </w:tcPr>
          <w:p w14:paraId="292927CD" w14:textId="77777777" w:rsidR="009358F1" w:rsidRPr="00331403" w:rsidRDefault="009358F1" w:rsidP="006F57E6">
            <w:pPr>
              <w:jc w:val="both"/>
              <w:rPr>
                <w:rFonts w:ascii="Times New Roman" w:hAnsi="Times New Roman" w:cs="Times New Roman"/>
                <w:b/>
                <w:bCs/>
                <w:i/>
                <w:sz w:val="24"/>
                <w:szCs w:val="24"/>
              </w:rPr>
            </w:pPr>
            <w:r w:rsidRPr="00331403">
              <w:rPr>
                <w:rFonts w:ascii="Times New Roman" w:hAnsi="Times New Roman" w:cs="Times New Roman"/>
                <w:b/>
                <w:bCs/>
                <w:i/>
                <w:sz w:val="24"/>
                <w:szCs w:val="24"/>
              </w:rPr>
              <w:t>Hemşirelik Bölümü</w:t>
            </w:r>
          </w:p>
        </w:tc>
        <w:tc>
          <w:tcPr>
            <w:tcW w:w="1543" w:type="dxa"/>
          </w:tcPr>
          <w:p w14:paraId="2AE8BA51" w14:textId="77777777" w:rsidR="009358F1" w:rsidRPr="00331403" w:rsidRDefault="009358F1" w:rsidP="006F57E6">
            <w:pPr>
              <w:jc w:val="both"/>
              <w:rPr>
                <w:rFonts w:ascii="Times New Roman" w:hAnsi="Times New Roman" w:cs="Times New Roman"/>
                <w:b/>
                <w:bCs/>
                <w:i/>
                <w:sz w:val="24"/>
                <w:szCs w:val="24"/>
              </w:rPr>
            </w:pPr>
            <w:r w:rsidRPr="00331403">
              <w:rPr>
                <w:rFonts w:ascii="Times New Roman" w:hAnsi="Times New Roman" w:cs="Times New Roman"/>
                <w:b/>
                <w:bCs/>
                <w:i/>
                <w:sz w:val="24"/>
                <w:szCs w:val="24"/>
              </w:rPr>
              <w:t>Metrekaresi</w:t>
            </w:r>
          </w:p>
        </w:tc>
        <w:tc>
          <w:tcPr>
            <w:tcW w:w="1127" w:type="dxa"/>
          </w:tcPr>
          <w:p w14:paraId="3D407CE8" w14:textId="77777777" w:rsidR="009358F1" w:rsidRPr="00331403" w:rsidRDefault="009358F1" w:rsidP="006F57E6">
            <w:pPr>
              <w:jc w:val="both"/>
              <w:rPr>
                <w:rFonts w:ascii="Times New Roman" w:hAnsi="Times New Roman" w:cs="Times New Roman"/>
                <w:b/>
                <w:bCs/>
                <w:i/>
                <w:sz w:val="24"/>
                <w:szCs w:val="24"/>
              </w:rPr>
            </w:pPr>
            <w:r w:rsidRPr="00331403">
              <w:rPr>
                <w:rFonts w:ascii="Times New Roman" w:hAnsi="Times New Roman" w:cs="Times New Roman"/>
                <w:b/>
                <w:bCs/>
                <w:i/>
                <w:sz w:val="24"/>
                <w:szCs w:val="24"/>
              </w:rPr>
              <w:t>Öğrenci sayısı</w:t>
            </w:r>
          </w:p>
        </w:tc>
        <w:tc>
          <w:tcPr>
            <w:tcW w:w="935" w:type="dxa"/>
          </w:tcPr>
          <w:p w14:paraId="6E04B50F" w14:textId="77777777" w:rsidR="009358F1" w:rsidRPr="00331403" w:rsidRDefault="009358F1" w:rsidP="006F57E6">
            <w:pPr>
              <w:jc w:val="both"/>
              <w:rPr>
                <w:rFonts w:ascii="Times New Roman" w:hAnsi="Times New Roman" w:cs="Times New Roman"/>
                <w:i/>
                <w:sz w:val="24"/>
                <w:szCs w:val="24"/>
              </w:rPr>
            </w:pPr>
          </w:p>
        </w:tc>
      </w:tr>
      <w:tr w:rsidR="00E42F12" w:rsidRPr="00331403" w14:paraId="5AA0B4FC" w14:textId="77777777" w:rsidTr="00E42F12">
        <w:trPr>
          <w:trHeight w:val="336"/>
        </w:trPr>
        <w:tc>
          <w:tcPr>
            <w:tcW w:w="1282" w:type="dxa"/>
          </w:tcPr>
          <w:p w14:paraId="15606641"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B 103</w:t>
            </w:r>
          </w:p>
        </w:tc>
        <w:tc>
          <w:tcPr>
            <w:tcW w:w="1497" w:type="dxa"/>
          </w:tcPr>
          <w:p w14:paraId="2E3F83D0"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w:t>
            </w:r>
          </w:p>
        </w:tc>
        <w:tc>
          <w:tcPr>
            <w:tcW w:w="1690" w:type="dxa"/>
          </w:tcPr>
          <w:p w14:paraId="55B07EE1" w14:textId="77777777" w:rsidR="00E42F12" w:rsidRPr="00331403" w:rsidRDefault="00E42F12" w:rsidP="00E42F12">
            <w:pPr>
              <w:jc w:val="both"/>
              <w:rPr>
                <w:rFonts w:ascii="Times New Roman" w:hAnsi="Times New Roman" w:cs="Times New Roman"/>
                <w:i/>
                <w:sz w:val="24"/>
                <w:szCs w:val="24"/>
              </w:rPr>
            </w:pPr>
          </w:p>
        </w:tc>
        <w:tc>
          <w:tcPr>
            <w:tcW w:w="1260" w:type="dxa"/>
          </w:tcPr>
          <w:p w14:paraId="6F00600B" w14:textId="77777777" w:rsidR="00E42F12" w:rsidRPr="00331403" w:rsidRDefault="00E42F12" w:rsidP="00E42F12">
            <w:pPr>
              <w:jc w:val="both"/>
              <w:rPr>
                <w:rFonts w:ascii="Times New Roman" w:hAnsi="Times New Roman" w:cs="Times New Roman"/>
                <w:i/>
                <w:sz w:val="24"/>
                <w:szCs w:val="24"/>
              </w:rPr>
            </w:pPr>
          </w:p>
        </w:tc>
        <w:tc>
          <w:tcPr>
            <w:tcW w:w="1543" w:type="dxa"/>
          </w:tcPr>
          <w:p w14:paraId="7C716BD2" w14:textId="68C72E1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40,00</w:t>
            </w:r>
          </w:p>
        </w:tc>
        <w:tc>
          <w:tcPr>
            <w:tcW w:w="1127" w:type="dxa"/>
          </w:tcPr>
          <w:p w14:paraId="264251CC" w14:textId="3C402423"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39</w:t>
            </w:r>
          </w:p>
        </w:tc>
        <w:tc>
          <w:tcPr>
            <w:tcW w:w="935" w:type="dxa"/>
          </w:tcPr>
          <w:p w14:paraId="5948D859" w14:textId="77777777" w:rsidR="00E42F12" w:rsidRPr="00331403" w:rsidRDefault="00E42F12" w:rsidP="00E42F12">
            <w:pPr>
              <w:jc w:val="both"/>
              <w:rPr>
                <w:rFonts w:ascii="Times New Roman" w:hAnsi="Times New Roman" w:cs="Times New Roman"/>
                <w:i/>
                <w:sz w:val="24"/>
                <w:szCs w:val="24"/>
              </w:rPr>
            </w:pPr>
          </w:p>
        </w:tc>
      </w:tr>
      <w:tr w:rsidR="00E42F12" w:rsidRPr="00331403" w14:paraId="12EBC7EF" w14:textId="77777777" w:rsidTr="00E42F12">
        <w:trPr>
          <w:trHeight w:val="327"/>
        </w:trPr>
        <w:tc>
          <w:tcPr>
            <w:tcW w:w="1282" w:type="dxa"/>
          </w:tcPr>
          <w:p w14:paraId="624BFB8A"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B 204</w:t>
            </w:r>
          </w:p>
        </w:tc>
        <w:tc>
          <w:tcPr>
            <w:tcW w:w="1497" w:type="dxa"/>
          </w:tcPr>
          <w:p w14:paraId="17FDCEBA"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w:t>
            </w:r>
          </w:p>
        </w:tc>
        <w:tc>
          <w:tcPr>
            <w:tcW w:w="1690" w:type="dxa"/>
          </w:tcPr>
          <w:p w14:paraId="7EF07721" w14:textId="77777777" w:rsidR="00E42F12" w:rsidRPr="00331403" w:rsidRDefault="00E42F12" w:rsidP="00E42F12">
            <w:pPr>
              <w:jc w:val="both"/>
              <w:rPr>
                <w:rFonts w:ascii="Times New Roman" w:hAnsi="Times New Roman" w:cs="Times New Roman"/>
                <w:i/>
                <w:sz w:val="24"/>
                <w:szCs w:val="24"/>
              </w:rPr>
            </w:pPr>
          </w:p>
        </w:tc>
        <w:tc>
          <w:tcPr>
            <w:tcW w:w="1260" w:type="dxa"/>
          </w:tcPr>
          <w:p w14:paraId="6A172AB7" w14:textId="77777777" w:rsidR="00E42F12" w:rsidRPr="00331403" w:rsidRDefault="00E42F12" w:rsidP="00E42F12">
            <w:pPr>
              <w:jc w:val="both"/>
              <w:rPr>
                <w:rFonts w:ascii="Times New Roman" w:hAnsi="Times New Roman" w:cs="Times New Roman"/>
                <w:i/>
                <w:sz w:val="24"/>
                <w:szCs w:val="24"/>
              </w:rPr>
            </w:pPr>
          </w:p>
        </w:tc>
        <w:tc>
          <w:tcPr>
            <w:tcW w:w="1543" w:type="dxa"/>
          </w:tcPr>
          <w:p w14:paraId="15CEA6E5" w14:textId="03B72F41"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40,30</w:t>
            </w:r>
          </w:p>
        </w:tc>
        <w:tc>
          <w:tcPr>
            <w:tcW w:w="1127" w:type="dxa"/>
          </w:tcPr>
          <w:p w14:paraId="33E54EB2" w14:textId="259C909B"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40</w:t>
            </w:r>
          </w:p>
        </w:tc>
        <w:tc>
          <w:tcPr>
            <w:tcW w:w="935" w:type="dxa"/>
          </w:tcPr>
          <w:p w14:paraId="7F08E2A5" w14:textId="77777777" w:rsidR="00E42F12" w:rsidRPr="00331403" w:rsidRDefault="00E42F12" w:rsidP="00E42F12">
            <w:pPr>
              <w:jc w:val="both"/>
              <w:rPr>
                <w:rFonts w:ascii="Times New Roman" w:hAnsi="Times New Roman" w:cs="Times New Roman"/>
                <w:i/>
                <w:sz w:val="24"/>
                <w:szCs w:val="24"/>
              </w:rPr>
            </w:pPr>
          </w:p>
        </w:tc>
      </w:tr>
      <w:tr w:rsidR="00E42F12" w:rsidRPr="00331403" w14:paraId="1F7BFCAF" w14:textId="77777777" w:rsidTr="00E42F12">
        <w:trPr>
          <w:trHeight w:val="312"/>
        </w:trPr>
        <w:tc>
          <w:tcPr>
            <w:tcW w:w="1282" w:type="dxa"/>
          </w:tcPr>
          <w:p w14:paraId="7A61D631"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B 207</w:t>
            </w:r>
          </w:p>
        </w:tc>
        <w:tc>
          <w:tcPr>
            <w:tcW w:w="1497" w:type="dxa"/>
          </w:tcPr>
          <w:p w14:paraId="166302C0"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w:t>
            </w:r>
          </w:p>
        </w:tc>
        <w:tc>
          <w:tcPr>
            <w:tcW w:w="1690" w:type="dxa"/>
          </w:tcPr>
          <w:p w14:paraId="6F6D376B" w14:textId="77777777" w:rsidR="00E42F12" w:rsidRPr="00331403" w:rsidRDefault="00E42F12" w:rsidP="00E42F12">
            <w:pPr>
              <w:jc w:val="both"/>
              <w:rPr>
                <w:rFonts w:ascii="Times New Roman" w:hAnsi="Times New Roman" w:cs="Times New Roman"/>
                <w:i/>
                <w:sz w:val="24"/>
                <w:szCs w:val="24"/>
              </w:rPr>
            </w:pPr>
          </w:p>
        </w:tc>
        <w:tc>
          <w:tcPr>
            <w:tcW w:w="1260" w:type="dxa"/>
          </w:tcPr>
          <w:p w14:paraId="4BF40280" w14:textId="77777777" w:rsidR="00E42F12" w:rsidRPr="00331403" w:rsidRDefault="00E42F12" w:rsidP="00E42F12">
            <w:pPr>
              <w:jc w:val="both"/>
              <w:rPr>
                <w:rFonts w:ascii="Times New Roman" w:hAnsi="Times New Roman" w:cs="Times New Roman"/>
                <w:i/>
                <w:sz w:val="24"/>
                <w:szCs w:val="24"/>
              </w:rPr>
            </w:pPr>
          </w:p>
        </w:tc>
        <w:tc>
          <w:tcPr>
            <w:tcW w:w="1543" w:type="dxa"/>
          </w:tcPr>
          <w:p w14:paraId="6B10C170" w14:textId="0264426F"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39,70</w:t>
            </w:r>
          </w:p>
        </w:tc>
        <w:tc>
          <w:tcPr>
            <w:tcW w:w="1127" w:type="dxa"/>
          </w:tcPr>
          <w:p w14:paraId="7CD9D6D3" w14:textId="5B5551AC"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39</w:t>
            </w:r>
          </w:p>
        </w:tc>
        <w:tc>
          <w:tcPr>
            <w:tcW w:w="935" w:type="dxa"/>
          </w:tcPr>
          <w:p w14:paraId="4C1367A5" w14:textId="77777777" w:rsidR="00E42F12" w:rsidRPr="00331403" w:rsidRDefault="00E42F12" w:rsidP="00E42F12">
            <w:pPr>
              <w:jc w:val="both"/>
              <w:rPr>
                <w:rFonts w:ascii="Times New Roman" w:hAnsi="Times New Roman" w:cs="Times New Roman"/>
                <w:i/>
                <w:sz w:val="24"/>
                <w:szCs w:val="24"/>
              </w:rPr>
            </w:pPr>
          </w:p>
        </w:tc>
      </w:tr>
      <w:tr w:rsidR="00E42F12" w:rsidRPr="00331403" w14:paraId="320A4AAA" w14:textId="77777777" w:rsidTr="00E42F12">
        <w:trPr>
          <w:trHeight w:val="312"/>
        </w:trPr>
        <w:tc>
          <w:tcPr>
            <w:tcW w:w="1282" w:type="dxa"/>
          </w:tcPr>
          <w:p w14:paraId="729993F2"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B 306</w:t>
            </w:r>
          </w:p>
        </w:tc>
        <w:tc>
          <w:tcPr>
            <w:tcW w:w="1497" w:type="dxa"/>
          </w:tcPr>
          <w:p w14:paraId="08CDAAF8" w14:textId="77777777" w:rsidR="00E42F12" w:rsidRPr="00331403" w:rsidRDefault="00E42F12" w:rsidP="00E42F12">
            <w:pPr>
              <w:jc w:val="both"/>
              <w:rPr>
                <w:rFonts w:ascii="Times New Roman" w:hAnsi="Times New Roman" w:cs="Times New Roman"/>
                <w:i/>
                <w:sz w:val="24"/>
                <w:szCs w:val="24"/>
              </w:rPr>
            </w:pPr>
          </w:p>
        </w:tc>
        <w:tc>
          <w:tcPr>
            <w:tcW w:w="1690" w:type="dxa"/>
          </w:tcPr>
          <w:p w14:paraId="5524AFE7" w14:textId="77777777" w:rsidR="00E42F12" w:rsidRPr="00331403" w:rsidRDefault="00E42F12" w:rsidP="00E42F12">
            <w:pPr>
              <w:jc w:val="both"/>
              <w:rPr>
                <w:rFonts w:ascii="Times New Roman" w:hAnsi="Times New Roman" w:cs="Times New Roman"/>
                <w:i/>
                <w:sz w:val="24"/>
                <w:szCs w:val="24"/>
              </w:rPr>
            </w:pPr>
          </w:p>
        </w:tc>
        <w:tc>
          <w:tcPr>
            <w:tcW w:w="1260" w:type="dxa"/>
          </w:tcPr>
          <w:p w14:paraId="7B7D1984" w14:textId="77777777" w:rsidR="00E42F12" w:rsidRPr="00331403" w:rsidRDefault="00E42F12" w:rsidP="00E42F12">
            <w:pPr>
              <w:jc w:val="both"/>
              <w:rPr>
                <w:rFonts w:ascii="Times New Roman" w:hAnsi="Times New Roman" w:cs="Times New Roman"/>
                <w:i/>
                <w:sz w:val="24"/>
                <w:szCs w:val="24"/>
              </w:rPr>
            </w:pPr>
          </w:p>
        </w:tc>
        <w:tc>
          <w:tcPr>
            <w:tcW w:w="1543" w:type="dxa"/>
          </w:tcPr>
          <w:p w14:paraId="0948CCAD" w14:textId="732B19E9"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40,00</w:t>
            </w:r>
          </w:p>
        </w:tc>
        <w:tc>
          <w:tcPr>
            <w:tcW w:w="1127" w:type="dxa"/>
          </w:tcPr>
          <w:p w14:paraId="48E0B5BB" w14:textId="77777777" w:rsidR="00E42F12" w:rsidRPr="00331403" w:rsidRDefault="00E42F12" w:rsidP="00E42F12">
            <w:pPr>
              <w:jc w:val="both"/>
              <w:rPr>
                <w:rFonts w:ascii="Times New Roman" w:hAnsi="Times New Roman" w:cs="Times New Roman"/>
                <w:i/>
                <w:sz w:val="24"/>
                <w:szCs w:val="24"/>
              </w:rPr>
            </w:pPr>
          </w:p>
        </w:tc>
        <w:tc>
          <w:tcPr>
            <w:tcW w:w="935" w:type="dxa"/>
          </w:tcPr>
          <w:p w14:paraId="6FA89934" w14:textId="77777777" w:rsidR="00E42F12" w:rsidRPr="00331403" w:rsidRDefault="00E42F12" w:rsidP="00E42F12">
            <w:pPr>
              <w:jc w:val="both"/>
              <w:rPr>
                <w:rFonts w:ascii="Times New Roman" w:hAnsi="Times New Roman" w:cs="Times New Roman"/>
                <w:i/>
                <w:sz w:val="24"/>
                <w:szCs w:val="24"/>
              </w:rPr>
            </w:pPr>
          </w:p>
        </w:tc>
      </w:tr>
      <w:tr w:rsidR="00E42F12" w:rsidRPr="00331403" w14:paraId="11DD06AC" w14:textId="77777777" w:rsidTr="00E42F12">
        <w:trPr>
          <w:trHeight w:val="312"/>
        </w:trPr>
        <w:tc>
          <w:tcPr>
            <w:tcW w:w="1282" w:type="dxa"/>
          </w:tcPr>
          <w:p w14:paraId="4FDF2F74"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B 401</w:t>
            </w:r>
          </w:p>
        </w:tc>
        <w:tc>
          <w:tcPr>
            <w:tcW w:w="1497" w:type="dxa"/>
          </w:tcPr>
          <w:p w14:paraId="402C4ADC"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w:t>
            </w:r>
          </w:p>
        </w:tc>
        <w:tc>
          <w:tcPr>
            <w:tcW w:w="1690" w:type="dxa"/>
          </w:tcPr>
          <w:p w14:paraId="7E40ABF7"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w:t>
            </w:r>
          </w:p>
        </w:tc>
        <w:tc>
          <w:tcPr>
            <w:tcW w:w="1260" w:type="dxa"/>
          </w:tcPr>
          <w:p w14:paraId="12121EF7"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w:t>
            </w:r>
          </w:p>
        </w:tc>
        <w:tc>
          <w:tcPr>
            <w:tcW w:w="1543" w:type="dxa"/>
          </w:tcPr>
          <w:p w14:paraId="5C3AA380" w14:textId="578DFC19"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60,50</w:t>
            </w:r>
          </w:p>
        </w:tc>
        <w:tc>
          <w:tcPr>
            <w:tcW w:w="1127" w:type="dxa"/>
          </w:tcPr>
          <w:p w14:paraId="509F4110" w14:textId="7D0D400B"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66</w:t>
            </w:r>
          </w:p>
        </w:tc>
        <w:tc>
          <w:tcPr>
            <w:tcW w:w="935" w:type="dxa"/>
          </w:tcPr>
          <w:p w14:paraId="088FDB4E" w14:textId="77777777" w:rsidR="00E42F12" w:rsidRPr="00331403" w:rsidRDefault="00E42F12" w:rsidP="00E42F12">
            <w:pPr>
              <w:jc w:val="both"/>
              <w:rPr>
                <w:rFonts w:ascii="Times New Roman" w:hAnsi="Times New Roman" w:cs="Times New Roman"/>
                <w:i/>
                <w:sz w:val="24"/>
                <w:szCs w:val="24"/>
              </w:rPr>
            </w:pPr>
          </w:p>
        </w:tc>
      </w:tr>
      <w:tr w:rsidR="00E42F12" w:rsidRPr="00331403" w14:paraId="695E9967" w14:textId="77777777" w:rsidTr="00E42F12">
        <w:trPr>
          <w:trHeight w:val="312"/>
        </w:trPr>
        <w:tc>
          <w:tcPr>
            <w:tcW w:w="1282" w:type="dxa"/>
          </w:tcPr>
          <w:p w14:paraId="6755A4F6"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B 404</w:t>
            </w:r>
          </w:p>
        </w:tc>
        <w:tc>
          <w:tcPr>
            <w:tcW w:w="1497" w:type="dxa"/>
          </w:tcPr>
          <w:p w14:paraId="5BA65F36" w14:textId="77777777" w:rsidR="00E42F12" w:rsidRPr="00331403" w:rsidRDefault="00E42F12" w:rsidP="00E42F12">
            <w:pPr>
              <w:jc w:val="both"/>
              <w:rPr>
                <w:rFonts w:ascii="Times New Roman" w:hAnsi="Times New Roman" w:cs="Times New Roman"/>
                <w:i/>
                <w:sz w:val="24"/>
                <w:szCs w:val="24"/>
              </w:rPr>
            </w:pPr>
          </w:p>
        </w:tc>
        <w:tc>
          <w:tcPr>
            <w:tcW w:w="1690" w:type="dxa"/>
          </w:tcPr>
          <w:p w14:paraId="189F7F66"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w:t>
            </w:r>
          </w:p>
        </w:tc>
        <w:tc>
          <w:tcPr>
            <w:tcW w:w="1260" w:type="dxa"/>
          </w:tcPr>
          <w:p w14:paraId="39E72B4B" w14:textId="77777777" w:rsidR="00E42F12" w:rsidRPr="00331403" w:rsidRDefault="00E42F12" w:rsidP="00E42F12">
            <w:pPr>
              <w:jc w:val="both"/>
              <w:rPr>
                <w:rFonts w:ascii="Times New Roman" w:hAnsi="Times New Roman" w:cs="Times New Roman"/>
                <w:i/>
                <w:sz w:val="24"/>
                <w:szCs w:val="24"/>
              </w:rPr>
            </w:pPr>
          </w:p>
        </w:tc>
        <w:tc>
          <w:tcPr>
            <w:tcW w:w="1543" w:type="dxa"/>
          </w:tcPr>
          <w:p w14:paraId="7474C1C5" w14:textId="005ED498"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50,00</w:t>
            </w:r>
          </w:p>
        </w:tc>
        <w:tc>
          <w:tcPr>
            <w:tcW w:w="1127" w:type="dxa"/>
          </w:tcPr>
          <w:p w14:paraId="3E3AA77D" w14:textId="510E829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40</w:t>
            </w:r>
          </w:p>
        </w:tc>
        <w:tc>
          <w:tcPr>
            <w:tcW w:w="935" w:type="dxa"/>
          </w:tcPr>
          <w:p w14:paraId="6B38493D" w14:textId="77777777" w:rsidR="00E42F12" w:rsidRPr="00331403" w:rsidRDefault="00E42F12" w:rsidP="00E42F12">
            <w:pPr>
              <w:jc w:val="both"/>
              <w:rPr>
                <w:rFonts w:ascii="Times New Roman" w:hAnsi="Times New Roman" w:cs="Times New Roman"/>
                <w:i/>
                <w:sz w:val="24"/>
                <w:szCs w:val="24"/>
              </w:rPr>
            </w:pPr>
          </w:p>
        </w:tc>
      </w:tr>
      <w:tr w:rsidR="00E42F12" w:rsidRPr="00331403" w14:paraId="1E080D0B" w14:textId="77777777" w:rsidTr="00E42F12">
        <w:trPr>
          <w:trHeight w:val="327"/>
        </w:trPr>
        <w:tc>
          <w:tcPr>
            <w:tcW w:w="1282" w:type="dxa"/>
          </w:tcPr>
          <w:p w14:paraId="6D2FE227"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B 405</w:t>
            </w:r>
          </w:p>
        </w:tc>
        <w:tc>
          <w:tcPr>
            <w:tcW w:w="1497" w:type="dxa"/>
          </w:tcPr>
          <w:p w14:paraId="6103D4EC" w14:textId="77777777" w:rsidR="00E42F12" w:rsidRPr="00331403" w:rsidRDefault="00E42F12" w:rsidP="00E42F12">
            <w:pPr>
              <w:jc w:val="both"/>
              <w:rPr>
                <w:rFonts w:ascii="Times New Roman" w:hAnsi="Times New Roman" w:cs="Times New Roman"/>
                <w:i/>
                <w:sz w:val="24"/>
                <w:szCs w:val="24"/>
              </w:rPr>
            </w:pPr>
          </w:p>
        </w:tc>
        <w:tc>
          <w:tcPr>
            <w:tcW w:w="1690" w:type="dxa"/>
          </w:tcPr>
          <w:p w14:paraId="6B0C4B28"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w:t>
            </w:r>
          </w:p>
        </w:tc>
        <w:tc>
          <w:tcPr>
            <w:tcW w:w="1260" w:type="dxa"/>
          </w:tcPr>
          <w:p w14:paraId="51AC2D2C" w14:textId="77777777" w:rsidR="00E42F12" w:rsidRPr="00331403" w:rsidRDefault="00E42F12" w:rsidP="00E42F12">
            <w:pPr>
              <w:jc w:val="both"/>
              <w:rPr>
                <w:rFonts w:ascii="Times New Roman" w:hAnsi="Times New Roman" w:cs="Times New Roman"/>
                <w:i/>
                <w:sz w:val="24"/>
                <w:szCs w:val="24"/>
              </w:rPr>
            </w:pPr>
          </w:p>
        </w:tc>
        <w:tc>
          <w:tcPr>
            <w:tcW w:w="1543" w:type="dxa"/>
          </w:tcPr>
          <w:p w14:paraId="554DE3B3" w14:textId="34B4BD9D"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59,70</w:t>
            </w:r>
          </w:p>
        </w:tc>
        <w:tc>
          <w:tcPr>
            <w:tcW w:w="1127" w:type="dxa"/>
          </w:tcPr>
          <w:p w14:paraId="28252764" w14:textId="14DB0156"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46</w:t>
            </w:r>
          </w:p>
        </w:tc>
        <w:tc>
          <w:tcPr>
            <w:tcW w:w="935" w:type="dxa"/>
          </w:tcPr>
          <w:p w14:paraId="3464E73E" w14:textId="77777777" w:rsidR="00E42F12" w:rsidRPr="00331403" w:rsidRDefault="00E42F12" w:rsidP="00E42F12">
            <w:pPr>
              <w:jc w:val="both"/>
              <w:rPr>
                <w:rFonts w:ascii="Times New Roman" w:hAnsi="Times New Roman" w:cs="Times New Roman"/>
                <w:i/>
                <w:sz w:val="24"/>
                <w:szCs w:val="24"/>
              </w:rPr>
            </w:pPr>
          </w:p>
        </w:tc>
      </w:tr>
      <w:tr w:rsidR="00E42F12" w:rsidRPr="00331403" w14:paraId="4528122E" w14:textId="77777777" w:rsidTr="00E42F12">
        <w:trPr>
          <w:trHeight w:val="312"/>
        </w:trPr>
        <w:tc>
          <w:tcPr>
            <w:tcW w:w="1282" w:type="dxa"/>
          </w:tcPr>
          <w:p w14:paraId="35E91878"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B 407</w:t>
            </w:r>
          </w:p>
        </w:tc>
        <w:tc>
          <w:tcPr>
            <w:tcW w:w="1497" w:type="dxa"/>
          </w:tcPr>
          <w:p w14:paraId="4A5C7348" w14:textId="77777777" w:rsidR="00E42F12" w:rsidRPr="00331403" w:rsidRDefault="00E42F12" w:rsidP="00E42F12">
            <w:pPr>
              <w:jc w:val="both"/>
              <w:rPr>
                <w:rFonts w:ascii="Times New Roman" w:hAnsi="Times New Roman" w:cs="Times New Roman"/>
                <w:i/>
                <w:sz w:val="24"/>
                <w:szCs w:val="24"/>
              </w:rPr>
            </w:pPr>
          </w:p>
        </w:tc>
        <w:tc>
          <w:tcPr>
            <w:tcW w:w="1690" w:type="dxa"/>
          </w:tcPr>
          <w:p w14:paraId="57BF7A21"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w:t>
            </w:r>
          </w:p>
        </w:tc>
        <w:tc>
          <w:tcPr>
            <w:tcW w:w="1260" w:type="dxa"/>
          </w:tcPr>
          <w:p w14:paraId="67BD302F" w14:textId="77777777" w:rsidR="00E42F12" w:rsidRPr="00331403" w:rsidRDefault="00E42F12" w:rsidP="00E42F12">
            <w:pPr>
              <w:jc w:val="both"/>
              <w:rPr>
                <w:rFonts w:ascii="Times New Roman" w:hAnsi="Times New Roman" w:cs="Times New Roman"/>
                <w:i/>
                <w:sz w:val="24"/>
                <w:szCs w:val="24"/>
              </w:rPr>
            </w:pPr>
          </w:p>
        </w:tc>
        <w:tc>
          <w:tcPr>
            <w:tcW w:w="1543" w:type="dxa"/>
          </w:tcPr>
          <w:p w14:paraId="5FEE6000" w14:textId="77777777" w:rsidR="00E42F12" w:rsidRPr="00331403" w:rsidRDefault="00E42F12" w:rsidP="00E42F12">
            <w:pPr>
              <w:jc w:val="both"/>
              <w:rPr>
                <w:rFonts w:ascii="Times New Roman" w:hAnsi="Times New Roman" w:cs="Times New Roman"/>
                <w:i/>
                <w:sz w:val="24"/>
                <w:szCs w:val="24"/>
              </w:rPr>
            </w:pPr>
          </w:p>
        </w:tc>
        <w:tc>
          <w:tcPr>
            <w:tcW w:w="1127" w:type="dxa"/>
          </w:tcPr>
          <w:p w14:paraId="56E5D38A" w14:textId="30CEF6CB"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33</w:t>
            </w:r>
          </w:p>
        </w:tc>
        <w:tc>
          <w:tcPr>
            <w:tcW w:w="935" w:type="dxa"/>
          </w:tcPr>
          <w:p w14:paraId="49F1326B" w14:textId="77777777" w:rsidR="00E42F12" w:rsidRPr="00331403" w:rsidRDefault="00E42F12" w:rsidP="00E42F12">
            <w:pPr>
              <w:jc w:val="both"/>
              <w:rPr>
                <w:rFonts w:ascii="Times New Roman" w:hAnsi="Times New Roman" w:cs="Times New Roman"/>
                <w:i/>
                <w:sz w:val="24"/>
                <w:szCs w:val="24"/>
              </w:rPr>
            </w:pPr>
          </w:p>
        </w:tc>
      </w:tr>
      <w:tr w:rsidR="00E42F12" w:rsidRPr="00331403" w14:paraId="1EB7DA21" w14:textId="77777777" w:rsidTr="00E42F12">
        <w:trPr>
          <w:trHeight w:val="312"/>
        </w:trPr>
        <w:tc>
          <w:tcPr>
            <w:tcW w:w="1282" w:type="dxa"/>
          </w:tcPr>
          <w:p w14:paraId="2D4E4A5A"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C 203</w:t>
            </w:r>
          </w:p>
        </w:tc>
        <w:tc>
          <w:tcPr>
            <w:tcW w:w="1497" w:type="dxa"/>
          </w:tcPr>
          <w:p w14:paraId="2F8717CB" w14:textId="77777777" w:rsidR="00E42F12" w:rsidRPr="00331403" w:rsidRDefault="00E42F12" w:rsidP="00E42F12">
            <w:pPr>
              <w:jc w:val="both"/>
              <w:rPr>
                <w:rFonts w:ascii="Times New Roman" w:hAnsi="Times New Roman" w:cs="Times New Roman"/>
                <w:i/>
                <w:sz w:val="24"/>
                <w:szCs w:val="24"/>
              </w:rPr>
            </w:pPr>
          </w:p>
        </w:tc>
        <w:tc>
          <w:tcPr>
            <w:tcW w:w="1690" w:type="dxa"/>
          </w:tcPr>
          <w:p w14:paraId="6CA889F4" w14:textId="77777777" w:rsidR="00E42F12" w:rsidRPr="00331403" w:rsidRDefault="00E42F12" w:rsidP="00E42F12">
            <w:pPr>
              <w:jc w:val="both"/>
              <w:rPr>
                <w:rFonts w:ascii="Times New Roman" w:hAnsi="Times New Roman" w:cs="Times New Roman"/>
                <w:i/>
                <w:sz w:val="24"/>
                <w:szCs w:val="24"/>
              </w:rPr>
            </w:pPr>
          </w:p>
        </w:tc>
        <w:tc>
          <w:tcPr>
            <w:tcW w:w="1260" w:type="dxa"/>
          </w:tcPr>
          <w:p w14:paraId="18C15339"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w:t>
            </w:r>
          </w:p>
        </w:tc>
        <w:tc>
          <w:tcPr>
            <w:tcW w:w="1543" w:type="dxa"/>
          </w:tcPr>
          <w:p w14:paraId="4BA275AB" w14:textId="0EDE863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85,30</w:t>
            </w:r>
          </w:p>
        </w:tc>
        <w:tc>
          <w:tcPr>
            <w:tcW w:w="1127" w:type="dxa"/>
          </w:tcPr>
          <w:p w14:paraId="3288F14C" w14:textId="09CFB5DD"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66</w:t>
            </w:r>
          </w:p>
        </w:tc>
        <w:tc>
          <w:tcPr>
            <w:tcW w:w="935" w:type="dxa"/>
          </w:tcPr>
          <w:p w14:paraId="4A9DB1B9" w14:textId="77777777" w:rsidR="00E42F12" w:rsidRPr="00331403" w:rsidRDefault="00E42F12" w:rsidP="00E42F12">
            <w:pPr>
              <w:jc w:val="both"/>
              <w:rPr>
                <w:rFonts w:ascii="Times New Roman" w:hAnsi="Times New Roman" w:cs="Times New Roman"/>
                <w:i/>
                <w:sz w:val="24"/>
                <w:szCs w:val="24"/>
              </w:rPr>
            </w:pPr>
          </w:p>
        </w:tc>
      </w:tr>
      <w:tr w:rsidR="00E42F12" w:rsidRPr="00331403" w14:paraId="3839E1F2" w14:textId="77777777" w:rsidTr="00E42F12">
        <w:trPr>
          <w:trHeight w:val="312"/>
        </w:trPr>
        <w:tc>
          <w:tcPr>
            <w:tcW w:w="1282" w:type="dxa"/>
          </w:tcPr>
          <w:p w14:paraId="0E37E840"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 xml:space="preserve">C 301 </w:t>
            </w:r>
          </w:p>
        </w:tc>
        <w:tc>
          <w:tcPr>
            <w:tcW w:w="1497" w:type="dxa"/>
          </w:tcPr>
          <w:p w14:paraId="11D5A4F0" w14:textId="77777777" w:rsidR="00E42F12" w:rsidRPr="00331403" w:rsidRDefault="00E42F12" w:rsidP="00E42F12">
            <w:pPr>
              <w:jc w:val="both"/>
              <w:rPr>
                <w:rFonts w:ascii="Times New Roman" w:hAnsi="Times New Roman" w:cs="Times New Roman"/>
                <w:i/>
                <w:sz w:val="24"/>
                <w:szCs w:val="24"/>
              </w:rPr>
            </w:pPr>
          </w:p>
        </w:tc>
        <w:tc>
          <w:tcPr>
            <w:tcW w:w="1690" w:type="dxa"/>
          </w:tcPr>
          <w:p w14:paraId="4C253BD1" w14:textId="77777777" w:rsidR="00E42F12" w:rsidRPr="00331403" w:rsidRDefault="00E42F12" w:rsidP="00E42F12">
            <w:pPr>
              <w:jc w:val="both"/>
              <w:rPr>
                <w:rFonts w:ascii="Times New Roman" w:hAnsi="Times New Roman" w:cs="Times New Roman"/>
                <w:i/>
                <w:sz w:val="24"/>
                <w:szCs w:val="24"/>
              </w:rPr>
            </w:pPr>
          </w:p>
        </w:tc>
        <w:tc>
          <w:tcPr>
            <w:tcW w:w="1260" w:type="dxa"/>
          </w:tcPr>
          <w:p w14:paraId="4B749658"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w:t>
            </w:r>
          </w:p>
        </w:tc>
        <w:tc>
          <w:tcPr>
            <w:tcW w:w="1543" w:type="dxa"/>
          </w:tcPr>
          <w:p w14:paraId="52B88A81" w14:textId="77777777" w:rsidR="00E42F12" w:rsidRPr="00331403" w:rsidRDefault="00E42F12" w:rsidP="00E42F12">
            <w:pPr>
              <w:jc w:val="both"/>
              <w:rPr>
                <w:rFonts w:ascii="Times New Roman" w:hAnsi="Times New Roman" w:cs="Times New Roman"/>
                <w:i/>
                <w:sz w:val="24"/>
                <w:szCs w:val="24"/>
              </w:rPr>
            </w:pPr>
          </w:p>
        </w:tc>
        <w:tc>
          <w:tcPr>
            <w:tcW w:w="1127" w:type="dxa"/>
          </w:tcPr>
          <w:p w14:paraId="0CA65D38" w14:textId="00809683"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66</w:t>
            </w:r>
          </w:p>
        </w:tc>
        <w:tc>
          <w:tcPr>
            <w:tcW w:w="935" w:type="dxa"/>
          </w:tcPr>
          <w:p w14:paraId="6552E577" w14:textId="77777777" w:rsidR="00E42F12" w:rsidRPr="00331403" w:rsidRDefault="00E42F12" w:rsidP="00E42F12">
            <w:pPr>
              <w:jc w:val="both"/>
              <w:rPr>
                <w:rFonts w:ascii="Times New Roman" w:hAnsi="Times New Roman" w:cs="Times New Roman"/>
                <w:i/>
                <w:sz w:val="24"/>
                <w:szCs w:val="24"/>
              </w:rPr>
            </w:pPr>
          </w:p>
        </w:tc>
      </w:tr>
      <w:tr w:rsidR="00E42F12" w:rsidRPr="00331403" w14:paraId="0CA4CF39" w14:textId="77777777" w:rsidTr="00E42F12">
        <w:trPr>
          <w:trHeight w:val="327"/>
        </w:trPr>
        <w:tc>
          <w:tcPr>
            <w:tcW w:w="1282" w:type="dxa"/>
          </w:tcPr>
          <w:p w14:paraId="1F9DC0FB"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C 303</w:t>
            </w:r>
          </w:p>
        </w:tc>
        <w:tc>
          <w:tcPr>
            <w:tcW w:w="1497" w:type="dxa"/>
          </w:tcPr>
          <w:p w14:paraId="02011C47" w14:textId="77777777" w:rsidR="00E42F12" w:rsidRPr="00331403" w:rsidRDefault="00E42F12" w:rsidP="00E42F12">
            <w:pPr>
              <w:jc w:val="both"/>
              <w:rPr>
                <w:rFonts w:ascii="Times New Roman" w:hAnsi="Times New Roman" w:cs="Times New Roman"/>
                <w:i/>
                <w:sz w:val="24"/>
                <w:szCs w:val="24"/>
              </w:rPr>
            </w:pPr>
          </w:p>
        </w:tc>
        <w:tc>
          <w:tcPr>
            <w:tcW w:w="1690" w:type="dxa"/>
          </w:tcPr>
          <w:p w14:paraId="7FA68104" w14:textId="77777777" w:rsidR="00E42F12" w:rsidRPr="00331403" w:rsidRDefault="00E42F12" w:rsidP="00E42F12">
            <w:pPr>
              <w:jc w:val="both"/>
              <w:rPr>
                <w:rFonts w:ascii="Times New Roman" w:hAnsi="Times New Roman" w:cs="Times New Roman"/>
                <w:i/>
                <w:sz w:val="24"/>
                <w:szCs w:val="24"/>
              </w:rPr>
            </w:pPr>
          </w:p>
        </w:tc>
        <w:tc>
          <w:tcPr>
            <w:tcW w:w="1260" w:type="dxa"/>
          </w:tcPr>
          <w:p w14:paraId="31B0839F"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w:t>
            </w:r>
          </w:p>
        </w:tc>
        <w:tc>
          <w:tcPr>
            <w:tcW w:w="1543" w:type="dxa"/>
          </w:tcPr>
          <w:p w14:paraId="5BB63D68" w14:textId="601ACE0B"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41,00</w:t>
            </w:r>
          </w:p>
        </w:tc>
        <w:tc>
          <w:tcPr>
            <w:tcW w:w="1127" w:type="dxa"/>
          </w:tcPr>
          <w:p w14:paraId="795EA607" w14:textId="7F5F6D83"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55</w:t>
            </w:r>
          </w:p>
        </w:tc>
        <w:tc>
          <w:tcPr>
            <w:tcW w:w="935" w:type="dxa"/>
          </w:tcPr>
          <w:p w14:paraId="3F146649" w14:textId="77777777" w:rsidR="00E42F12" w:rsidRPr="00331403" w:rsidRDefault="00E42F12" w:rsidP="00E42F12">
            <w:pPr>
              <w:jc w:val="both"/>
              <w:rPr>
                <w:rFonts w:ascii="Times New Roman" w:hAnsi="Times New Roman" w:cs="Times New Roman"/>
                <w:i/>
                <w:sz w:val="24"/>
                <w:szCs w:val="24"/>
              </w:rPr>
            </w:pPr>
          </w:p>
        </w:tc>
      </w:tr>
      <w:tr w:rsidR="00E42F12" w:rsidRPr="00331403" w14:paraId="298DAD0B" w14:textId="77777777" w:rsidTr="00E42F12">
        <w:trPr>
          <w:trHeight w:val="312"/>
        </w:trPr>
        <w:tc>
          <w:tcPr>
            <w:tcW w:w="1282" w:type="dxa"/>
          </w:tcPr>
          <w:p w14:paraId="29AE62E0"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C 304</w:t>
            </w:r>
          </w:p>
        </w:tc>
        <w:tc>
          <w:tcPr>
            <w:tcW w:w="1497" w:type="dxa"/>
          </w:tcPr>
          <w:p w14:paraId="2213E273" w14:textId="77777777" w:rsidR="00E42F12" w:rsidRPr="00331403" w:rsidRDefault="00E42F12" w:rsidP="00E42F12">
            <w:pPr>
              <w:jc w:val="both"/>
              <w:rPr>
                <w:rFonts w:ascii="Times New Roman" w:hAnsi="Times New Roman" w:cs="Times New Roman"/>
                <w:i/>
                <w:sz w:val="24"/>
                <w:szCs w:val="24"/>
              </w:rPr>
            </w:pPr>
          </w:p>
        </w:tc>
        <w:tc>
          <w:tcPr>
            <w:tcW w:w="1690" w:type="dxa"/>
          </w:tcPr>
          <w:p w14:paraId="6FE31CA8" w14:textId="77777777" w:rsidR="00E42F12" w:rsidRPr="00331403" w:rsidRDefault="00E42F12" w:rsidP="00E42F12">
            <w:pPr>
              <w:jc w:val="both"/>
              <w:rPr>
                <w:rFonts w:ascii="Times New Roman" w:hAnsi="Times New Roman" w:cs="Times New Roman"/>
                <w:i/>
                <w:sz w:val="24"/>
                <w:szCs w:val="24"/>
              </w:rPr>
            </w:pPr>
          </w:p>
        </w:tc>
        <w:tc>
          <w:tcPr>
            <w:tcW w:w="1260" w:type="dxa"/>
          </w:tcPr>
          <w:p w14:paraId="76CF52C9"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w:t>
            </w:r>
          </w:p>
        </w:tc>
        <w:tc>
          <w:tcPr>
            <w:tcW w:w="1543" w:type="dxa"/>
          </w:tcPr>
          <w:p w14:paraId="0AA7EFAB" w14:textId="0AF92704"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42,00</w:t>
            </w:r>
          </w:p>
        </w:tc>
        <w:tc>
          <w:tcPr>
            <w:tcW w:w="1127" w:type="dxa"/>
          </w:tcPr>
          <w:p w14:paraId="67A23654" w14:textId="135A71A3"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42</w:t>
            </w:r>
          </w:p>
        </w:tc>
        <w:tc>
          <w:tcPr>
            <w:tcW w:w="935" w:type="dxa"/>
          </w:tcPr>
          <w:p w14:paraId="550B3218" w14:textId="77777777" w:rsidR="00E42F12" w:rsidRPr="00331403" w:rsidRDefault="00E42F12" w:rsidP="00E42F12">
            <w:pPr>
              <w:jc w:val="both"/>
              <w:rPr>
                <w:rFonts w:ascii="Times New Roman" w:hAnsi="Times New Roman" w:cs="Times New Roman"/>
                <w:i/>
                <w:sz w:val="24"/>
                <w:szCs w:val="24"/>
              </w:rPr>
            </w:pPr>
          </w:p>
        </w:tc>
      </w:tr>
      <w:tr w:rsidR="00E42F12" w:rsidRPr="00331403" w14:paraId="174C31AA" w14:textId="77777777" w:rsidTr="00E42F12">
        <w:trPr>
          <w:trHeight w:val="312"/>
        </w:trPr>
        <w:tc>
          <w:tcPr>
            <w:tcW w:w="1282" w:type="dxa"/>
          </w:tcPr>
          <w:p w14:paraId="3B344F2C"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lastRenderedPageBreak/>
              <w:t>C 406</w:t>
            </w:r>
          </w:p>
        </w:tc>
        <w:tc>
          <w:tcPr>
            <w:tcW w:w="1497" w:type="dxa"/>
          </w:tcPr>
          <w:p w14:paraId="60CE0C18"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w:t>
            </w:r>
          </w:p>
        </w:tc>
        <w:tc>
          <w:tcPr>
            <w:tcW w:w="1690" w:type="dxa"/>
          </w:tcPr>
          <w:p w14:paraId="5BB2EF00"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w:t>
            </w:r>
          </w:p>
        </w:tc>
        <w:tc>
          <w:tcPr>
            <w:tcW w:w="1260" w:type="dxa"/>
          </w:tcPr>
          <w:p w14:paraId="7A87BD9F" w14:textId="77777777"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i/>
                <w:sz w:val="24"/>
                <w:szCs w:val="24"/>
              </w:rPr>
              <w:t>*</w:t>
            </w:r>
          </w:p>
        </w:tc>
        <w:tc>
          <w:tcPr>
            <w:tcW w:w="1543" w:type="dxa"/>
          </w:tcPr>
          <w:p w14:paraId="448268CF" w14:textId="0FC64200"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64,70</w:t>
            </w:r>
          </w:p>
        </w:tc>
        <w:tc>
          <w:tcPr>
            <w:tcW w:w="1127" w:type="dxa"/>
          </w:tcPr>
          <w:p w14:paraId="59FBA457" w14:textId="43DEADED" w:rsidR="00E42F12" w:rsidRPr="00331403" w:rsidRDefault="00E42F12" w:rsidP="00E42F12">
            <w:pPr>
              <w:jc w:val="both"/>
              <w:rPr>
                <w:rFonts w:ascii="Times New Roman" w:hAnsi="Times New Roman" w:cs="Times New Roman"/>
                <w:i/>
                <w:sz w:val="24"/>
                <w:szCs w:val="24"/>
              </w:rPr>
            </w:pPr>
            <w:r w:rsidRPr="00331403">
              <w:rPr>
                <w:rFonts w:ascii="Times New Roman" w:hAnsi="Times New Roman" w:cs="Times New Roman"/>
                <w:sz w:val="24"/>
                <w:szCs w:val="24"/>
              </w:rPr>
              <w:t>66</w:t>
            </w:r>
          </w:p>
        </w:tc>
        <w:tc>
          <w:tcPr>
            <w:tcW w:w="935" w:type="dxa"/>
          </w:tcPr>
          <w:p w14:paraId="25DC80F6" w14:textId="77777777" w:rsidR="00E42F12" w:rsidRPr="00331403" w:rsidRDefault="00E42F12" w:rsidP="00E42F12">
            <w:pPr>
              <w:jc w:val="both"/>
              <w:rPr>
                <w:rFonts w:ascii="Times New Roman" w:hAnsi="Times New Roman" w:cs="Times New Roman"/>
                <w:i/>
                <w:sz w:val="24"/>
                <w:szCs w:val="24"/>
              </w:rPr>
            </w:pPr>
          </w:p>
        </w:tc>
      </w:tr>
    </w:tbl>
    <w:p w14:paraId="773DE424" w14:textId="77777777" w:rsidR="009358F1" w:rsidRPr="00331403" w:rsidRDefault="009358F1" w:rsidP="009358F1">
      <w:pPr>
        <w:rPr>
          <w:rFonts w:ascii="Times New Roman" w:hAnsi="Times New Roman" w:cs="Times New Roman"/>
          <w:sz w:val="24"/>
          <w:szCs w:val="24"/>
        </w:rPr>
      </w:pPr>
    </w:p>
    <w:p w14:paraId="6B6A4F01" w14:textId="77777777" w:rsidR="00E42F12" w:rsidRPr="00331403" w:rsidRDefault="00E42F12" w:rsidP="009358F1">
      <w:pPr>
        <w:rPr>
          <w:rFonts w:ascii="Times New Roman" w:hAnsi="Times New Roman" w:cs="Times New Roman"/>
          <w:sz w:val="24"/>
          <w:szCs w:val="24"/>
        </w:rPr>
      </w:pPr>
    </w:p>
    <w:p w14:paraId="24F111AA" w14:textId="77777777" w:rsidR="00E42F12" w:rsidRPr="00331403" w:rsidRDefault="00E42F12" w:rsidP="009358F1">
      <w:pPr>
        <w:rPr>
          <w:rFonts w:ascii="Times New Roman" w:hAnsi="Times New Roman" w:cs="Times New Roman"/>
          <w:sz w:val="24"/>
          <w:szCs w:val="24"/>
        </w:rPr>
      </w:pPr>
    </w:p>
    <w:p w14:paraId="50F06DDE" w14:textId="77777777" w:rsidR="00E42F12" w:rsidRPr="00331403" w:rsidRDefault="00E42F12" w:rsidP="009358F1">
      <w:pPr>
        <w:rPr>
          <w:rFonts w:ascii="Times New Roman" w:hAnsi="Times New Roman" w:cs="Times New Roman"/>
          <w:sz w:val="24"/>
          <w:szCs w:val="24"/>
        </w:rPr>
      </w:pPr>
    </w:p>
    <w:p w14:paraId="1C663AA2" w14:textId="24097C20" w:rsidR="009358F1" w:rsidRPr="00331403" w:rsidRDefault="009358F1" w:rsidP="009358F1">
      <w:pPr>
        <w:rPr>
          <w:rFonts w:ascii="Times New Roman" w:hAnsi="Times New Roman" w:cs="Times New Roman"/>
          <w:sz w:val="24"/>
          <w:szCs w:val="24"/>
        </w:rPr>
      </w:pPr>
      <w:r w:rsidRPr="00331403">
        <w:rPr>
          <w:rFonts w:ascii="Times New Roman" w:hAnsi="Times New Roman" w:cs="Times New Roman"/>
          <w:b/>
          <w:i/>
          <w:sz w:val="24"/>
          <w:szCs w:val="24"/>
        </w:rPr>
        <w:t>Tablo 6.</w:t>
      </w:r>
      <w:r w:rsidR="007759B9" w:rsidRPr="00331403">
        <w:rPr>
          <w:rFonts w:ascii="Times New Roman" w:hAnsi="Times New Roman" w:cs="Times New Roman"/>
          <w:b/>
          <w:i/>
          <w:sz w:val="24"/>
          <w:szCs w:val="24"/>
        </w:rPr>
        <w:t>3</w:t>
      </w:r>
      <w:r w:rsidRPr="00331403">
        <w:rPr>
          <w:rFonts w:ascii="Times New Roman" w:hAnsi="Times New Roman" w:cs="Times New Roman"/>
          <w:sz w:val="24"/>
          <w:szCs w:val="24"/>
        </w:rPr>
        <w:t xml:space="preserve"> .</w:t>
      </w:r>
      <w:r w:rsidRPr="00331403">
        <w:rPr>
          <w:rFonts w:ascii="Times New Roman" w:hAnsi="Times New Roman" w:cs="Times New Roman"/>
          <w:i/>
          <w:sz w:val="24"/>
          <w:szCs w:val="24"/>
        </w:rPr>
        <w:t>Fakültemizde bulunan laboratuvarlar</w:t>
      </w:r>
      <w:r w:rsidR="00217D7B" w:rsidRPr="00331403">
        <w:rPr>
          <w:rFonts w:ascii="Times New Roman" w:hAnsi="Times New Roman" w:cs="Times New Roman"/>
          <w:i/>
          <w:sz w:val="24"/>
          <w:szCs w:val="24"/>
        </w:rPr>
        <w:t xml:space="preserve">ın bölümlere ve kapasitelerine </w:t>
      </w:r>
      <w:r w:rsidR="00E42F12" w:rsidRPr="00331403">
        <w:rPr>
          <w:rFonts w:ascii="Times New Roman" w:hAnsi="Times New Roman" w:cs="Times New Roman"/>
          <w:i/>
          <w:sz w:val="24"/>
          <w:szCs w:val="24"/>
        </w:rPr>
        <w:t xml:space="preserve"> göre analizi</w:t>
      </w:r>
    </w:p>
    <w:p w14:paraId="18E40E94" w14:textId="77777777" w:rsidR="009358F1" w:rsidRPr="00331403" w:rsidRDefault="009358F1" w:rsidP="009358F1">
      <w:pPr>
        <w:rPr>
          <w:rFonts w:ascii="Times New Roman" w:hAnsi="Times New Roman" w:cs="Times New Roman"/>
          <w:sz w:val="24"/>
          <w:szCs w:val="24"/>
        </w:rPr>
      </w:pPr>
    </w:p>
    <w:tbl>
      <w:tblPr>
        <w:tblW w:w="8222" w:type="dxa"/>
        <w:tblCellMar>
          <w:left w:w="0" w:type="dxa"/>
          <w:right w:w="0" w:type="dxa"/>
        </w:tblCellMar>
        <w:tblLook w:val="04A0" w:firstRow="1" w:lastRow="0" w:firstColumn="1" w:lastColumn="0" w:noHBand="0" w:noVBand="1"/>
      </w:tblPr>
      <w:tblGrid>
        <w:gridCol w:w="1984"/>
        <w:gridCol w:w="1295"/>
        <w:gridCol w:w="1473"/>
        <w:gridCol w:w="1203"/>
        <w:gridCol w:w="658"/>
        <w:gridCol w:w="1074"/>
        <w:gridCol w:w="1369"/>
      </w:tblGrid>
      <w:tr w:rsidR="009358F1" w:rsidRPr="00331403" w14:paraId="31D2F351" w14:textId="77777777" w:rsidTr="006F57E6">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0100050" w14:textId="77777777" w:rsidR="009358F1" w:rsidRPr="006B761C" w:rsidRDefault="009358F1" w:rsidP="006F57E6">
            <w:pPr>
              <w:widowControl/>
              <w:jc w:val="center"/>
              <w:rPr>
                <w:rFonts w:ascii="Times New Roman" w:eastAsia="Times New Roman" w:hAnsi="Times New Roman" w:cs="Times New Roman"/>
                <w:b/>
                <w:bCs/>
                <w:noProof w:val="0"/>
                <w:sz w:val="24"/>
                <w:szCs w:val="24"/>
                <w:lang w:eastAsia="tr-TR"/>
              </w:rPr>
            </w:pPr>
            <w:r w:rsidRPr="006B761C">
              <w:rPr>
                <w:rFonts w:ascii="Times New Roman" w:eastAsia="Times New Roman" w:hAnsi="Times New Roman" w:cs="Times New Roman"/>
                <w:b/>
                <w:bCs/>
                <w:noProof w:val="0"/>
                <w:sz w:val="24"/>
                <w:szCs w:val="24"/>
                <w:lang w:eastAsia="tr-TR"/>
              </w:rPr>
              <w:t>Laboratuvar/Atölye No</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0E8A78D" w14:textId="77777777" w:rsidR="009358F1" w:rsidRPr="006B761C" w:rsidRDefault="009358F1" w:rsidP="006F57E6">
            <w:pPr>
              <w:widowControl/>
              <w:jc w:val="center"/>
              <w:rPr>
                <w:rFonts w:ascii="Times New Roman" w:eastAsia="Times New Roman" w:hAnsi="Times New Roman" w:cs="Times New Roman"/>
                <w:b/>
                <w:bCs/>
                <w:noProof w:val="0"/>
                <w:sz w:val="24"/>
                <w:szCs w:val="24"/>
                <w:lang w:eastAsia="tr-TR"/>
              </w:rPr>
            </w:pPr>
            <w:r w:rsidRPr="006B761C">
              <w:rPr>
                <w:rFonts w:ascii="Times New Roman" w:eastAsia="Times New Roman" w:hAnsi="Times New Roman" w:cs="Times New Roman"/>
                <w:b/>
                <w:bCs/>
                <w:noProof w:val="0"/>
                <w:sz w:val="24"/>
                <w:szCs w:val="24"/>
                <w:lang w:eastAsia="tr-TR"/>
              </w:rPr>
              <w:t>Lab./Atölye Adı</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8707F52" w14:textId="77777777" w:rsidR="009358F1" w:rsidRPr="006B761C" w:rsidRDefault="009358F1" w:rsidP="006F57E6">
            <w:pPr>
              <w:widowControl/>
              <w:jc w:val="center"/>
              <w:rPr>
                <w:rFonts w:ascii="Times New Roman" w:eastAsia="Times New Roman" w:hAnsi="Times New Roman" w:cs="Times New Roman"/>
                <w:b/>
                <w:bCs/>
                <w:noProof w:val="0"/>
                <w:sz w:val="24"/>
                <w:szCs w:val="24"/>
                <w:lang w:eastAsia="tr-TR"/>
              </w:rPr>
            </w:pPr>
            <w:r w:rsidRPr="006B761C">
              <w:rPr>
                <w:rFonts w:ascii="Times New Roman" w:eastAsia="Times New Roman" w:hAnsi="Times New Roman" w:cs="Times New Roman"/>
                <w:b/>
                <w:bCs/>
                <w:noProof w:val="0"/>
                <w:sz w:val="24"/>
                <w:szCs w:val="24"/>
                <w:lang w:eastAsia="tr-TR"/>
              </w:rPr>
              <w:t>Hizmet Verdiği Eğitim Araştırma Birimlerinin Adları</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ED17601" w14:textId="77777777" w:rsidR="009358F1" w:rsidRPr="006B761C" w:rsidRDefault="009358F1" w:rsidP="006F57E6">
            <w:pPr>
              <w:widowControl/>
              <w:jc w:val="center"/>
              <w:rPr>
                <w:rFonts w:ascii="Times New Roman" w:eastAsia="Times New Roman" w:hAnsi="Times New Roman" w:cs="Times New Roman"/>
                <w:b/>
                <w:bCs/>
                <w:noProof w:val="0"/>
                <w:sz w:val="24"/>
                <w:szCs w:val="24"/>
                <w:lang w:eastAsia="tr-TR"/>
              </w:rPr>
            </w:pPr>
            <w:r w:rsidRPr="006B761C">
              <w:rPr>
                <w:rFonts w:ascii="Times New Roman" w:eastAsia="Times New Roman" w:hAnsi="Times New Roman" w:cs="Times New Roman"/>
                <w:b/>
                <w:bCs/>
                <w:noProof w:val="0"/>
                <w:sz w:val="24"/>
                <w:szCs w:val="24"/>
                <w:lang w:eastAsia="tr-TR"/>
              </w:rPr>
              <w:t>Lab./Atölye Kullanım Amacı</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4A8BAFD" w14:textId="77777777" w:rsidR="009358F1" w:rsidRPr="006B761C" w:rsidRDefault="009358F1" w:rsidP="006F57E6">
            <w:pPr>
              <w:widowControl/>
              <w:jc w:val="center"/>
              <w:rPr>
                <w:rFonts w:ascii="Times New Roman" w:eastAsia="Times New Roman" w:hAnsi="Times New Roman" w:cs="Times New Roman"/>
                <w:b/>
                <w:bCs/>
                <w:noProof w:val="0"/>
                <w:sz w:val="24"/>
                <w:szCs w:val="24"/>
                <w:lang w:eastAsia="tr-TR"/>
              </w:rPr>
            </w:pPr>
            <w:r w:rsidRPr="006B761C">
              <w:rPr>
                <w:rFonts w:ascii="Times New Roman" w:eastAsia="Times New Roman" w:hAnsi="Times New Roman" w:cs="Times New Roman"/>
                <w:b/>
                <w:bCs/>
                <w:noProof w:val="0"/>
                <w:sz w:val="24"/>
                <w:szCs w:val="24"/>
                <w:lang w:eastAsia="tr-TR"/>
              </w:rPr>
              <w:t>Lab. Alanı</w:t>
            </w:r>
            <w:r w:rsidRPr="006B761C">
              <w:rPr>
                <w:rFonts w:ascii="Times New Roman" w:eastAsia="Times New Roman" w:hAnsi="Times New Roman" w:cs="Times New Roman"/>
                <w:b/>
                <w:bCs/>
                <w:noProof w:val="0"/>
                <w:sz w:val="24"/>
                <w:szCs w:val="24"/>
                <w:lang w:eastAsia="tr-TR"/>
              </w:rPr>
              <w:br/>
              <w:t>(m2)</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81A3F59" w14:textId="77777777" w:rsidR="009358F1" w:rsidRPr="006B761C" w:rsidRDefault="009358F1" w:rsidP="006F57E6">
            <w:pPr>
              <w:widowControl/>
              <w:jc w:val="center"/>
              <w:rPr>
                <w:rFonts w:ascii="Times New Roman" w:eastAsia="Times New Roman" w:hAnsi="Times New Roman" w:cs="Times New Roman"/>
                <w:b/>
                <w:bCs/>
                <w:noProof w:val="0"/>
                <w:sz w:val="24"/>
                <w:szCs w:val="24"/>
                <w:lang w:eastAsia="tr-TR"/>
              </w:rPr>
            </w:pPr>
            <w:r w:rsidRPr="006B761C">
              <w:rPr>
                <w:rFonts w:ascii="Times New Roman" w:eastAsia="Times New Roman" w:hAnsi="Times New Roman" w:cs="Times New Roman"/>
                <w:b/>
                <w:bCs/>
                <w:noProof w:val="0"/>
                <w:sz w:val="24"/>
                <w:szCs w:val="24"/>
                <w:lang w:eastAsia="tr-TR"/>
              </w:rPr>
              <w:t>Lab. Kapasitesi (Kişi)</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1FCFF18" w14:textId="77777777" w:rsidR="009358F1" w:rsidRPr="006B761C" w:rsidRDefault="009358F1" w:rsidP="006F57E6">
            <w:pPr>
              <w:widowControl/>
              <w:jc w:val="center"/>
              <w:rPr>
                <w:rFonts w:ascii="Times New Roman" w:eastAsia="Times New Roman" w:hAnsi="Times New Roman" w:cs="Times New Roman"/>
                <w:b/>
                <w:bCs/>
                <w:noProof w:val="0"/>
                <w:sz w:val="24"/>
                <w:szCs w:val="24"/>
                <w:lang w:eastAsia="tr-TR"/>
              </w:rPr>
            </w:pPr>
            <w:r w:rsidRPr="006B761C">
              <w:rPr>
                <w:rFonts w:ascii="Times New Roman" w:eastAsia="Times New Roman" w:hAnsi="Times New Roman" w:cs="Times New Roman"/>
                <w:b/>
                <w:bCs/>
                <w:noProof w:val="0"/>
                <w:sz w:val="24"/>
                <w:szCs w:val="24"/>
                <w:lang w:eastAsia="tr-TR"/>
              </w:rPr>
              <w:t xml:space="preserve">Varsa Sahip Olunan Akreditasyon </w:t>
            </w:r>
          </w:p>
        </w:tc>
      </w:tr>
      <w:tr w:rsidR="009358F1" w:rsidRPr="00331403" w14:paraId="2FDCC1D4" w14:textId="77777777" w:rsidTr="006F57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4CD3BBA"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B402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79051E"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Fizyoterapi Laboratuvarı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C632BA" w14:textId="559391D9" w:rsidR="009358F1" w:rsidRPr="006B761C" w:rsidRDefault="00E30C0C"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SBF Fizyoterapi ve Rehabilitasyon</w:t>
            </w:r>
            <w:r w:rsidR="009358F1" w:rsidRPr="006B761C">
              <w:rPr>
                <w:rFonts w:ascii="Times New Roman" w:eastAsia="Times New Roman" w:hAnsi="Times New Roman" w:cs="Times New Roman"/>
                <w:noProof w:val="0"/>
                <w:sz w:val="24"/>
                <w:szCs w:val="24"/>
                <w:lang w:eastAsia="tr-TR"/>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94F9D0"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Eğt.Öğrt.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407E26" w14:textId="77777777" w:rsidR="009358F1" w:rsidRPr="006B761C" w:rsidRDefault="009358F1" w:rsidP="006F57E6">
            <w:pPr>
              <w:widowControl/>
              <w:jc w:val="right"/>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54.76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344C9F" w14:textId="77777777" w:rsidR="009358F1" w:rsidRPr="006B761C" w:rsidRDefault="009358F1" w:rsidP="006F57E6">
            <w:pPr>
              <w:widowControl/>
              <w:jc w:val="right"/>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6C6147" w14:textId="77777777" w:rsidR="009358F1" w:rsidRPr="006B761C" w:rsidRDefault="009358F1" w:rsidP="006F57E6">
            <w:pPr>
              <w:widowControl/>
              <w:rPr>
                <w:rFonts w:ascii="Times New Roman" w:eastAsia="Times New Roman" w:hAnsi="Times New Roman" w:cs="Times New Roman"/>
                <w:noProof w:val="0"/>
                <w:sz w:val="24"/>
                <w:szCs w:val="24"/>
                <w:lang w:eastAsia="tr-TR"/>
              </w:rPr>
            </w:pPr>
          </w:p>
        </w:tc>
      </w:tr>
      <w:tr w:rsidR="009358F1" w:rsidRPr="00331403" w14:paraId="687D00E6" w14:textId="77777777" w:rsidTr="006F57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3049E1C"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C102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326593"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Bilgisayar Laboratuvarı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6F843A" w14:textId="23FE6C61"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Tüm Programlar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309E61"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Eğt.Öğrt.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38CBFF" w14:textId="77777777" w:rsidR="009358F1" w:rsidRPr="006B761C" w:rsidRDefault="009358F1" w:rsidP="006F57E6">
            <w:pPr>
              <w:widowControl/>
              <w:jc w:val="right"/>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53.3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F6F0E4" w14:textId="77777777" w:rsidR="009358F1" w:rsidRPr="006B761C" w:rsidRDefault="009358F1" w:rsidP="006F57E6">
            <w:pPr>
              <w:widowControl/>
              <w:jc w:val="right"/>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845350" w14:textId="77777777" w:rsidR="009358F1" w:rsidRPr="006B761C" w:rsidRDefault="009358F1" w:rsidP="006F57E6">
            <w:pPr>
              <w:widowControl/>
              <w:rPr>
                <w:rFonts w:ascii="Times New Roman" w:eastAsia="Times New Roman" w:hAnsi="Times New Roman" w:cs="Times New Roman"/>
                <w:noProof w:val="0"/>
                <w:sz w:val="24"/>
                <w:szCs w:val="24"/>
                <w:lang w:eastAsia="tr-TR"/>
              </w:rPr>
            </w:pPr>
          </w:p>
        </w:tc>
      </w:tr>
      <w:tr w:rsidR="009358F1" w:rsidRPr="00331403" w14:paraId="27B7227D" w14:textId="77777777" w:rsidTr="006F57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98536B"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B202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C4FDDF"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Antropometri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4C3139"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SBF Beslenme ve Diyetetik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09300D"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Uygulama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851C1E" w14:textId="77777777" w:rsidR="009358F1" w:rsidRPr="006B761C" w:rsidRDefault="009358F1" w:rsidP="006F57E6">
            <w:pPr>
              <w:widowControl/>
              <w:rPr>
                <w:rFonts w:ascii="Times New Roman" w:eastAsia="Times New Roman" w:hAnsi="Times New Roman" w:cs="Times New Roman"/>
                <w:noProof w:val="0"/>
                <w:sz w:val="24"/>
                <w:szCs w:val="24"/>
                <w:lang w:eastAsia="tr-TR"/>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9489FC" w14:textId="77777777" w:rsidR="009358F1" w:rsidRPr="006B761C" w:rsidRDefault="009358F1" w:rsidP="006F57E6">
            <w:pPr>
              <w:widowControl/>
              <w:jc w:val="right"/>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7E4F5B" w14:textId="77777777" w:rsidR="009358F1" w:rsidRPr="006B761C" w:rsidRDefault="009358F1" w:rsidP="006F57E6">
            <w:pPr>
              <w:widowControl/>
              <w:rPr>
                <w:rFonts w:ascii="Times New Roman" w:eastAsia="Times New Roman" w:hAnsi="Times New Roman" w:cs="Times New Roman"/>
                <w:noProof w:val="0"/>
                <w:sz w:val="24"/>
                <w:szCs w:val="24"/>
                <w:lang w:eastAsia="tr-TR"/>
              </w:rPr>
            </w:pPr>
          </w:p>
        </w:tc>
      </w:tr>
      <w:tr w:rsidR="009358F1" w:rsidRPr="00331403" w14:paraId="70B10613" w14:textId="77777777" w:rsidTr="006F57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B2D360"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C003-C004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63EC07"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Besin Kimyası laboratuvarı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62C6CC"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SBF Beslenme ve Diyetetik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715C6C"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Uygulama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F36CAE"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42+42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9D3A0E" w14:textId="77777777" w:rsidR="009358F1" w:rsidRPr="006B761C" w:rsidRDefault="009358F1" w:rsidP="006F57E6">
            <w:pPr>
              <w:widowControl/>
              <w:jc w:val="right"/>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C92C2F" w14:textId="77777777" w:rsidR="009358F1" w:rsidRPr="006B761C" w:rsidRDefault="009358F1" w:rsidP="006F57E6">
            <w:pPr>
              <w:widowControl/>
              <w:rPr>
                <w:rFonts w:ascii="Times New Roman" w:eastAsia="Times New Roman" w:hAnsi="Times New Roman" w:cs="Times New Roman"/>
                <w:noProof w:val="0"/>
                <w:sz w:val="24"/>
                <w:szCs w:val="24"/>
                <w:lang w:eastAsia="tr-TR"/>
              </w:rPr>
            </w:pPr>
          </w:p>
        </w:tc>
      </w:tr>
      <w:tr w:rsidR="009358F1" w:rsidRPr="00331403" w14:paraId="19CAFF21" w14:textId="77777777" w:rsidTr="006F57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243029C"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B003-B004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C7F050"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Beceri Laboratuvarı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5B1E81"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Hemşirelik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AE1501"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Uygulama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688E8C"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40+41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3159C3" w14:textId="77777777" w:rsidR="009358F1" w:rsidRPr="006B761C" w:rsidRDefault="009358F1" w:rsidP="006F57E6">
            <w:pPr>
              <w:widowControl/>
              <w:jc w:val="right"/>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4D83ED" w14:textId="77777777" w:rsidR="009358F1" w:rsidRPr="006B761C" w:rsidRDefault="009358F1" w:rsidP="006F57E6">
            <w:pPr>
              <w:widowControl/>
              <w:rPr>
                <w:rFonts w:ascii="Times New Roman" w:eastAsia="Times New Roman" w:hAnsi="Times New Roman" w:cs="Times New Roman"/>
                <w:noProof w:val="0"/>
                <w:sz w:val="24"/>
                <w:szCs w:val="24"/>
                <w:lang w:eastAsia="tr-TR"/>
              </w:rPr>
            </w:pPr>
          </w:p>
        </w:tc>
      </w:tr>
      <w:tr w:rsidR="009358F1" w:rsidRPr="00331403" w14:paraId="6AB037CC" w14:textId="77777777" w:rsidTr="006F57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BAA5B46"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B403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7C4E70"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Elektroterapi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DA1FDD"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SBF Fizyoterapi ve Rehabilitasyon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0540D1"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Uygulama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948278" w14:textId="77777777" w:rsidR="009358F1" w:rsidRPr="006B761C" w:rsidRDefault="009358F1" w:rsidP="006F57E6">
            <w:pPr>
              <w:widowControl/>
              <w:jc w:val="right"/>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5E08D6" w14:textId="77777777" w:rsidR="009358F1" w:rsidRPr="006B761C" w:rsidRDefault="009358F1" w:rsidP="006F57E6">
            <w:pPr>
              <w:widowControl/>
              <w:jc w:val="right"/>
              <w:rPr>
                <w:rFonts w:ascii="Times New Roman" w:eastAsia="Times New Roman" w:hAnsi="Times New Roman" w:cs="Times New Roman"/>
                <w:noProof w:val="0"/>
                <w:sz w:val="24"/>
                <w:szCs w:val="24"/>
                <w:lang w:eastAsia="tr-TR"/>
              </w:rPr>
            </w:pPr>
            <w:r w:rsidRPr="00331403">
              <w:rPr>
                <w:rFonts w:ascii="Times New Roman" w:eastAsia="Times New Roman" w:hAnsi="Times New Roman" w:cs="Times New Roman"/>
                <w:noProof w:val="0"/>
                <w:sz w:val="24"/>
                <w:szCs w:val="24"/>
                <w:lang w:eastAsia="tr-TR"/>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85F260" w14:textId="77777777" w:rsidR="009358F1" w:rsidRPr="006B761C" w:rsidRDefault="009358F1" w:rsidP="006F57E6">
            <w:pPr>
              <w:widowControl/>
              <w:rPr>
                <w:rFonts w:ascii="Times New Roman" w:eastAsia="Times New Roman" w:hAnsi="Times New Roman" w:cs="Times New Roman"/>
                <w:noProof w:val="0"/>
                <w:sz w:val="24"/>
                <w:szCs w:val="24"/>
                <w:lang w:eastAsia="tr-TR"/>
              </w:rPr>
            </w:pPr>
          </w:p>
        </w:tc>
      </w:tr>
      <w:tr w:rsidR="009358F1" w:rsidRPr="00331403" w14:paraId="7C257F9E" w14:textId="77777777" w:rsidTr="006F57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5596EAB"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B402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2F75CA1"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Manuel Terapi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A96367"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SBF Fizyoterapi ve Rehabilitasyon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B575B3B" w14:textId="77777777" w:rsidR="009358F1" w:rsidRPr="006B761C" w:rsidRDefault="009358F1" w:rsidP="006F57E6">
            <w:pPr>
              <w:widowControl/>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Uygulama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53C72B" w14:textId="77777777" w:rsidR="009358F1" w:rsidRPr="006B761C" w:rsidRDefault="009358F1" w:rsidP="006F57E6">
            <w:pPr>
              <w:widowControl/>
              <w:jc w:val="right"/>
              <w:rPr>
                <w:rFonts w:ascii="Times New Roman" w:eastAsia="Times New Roman" w:hAnsi="Times New Roman" w:cs="Times New Roman"/>
                <w:noProof w:val="0"/>
                <w:sz w:val="24"/>
                <w:szCs w:val="24"/>
                <w:lang w:eastAsia="tr-TR"/>
              </w:rPr>
            </w:pPr>
            <w:r w:rsidRPr="006B761C">
              <w:rPr>
                <w:rFonts w:ascii="Times New Roman" w:eastAsia="Times New Roman" w:hAnsi="Times New Roman" w:cs="Times New Roman"/>
                <w:noProof w:val="0"/>
                <w:sz w:val="24"/>
                <w:szCs w:val="24"/>
                <w:lang w:eastAsia="tr-TR"/>
              </w:rPr>
              <w:t>53,6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0C8334" w14:textId="77777777" w:rsidR="009358F1" w:rsidRPr="006B761C" w:rsidRDefault="009358F1" w:rsidP="006F57E6">
            <w:pPr>
              <w:widowControl/>
              <w:jc w:val="right"/>
              <w:rPr>
                <w:rFonts w:ascii="Times New Roman" w:eastAsia="Times New Roman" w:hAnsi="Times New Roman" w:cs="Times New Roman"/>
                <w:noProof w:val="0"/>
                <w:sz w:val="24"/>
                <w:szCs w:val="24"/>
                <w:lang w:eastAsia="tr-TR"/>
              </w:rPr>
            </w:pPr>
            <w:r w:rsidRPr="00331403">
              <w:rPr>
                <w:rFonts w:ascii="Times New Roman" w:eastAsia="Times New Roman" w:hAnsi="Times New Roman" w:cs="Times New Roman"/>
                <w:noProof w:val="0"/>
                <w:sz w:val="24"/>
                <w:szCs w:val="24"/>
                <w:lang w:eastAsia="tr-TR"/>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123FC6" w14:textId="77777777" w:rsidR="009358F1" w:rsidRPr="006B761C" w:rsidRDefault="009358F1" w:rsidP="006F57E6">
            <w:pPr>
              <w:widowControl/>
              <w:rPr>
                <w:rFonts w:ascii="Times New Roman" w:eastAsia="Times New Roman" w:hAnsi="Times New Roman" w:cs="Times New Roman"/>
                <w:noProof w:val="0"/>
                <w:sz w:val="24"/>
                <w:szCs w:val="24"/>
                <w:lang w:eastAsia="tr-TR"/>
              </w:rPr>
            </w:pPr>
          </w:p>
        </w:tc>
      </w:tr>
    </w:tbl>
    <w:p w14:paraId="17095475" w14:textId="77777777" w:rsidR="00111847" w:rsidRPr="00331403" w:rsidRDefault="00111847" w:rsidP="00111847">
      <w:pPr>
        <w:pStyle w:val="NormalWeb"/>
        <w:spacing w:before="216" w:beforeAutospacing="0" w:after="0" w:afterAutospacing="0" w:line="360" w:lineRule="auto"/>
        <w:ind w:right="245"/>
        <w:jc w:val="both"/>
        <w:rPr>
          <w:color w:val="000000"/>
        </w:rPr>
      </w:pPr>
      <w:r w:rsidRPr="00331403">
        <w:rPr>
          <w:color w:val="000000"/>
        </w:rPr>
        <w:t xml:space="preserve">Bölümlerin amaç ve öğrenim kazanımları stratejik planımızda yer alan </w:t>
      </w:r>
      <w:r w:rsidRPr="00331403">
        <w:rPr>
          <w:i/>
          <w:iCs/>
          <w:color w:val="000000"/>
        </w:rPr>
        <w:t>“Yenilik, inovasyon, girişim ve teknoloji odaklı ders sayısını arttırmak” hedefi PG 3.2.1 ile</w:t>
      </w:r>
      <w:r w:rsidRPr="00331403">
        <w:rPr>
          <w:b/>
          <w:bCs/>
          <w:color w:val="000000"/>
        </w:rPr>
        <w:t xml:space="preserve"> </w:t>
      </w:r>
      <w:r w:rsidRPr="00331403">
        <w:rPr>
          <w:color w:val="000000"/>
        </w:rPr>
        <w:t xml:space="preserve">izlenmektedir. Bu doğrultuda öğrencilerine yönelik “Sağlık Bilimlerinde Araştırma Yöntemleri”, “Hemşirelikte Araştırma Yöntemleri’’, “Kanıta Dayalı Hemşirelik’’, “Seminer”, “Proje Çalışmaları” gibi ders/uygulamalar eğitim programlarında yer almaktadır. Sağlık Bilimleri Fakültesi </w:t>
      </w:r>
      <w:hyperlink r:id="rId65" w:history="1">
        <w:r w:rsidRPr="00331403">
          <w:rPr>
            <w:rStyle w:val="Kpr"/>
            <w:color w:val="1155CC"/>
          </w:rPr>
          <w:t>Bologna</w:t>
        </w:r>
      </w:hyperlink>
      <w:r w:rsidRPr="00331403">
        <w:rPr>
          <w:color w:val="000000"/>
        </w:rPr>
        <w:t xml:space="preserve"> ve ders içeriklerine web sitesinden erişilebilmektedir.</w:t>
      </w:r>
    </w:p>
    <w:p w14:paraId="5BF9C513" w14:textId="47DB540B" w:rsidR="00111847" w:rsidRPr="00331403" w:rsidRDefault="00111847" w:rsidP="00111847">
      <w:pPr>
        <w:pStyle w:val="NormalWeb"/>
        <w:spacing w:before="216" w:beforeAutospacing="0" w:after="0" w:afterAutospacing="0" w:line="360" w:lineRule="auto"/>
        <w:ind w:right="245"/>
        <w:jc w:val="both"/>
        <w:rPr>
          <w:color w:val="000000"/>
        </w:rPr>
      </w:pPr>
      <w:r w:rsidRPr="00331403">
        <w:rPr>
          <w:color w:val="000000"/>
        </w:rPr>
        <w:lastRenderedPageBreak/>
        <w:t>Staj ve iş yeri eğitimi gibi kurum dışı deneyim edinmelerini gerektiren programlarda kurum dışı işletmelerle protokol imzalanarak eğitimleri sahada uygulamalı olarak öğrenmeleri sağlanmaktadır.</w:t>
      </w:r>
      <w:r w:rsidR="006E1340" w:rsidRPr="00331403">
        <w:rPr>
          <w:color w:val="000000"/>
        </w:rPr>
        <w:t xml:space="preserve"> Uygulama laboraturarlarımızın dağılımı ve kapasitesi  Tablo 6.</w:t>
      </w:r>
      <w:r w:rsidR="007759B9" w:rsidRPr="00331403">
        <w:rPr>
          <w:color w:val="000000"/>
        </w:rPr>
        <w:t>3</w:t>
      </w:r>
      <w:r w:rsidR="006E1340" w:rsidRPr="00331403">
        <w:rPr>
          <w:color w:val="000000"/>
        </w:rPr>
        <w:t>’</w:t>
      </w:r>
      <w:r w:rsidR="007759B9" w:rsidRPr="00331403">
        <w:rPr>
          <w:color w:val="000000"/>
        </w:rPr>
        <w:t>t</w:t>
      </w:r>
      <w:r w:rsidR="006E1340" w:rsidRPr="00331403">
        <w:rPr>
          <w:color w:val="000000"/>
        </w:rPr>
        <w:t xml:space="preserve">e görüldüğü şekilde ve öğrencilerimizin </w:t>
      </w:r>
      <w:r w:rsidRPr="00331403">
        <w:rPr>
          <w:color w:val="000000"/>
        </w:rPr>
        <w:t xml:space="preserve"> </w:t>
      </w:r>
      <w:r w:rsidR="006E1340" w:rsidRPr="00331403">
        <w:rPr>
          <w:color w:val="000000"/>
        </w:rPr>
        <w:t>mevcuduna yetecek kapasitede</w:t>
      </w:r>
      <w:r w:rsidR="009358F1" w:rsidRPr="00331403">
        <w:rPr>
          <w:color w:val="000000"/>
        </w:rPr>
        <w:t xml:space="preserve">dir. </w:t>
      </w:r>
      <w:r w:rsidRPr="00331403">
        <w:rPr>
          <w:color w:val="000000"/>
        </w:rPr>
        <w:t xml:space="preserve">Her sene kamu kurum ve kuruluşlarının toplu halde ilan edilen staj ve tecrübe birikimi sağlamaya zemin hazırlamak üzere geliştirilmiş programlar çerçevesinde öğrencilerin staj başvuruları </w:t>
      </w:r>
      <w:hyperlink r:id="rId66" w:history="1">
        <w:r w:rsidRPr="00331403">
          <w:rPr>
            <w:rStyle w:val="Kpr"/>
          </w:rPr>
          <w:t>Fakülte/Yüksekokul Staj Yönergeleri</w:t>
        </w:r>
      </w:hyperlink>
      <w:r w:rsidRPr="00331403">
        <w:rPr>
          <w:color w:val="000000"/>
        </w:rPr>
        <w:t xml:space="preserve"> ile sağlanmaktadır. </w:t>
      </w:r>
    </w:p>
    <w:p w14:paraId="7ADF896E" w14:textId="77777777" w:rsidR="00780E27" w:rsidRPr="00331403" w:rsidRDefault="00780E27" w:rsidP="0021383C">
      <w:pPr>
        <w:spacing w:line="276" w:lineRule="auto"/>
        <w:jc w:val="both"/>
        <w:rPr>
          <w:rFonts w:ascii="Times New Roman" w:hAnsi="Times New Roman" w:cs="Times New Roman"/>
          <w:color w:val="000000" w:themeColor="text1"/>
          <w:sz w:val="24"/>
          <w:szCs w:val="24"/>
        </w:rPr>
      </w:pPr>
    </w:p>
    <w:p w14:paraId="6CA83745" w14:textId="180A4910" w:rsidR="000A7A03" w:rsidRPr="00331403" w:rsidRDefault="000A7A03" w:rsidP="0021383C">
      <w:pPr>
        <w:spacing w:line="276" w:lineRule="auto"/>
        <w:jc w:val="both"/>
        <w:rPr>
          <w:rFonts w:ascii="Times New Roman" w:hAnsi="Times New Roman" w:cs="Times New Roman"/>
          <w:b/>
          <w:bCs/>
          <w:color w:val="000000" w:themeColor="text1"/>
          <w:sz w:val="24"/>
          <w:szCs w:val="24"/>
          <w:u w:val="single"/>
        </w:rPr>
      </w:pPr>
      <w:r w:rsidRPr="00331403">
        <w:rPr>
          <w:rFonts w:ascii="Times New Roman" w:hAnsi="Times New Roman" w:cs="Times New Roman"/>
          <w:b/>
          <w:bCs/>
          <w:color w:val="000000" w:themeColor="text1"/>
          <w:sz w:val="24"/>
          <w:szCs w:val="24"/>
          <w:u w:val="single"/>
        </w:rPr>
        <w:t>B.1.2.</w:t>
      </w:r>
      <w:r w:rsidR="000E0934" w:rsidRPr="00331403">
        <w:rPr>
          <w:rFonts w:ascii="Times New Roman" w:hAnsi="Times New Roman" w:cs="Times New Roman"/>
          <w:b/>
          <w:bCs/>
          <w:color w:val="000000" w:themeColor="text1"/>
          <w:sz w:val="24"/>
          <w:szCs w:val="24"/>
          <w:u w:val="single"/>
        </w:rPr>
        <w:t xml:space="preserve"> Programın ders dağılım dengesi ve AKTS</w:t>
      </w:r>
    </w:p>
    <w:p w14:paraId="5DA1B883" w14:textId="2030614B" w:rsidR="00111847" w:rsidRPr="00331403" w:rsidRDefault="00111847" w:rsidP="0021383C">
      <w:pPr>
        <w:spacing w:line="276" w:lineRule="auto"/>
        <w:jc w:val="both"/>
        <w:rPr>
          <w:rFonts w:ascii="Times New Roman" w:hAnsi="Times New Roman" w:cs="Times New Roman"/>
          <w:b/>
          <w:bCs/>
          <w:color w:val="000000" w:themeColor="text1"/>
          <w:sz w:val="24"/>
          <w:szCs w:val="24"/>
          <w:u w:val="single"/>
        </w:rPr>
      </w:pPr>
    </w:p>
    <w:p w14:paraId="0D120AF9" w14:textId="77777777" w:rsidR="00111847" w:rsidRPr="00331403" w:rsidRDefault="00111847" w:rsidP="00111847">
      <w:pPr>
        <w:pStyle w:val="NormalWeb"/>
        <w:spacing w:before="216" w:beforeAutospacing="0" w:after="0" w:afterAutospacing="0" w:line="360" w:lineRule="auto"/>
        <w:ind w:right="245"/>
        <w:jc w:val="both"/>
        <w:rPr>
          <w:color w:val="000000"/>
        </w:rPr>
      </w:pPr>
      <w:r w:rsidRPr="00331403">
        <w:rPr>
          <w:color w:val="000000"/>
        </w:rPr>
        <w:t xml:space="preserve">Fakültemizde, programlarda yer alan derslerin öğrenci iş yüküne dayalı kredi değerleri (AKTS) Bologna çerçevesinde düzenlenmiştir. Bu kapsamda bütün derslerin AKTS değerleri belirlenmiş olup bu bilgilere Üniversitemiz </w:t>
      </w:r>
      <w:hyperlink r:id="rId67" w:history="1">
        <w:r w:rsidRPr="00331403">
          <w:rPr>
            <w:rStyle w:val="Kpr"/>
            <w:color w:val="1155CC"/>
          </w:rPr>
          <w:t>Bologna</w:t>
        </w:r>
      </w:hyperlink>
      <w:r w:rsidRPr="00331403">
        <w:rPr>
          <w:color w:val="000000"/>
        </w:rPr>
        <w:t>  adresinden ulaşılabilir. Fakültemizin stratejik planında yer alan “</w:t>
      </w:r>
      <w:r w:rsidRPr="00331403">
        <w:rPr>
          <w:b/>
          <w:bCs/>
          <w:i/>
          <w:iCs/>
          <w:color w:val="000000"/>
        </w:rPr>
        <w:t xml:space="preserve">Ders müfredatlarındaki ders çeşitliliğini artırmak” </w:t>
      </w:r>
      <w:r w:rsidRPr="00331403">
        <w:rPr>
          <w:i/>
          <w:iCs/>
          <w:color w:val="000000"/>
        </w:rPr>
        <w:t>hedefi</w:t>
      </w:r>
      <w:r w:rsidRPr="00331403">
        <w:rPr>
          <w:b/>
          <w:bCs/>
          <w:i/>
          <w:iCs/>
          <w:color w:val="000000"/>
        </w:rPr>
        <w:t xml:space="preserve"> </w:t>
      </w:r>
      <w:r w:rsidRPr="00331403">
        <w:rPr>
          <w:i/>
          <w:iCs/>
          <w:color w:val="000000"/>
        </w:rPr>
        <w:t>PG 3.1.1 ve PG 3.1.2</w:t>
      </w:r>
      <w:r w:rsidRPr="00331403">
        <w:rPr>
          <w:color w:val="000000"/>
        </w:rPr>
        <w:t xml:space="preserve"> ile izlenmektedir. 2023 yılı için hedeflenen oran stratejik planında yer alan “</w:t>
      </w:r>
      <w:r w:rsidRPr="00331403">
        <w:rPr>
          <w:i/>
          <w:iCs/>
          <w:color w:val="000000"/>
        </w:rPr>
        <w:t>Yenilikçi ve Yaratıcı Eğitim- Öğretim yaklaşımını geliştirmek”</w:t>
      </w:r>
      <w:r w:rsidRPr="00331403">
        <w:rPr>
          <w:b/>
          <w:bCs/>
          <w:color w:val="000000"/>
        </w:rPr>
        <w:t xml:space="preserve"> </w:t>
      </w:r>
      <w:r w:rsidRPr="00331403">
        <w:rPr>
          <w:color w:val="000000"/>
        </w:rPr>
        <w:t>amacı, “</w:t>
      </w:r>
      <w:r w:rsidRPr="00331403">
        <w:rPr>
          <w:i/>
          <w:iCs/>
          <w:color w:val="000000"/>
        </w:rPr>
        <w:t xml:space="preserve">Kurumun Web Sayfasından İzlenebilen, Program Bilgi Paketi Tamamlanmış Program Sayısını arttırmak” </w:t>
      </w:r>
      <w:r w:rsidRPr="00331403">
        <w:rPr>
          <w:color w:val="000000"/>
        </w:rPr>
        <w:t> Hedef 3.4’te belirtilen PG 3.4.1 ile izlenmektedir.</w:t>
      </w:r>
    </w:p>
    <w:p w14:paraId="083B9CF2" w14:textId="77777777" w:rsidR="00111847" w:rsidRPr="00331403" w:rsidRDefault="00111847" w:rsidP="00111847">
      <w:pPr>
        <w:pStyle w:val="NormalWeb"/>
        <w:spacing w:before="216" w:beforeAutospacing="0" w:after="0" w:afterAutospacing="0" w:line="360" w:lineRule="auto"/>
        <w:ind w:right="245"/>
        <w:jc w:val="both"/>
        <w:rPr>
          <w:color w:val="000000"/>
        </w:rPr>
      </w:pPr>
      <w:r w:rsidRPr="00331403">
        <w:rPr>
          <w:b/>
          <w:bCs/>
          <w:color w:val="000000"/>
        </w:rPr>
        <w:t>Kanıtlar:</w:t>
      </w:r>
      <w:r w:rsidRPr="00331403">
        <w:rPr>
          <w:color w:val="000000"/>
        </w:rPr>
        <w:t xml:space="preserve"> </w:t>
      </w:r>
      <w:hyperlink r:id="rId68" w:history="1">
        <w:r w:rsidRPr="00331403">
          <w:rPr>
            <w:rStyle w:val="Kpr"/>
          </w:rPr>
          <w:t>Fizyoterapi ve Rehabilitasyon bölümü ders programı</w:t>
        </w:r>
      </w:hyperlink>
      <w:r w:rsidRPr="00331403">
        <w:rPr>
          <w:color w:val="000000"/>
        </w:rPr>
        <w:t>-</w:t>
      </w:r>
      <w:hyperlink r:id="rId69" w:history="1">
        <w:r w:rsidRPr="00331403">
          <w:rPr>
            <w:rStyle w:val="Kpr"/>
            <w:color w:val="1155CC"/>
          </w:rPr>
          <w:t>Bologna Bilgi Paketi</w:t>
        </w:r>
      </w:hyperlink>
      <w:r w:rsidRPr="00331403">
        <w:rPr>
          <w:color w:val="000000"/>
        </w:rPr>
        <w:t xml:space="preserve">, </w:t>
      </w:r>
      <w:hyperlink r:id="rId70" w:history="1">
        <w:r w:rsidRPr="00331403">
          <w:rPr>
            <w:rStyle w:val="Kpr"/>
            <w:color w:val="1155CC"/>
          </w:rPr>
          <w:t>Hemşirelik Bölümü ders programı</w:t>
        </w:r>
      </w:hyperlink>
      <w:r w:rsidRPr="00331403">
        <w:rPr>
          <w:color w:val="000000"/>
        </w:rPr>
        <w:t xml:space="preserve">- </w:t>
      </w:r>
      <w:hyperlink r:id="rId71" w:history="1">
        <w:r w:rsidRPr="00331403">
          <w:rPr>
            <w:rStyle w:val="Kpr"/>
            <w:color w:val="1155CC"/>
          </w:rPr>
          <w:t>Bologna Bilgi Paketi</w:t>
        </w:r>
      </w:hyperlink>
      <w:r w:rsidRPr="00331403">
        <w:rPr>
          <w:color w:val="000000"/>
        </w:rPr>
        <w:t xml:space="preserve">, </w:t>
      </w:r>
      <w:hyperlink r:id="rId72" w:history="1">
        <w:r w:rsidRPr="00331403">
          <w:rPr>
            <w:rStyle w:val="Kpr"/>
            <w:color w:val="1155CC"/>
          </w:rPr>
          <w:t>Sağlık Yönetimi bölümü ders programı</w:t>
        </w:r>
      </w:hyperlink>
      <w:r w:rsidRPr="00331403">
        <w:rPr>
          <w:color w:val="000000"/>
        </w:rPr>
        <w:t>-</w:t>
      </w:r>
      <w:hyperlink r:id="rId73" w:history="1">
        <w:r w:rsidRPr="00331403">
          <w:rPr>
            <w:rStyle w:val="Kpr"/>
            <w:color w:val="1155CC"/>
          </w:rPr>
          <w:t>Bologna Bilgi Paketi</w:t>
        </w:r>
      </w:hyperlink>
      <w:r w:rsidRPr="00331403">
        <w:rPr>
          <w:color w:val="000000"/>
        </w:rPr>
        <w:t xml:space="preserve">, </w:t>
      </w:r>
      <w:hyperlink r:id="rId74" w:history="1">
        <w:r w:rsidRPr="00331403">
          <w:rPr>
            <w:rStyle w:val="Kpr"/>
            <w:color w:val="1155CC"/>
          </w:rPr>
          <w:t>Beslenme ve Diyetetik Bölümü ders programı</w:t>
        </w:r>
      </w:hyperlink>
      <w:r w:rsidRPr="00331403">
        <w:rPr>
          <w:color w:val="000000"/>
        </w:rPr>
        <w:t>-</w:t>
      </w:r>
      <w:hyperlink r:id="rId75" w:history="1">
        <w:r w:rsidRPr="00331403">
          <w:rPr>
            <w:rStyle w:val="Kpr"/>
            <w:color w:val="1155CC"/>
          </w:rPr>
          <w:t>Bologna Bilgi Paketi</w:t>
        </w:r>
      </w:hyperlink>
      <w:r w:rsidRPr="00331403">
        <w:rPr>
          <w:color w:val="000000"/>
        </w:rPr>
        <w:t>.</w:t>
      </w:r>
    </w:p>
    <w:p w14:paraId="7200A303" w14:textId="77777777" w:rsidR="00111847" w:rsidRPr="00331403" w:rsidRDefault="00111847" w:rsidP="00111847">
      <w:pPr>
        <w:pStyle w:val="NormalWeb"/>
        <w:spacing w:before="216" w:beforeAutospacing="0" w:after="0" w:afterAutospacing="0" w:line="360" w:lineRule="auto"/>
        <w:ind w:right="245"/>
        <w:jc w:val="both"/>
        <w:rPr>
          <w:color w:val="000000"/>
        </w:rPr>
      </w:pPr>
      <w:r w:rsidRPr="00331403">
        <w:rPr>
          <w:color w:val="000000"/>
        </w:rPr>
        <w:t>Öğretim programı (müfredat) yapısı zorunlu-seçmeli ders, alan-alan dışı ders dengesini gözetmekte, kültürel derinlik ve farklı disiplinleri tanıma imkânı verilmektedir. Ders sayısı ve haftalık ders saati öğrencinin akademik olmayan etkinliklere de zaman ayırabileceği şekilde düzenlenmektedir. </w:t>
      </w:r>
    </w:p>
    <w:p w14:paraId="1D7AA5A6" w14:textId="77777777" w:rsidR="00111847" w:rsidRPr="00331403" w:rsidRDefault="00111847" w:rsidP="00111847">
      <w:pPr>
        <w:pStyle w:val="NormalWeb"/>
        <w:spacing w:before="216" w:beforeAutospacing="0" w:after="0" w:afterAutospacing="0" w:line="360" w:lineRule="auto"/>
        <w:ind w:right="245"/>
        <w:jc w:val="both"/>
        <w:rPr>
          <w:color w:val="000000"/>
        </w:rPr>
      </w:pPr>
      <w:r w:rsidRPr="00331403">
        <w:rPr>
          <w:color w:val="000000"/>
        </w:rPr>
        <w:t xml:space="preserve">Fakültemizin </w:t>
      </w:r>
      <w:hyperlink r:id="rId76" w:history="1">
        <w:r w:rsidRPr="00331403">
          <w:rPr>
            <w:rStyle w:val="Kpr"/>
          </w:rPr>
          <w:t>2022-2026 stratejik plan hedefleri</w:t>
        </w:r>
      </w:hyperlink>
      <w:r w:rsidRPr="00331403">
        <w:rPr>
          <w:color w:val="000000"/>
        </w:rPr>
        <w:t xml:space="preserve"> doğrultusunda bölümler bazında programın ders amaçları Hedef 3.1. Hedef 3.2. ve Hedef 3.3.’te detaylı olarak aktarılmıştır. </w:t>
      </w:r>
    </w:p>
    <w:p w14:paraId="2CE0C70E" w14:textId="4587C5B8"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b/>
          <w:i/>
          <w:color w:val="000000" w:themeColor="text1"/>
          <w:sz w:val="24"/>
          <w:szCs w:val="24"/>
        </w:rPr>
        <w:t>Tablo 6.1</w:t>
      </w:r>
      <w:r w:rsidRPr="00331403">
        <w:rPr>
          <w:rFonts w:ascii="Times New Roman" w:hAnsi="Times New Roman" w:cs="Times New Roman"/>
          <w:b/>
          <w:i/>
          <w:color w:val="000000" w:themeColor="text1"/>
          <w:sz w:val="24"/>
          <w:szCs w:val="24"/>
        </w:rPr>
        <w:t>.</w:t>
      </w:r>
      <w:r w:rsidRPr="0091360B">
        <w:rPr>
          <w:rFonts w:ascii="Times New Roman" w:hAnsi="Times New Roman" w:cs="Times New Roman"/>
          <w:b/>
          <w:i/>
          <w:color w:val="000000" w:themeColor="text1"/>
          <w:sz w:val="24"/>
          <w:szCs w:val="24"/>
        </w:rPr>
        <w:t xml:space="preserve"> </w:t>
      </w:r>
      <w:r w:rsidRPr="0091360B">
        <w:rPr>
          <w:rFonts w:ascii="Times New Roman" w:hAnsi="Times New Roman" w:cs="Times New Roman"/>
          <w:i/>
          <w:color w:val="000000" w:themeColor="text1"/>
          <w:sz w:val="24"/>
          <w:szCs w:val="24"/>
        </w:rPr>
        <w:t>Fakültemizin 202</w:t>
      </w:r>
      <w:r w:rsidRPr="00331403">
        <w:rPr>
          <w:rFonts w:ascii="Times New Roman" w:hAnsi="Times New Roman" w:cs="Times New Roman"/>
          <w:i/>
          <w:color w:val="000000" w:themeColor="text1"/>
          <w:sz w:val="24"/>
          <w:szCs w:val="24"/>
        </w:rPr>
        <w:t>3</w:t>
      </w:r>
      <w:r w:rsidRPr="0091360B">
        <w:rPr>
          <w:rFonts w:ascii="Times New Roman" w:hAnsi="Times New Roman" w:cs="Times New Roman"/>
          <w:i/>
          <w:color w:val="000000" w:themeColor="text1"/>
          <w:sz w:val="24"/>
          <w:szCs w:val="24"/>
        </w:rPr>
        <w:t xml:space="preserve"> yılı hedefleri doğrultusunda bölümler bazında programın ders dağlımı aşağıdaki şekildedir.</w:t>
      </w:r>
    </w:p>
    <w:p w14:paraId="4641384E" w14:textId="77777777" w:rsidR="0091360B" w:rsidRPr="0091360B" w:rsidRDefault="0091360B" w:rsidP="0091360B">
      <w:pPr>
        <w:jc w:val="both"/>
        <w:rPr>
          <w:rFonts w:ascii="Times New Roman" w:hAnsi="Times New Roman" w:cs="Times New Roman"/>
          <w:i/>
          <w:color w:val="000000" w:themeColor="text1"/>
          <w:sz w:val="24"/>
          <w:szCs w:val="24"/>
        </w:rPr>
      </w:pPr>
    </w:p>
    <w:tbl>
      <w:tblPr>
        <w:tblStyle w:val="TabloKlavuzu"/>
        <w:tblW w:w="0" w:type="auto"/>
        <w:tblLook w:val="04A0" w:firstRow="1" w:lastRow="0" w:firstColumn="1" w:lastColumn="0" w:noHBand="0" w:noVBand="1"/>
      </w:tblPr>
      <w:tblGrid>
        <w:gridCol w:w="1350"/>
        <w:gridCol w:w="1697"/>
        <w:gridCol w:w="1270"/>
        <w:gridCol w:w="1160"/>
        <w:gridCol w:w="1670"/>
        <w:gridCol w:w="1012"/>
        <w:gridCol w:w="903"/>
      </w:tblGrid>
      <w:tr w:rsidR="0091360B" w:rsidRPr="0091360B" w14:paraId="1886E20B" w14:textId="77777777" w:rsidTr="006F57E6">
        <w:tc>
          <w:tcPr>
            <w:tcW w:w="1276" w:type="dxa"/>
          </w:tcPr>
          <w:p w14:paraId="4F19F3F8"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Performans</w:t>
            </w:r>
          </w:p>
          <w:p w14:paraId="31B15B58"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Göstergesi</w:t>
            </w:r>
          </w:p>
        </w:tc>
        <w:tc>
          <w:tcPr>
            <w:tcW w:w="1552" w:type="dxa"/>
          </w:tcPr>
          <w:p w14:paraId="7C0A082C" w14:textId="77777777" w:rsidR="0091360B" w:rsidRPr="0091360B" w:rsidRDefault="0091360B" w:rsidP="0091360B">
            <w:pPr>
              <w:jc w:val="both"/>
              <w:rPr>
                <w:rFonts w:ascii="Times New Roman" w:hAnsi="Times New Roman" w:cs="Times New Roman"/>
                <w:i/>
                <w:color w:val="000000" w:themeColor="text1"/>
                <w:sz w:val="24"/>
                <w:szCs w:val="24"/>
              </w:rPr>
            </w:pPr>
          </w:p>
        </w:tc>
        <w:tc>
          <w:tcPr>
            <w:tcW w:w="1250" w:type="dxa"/>
          </w:tcPr>
          <w:p w14:paraId="27E86B95"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Hemşirelik Bölümü</w:t>
            </w:r>
          </w:p>
        </w:tc>
        <w:tc>
          <w:tcPr>
            <w:tcW w:w="1208" w:type="dxa"/>
          </w:tcPr>
          <w:p w14:paraId="1A7406AD"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 xml:space="preserve">Beslenme ve Diyetetik  </w:t>
            </w:r>
            <w:r w:rsidRPr="0091360B">
              <w:rPr>
                <w:rFonts w:ascii="Times New Roman" w:hAnsi="Times New Roman" w:cs="Times New Roman"/>
                <w:i/>
                <w:color w:val="000000" w:themeColor="text1"/>
                <w:sz w:val="24"/>
                <w:szCs w:val="24"/>
              </w:rPr>
              <w:lastRenderedPageBreak/>
              <w:t>Bölümü</w:t>
            </w:r>
          </w:p>
        </w:tc>
        <w:tc>
          <w:tcPr>
            <w:tcW w:w="1538" w:type="dxa"/>
          </w:tcPr>
          <w:p w14:paraId="7030E2A0"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lastRenderedPageBreak/>
              <w:t>Fizyoterapi ve Rahabilitasyon Bölümü</w:t>
            </w:r>
          </w:p>
        </w:tc>
        <w:tc>
          <w:tcPr>
            <w:tcW w:w="1137" w:type="dxa"/>
          </w:tcPr>
          <w:p w14:paraId="1E7314C7"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Toplam</w:t>
            </w:r>
          </w:p>
        </w:tc>
        <w:tc>
          <w:tcPr>
            <w:tcW w:w="1101" w:type="dxa"/>
          </w:tcPr>
          <w:p w14:paraId="3FF0EB7D"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2023 hedefi</w:t>
            </w:r>
          </w:p>
        </w:tc>
      </w:tr>
      <w:tr w:rsidR="0091360B" w:rsidRPr="0091360B" w14:paraId="43123FCD" w14:textId="77777777" w:rsidTr="006F57E6">
        <w:tc>
          <w:tcPr>
            <w:tcW w:w="1276" w:type="dxa"/>
          </w:tcPr>
          <w:p w14:paraId="099A8C5A"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3.1.1</w:t>
            </w:r>
          </w:p>
        </w:tc>
        <w:tc>
          <w:tcPr>
            <w:tcW w:w="1552" w:type="dxa"/>
          </w:tcPr>
          <w:p w14:paraId="09070FB2"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Öğrencilerin kayıtlı oldukları program dışındaki diğer programlardan alabildikleri ders oranı</w:t>
            </w:r>
          </w:p>
        </w:tc>
        <w:tc>
          <w:tcPr>
            <w:tcW w:w="1250" w:type="dxa"/>
          </w:tcPr>
          <w:p w14:paraId="6EF1DF93"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%9</w:t>
            </w:r>
          </w:p>
        </w:tc>
        <w:tc>
          <w:tcPr>
            <w:tcW w:w="1208" w:type="dxa"/>
          </w:tcPr>
          <w:p w14:paraId="501B0848"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%4</w:t>
            </w:r>
          </w:p>
        </w:tc>
        <w:tc>
          <w:tcPr>
            <w:tcW w:w="1538" w:type="dxa"/>
          </w:tcPr>
          <w:p w14:paraId="381991FE"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%3</w:t>
            </w:r>
          </w:p>
        </w:tc>
        <w:tc>
          <w:tcPr>
            <w:tcW w:w="1137" w:type="dxa"/>
          </w:tcPr>
          <w:p w14:paraId="48027CF6"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%16</w:t>
            </w:r>
          </w:p>
        </w:tc>
        <w:tc>
          <w:tcPr>
            <w:tcW w:w="1101" w:type="dxa"/>
          </w:tcPr>
          <w:p w14:paraId="2280D258"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12</w:t>
            </w:r>
          </w:p>
        </w:tc>
      </w:tr>
      <w:tr w:rsidR="0091360B" w:rsidRPr="0091360B" w14:paraId="5E613554" w14:textId="77777777" w:rsidTr="006F57E6">
        <w:tc>
          <w:tcPr>
            <w:tcW w:w="1276" w:type="dxa"/>
          </w:tcPr>
          <w:p w14:paraId="2E268067"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3.1.2</w:t>
            </w:r>
          </w:p>
        </w:tc>
        <w:tc>
          <w:tcPr>
            <w:tcW w:w="1552" w:type="dxa"/>
          </w:tcPr>
          <w:p w14:paraId="1618BC99"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color w:val="000000" w:themeColor="text1"/>
                <w:sz w:val="24"/>
                <w:szCs w:val="24"/>
              </w:rPr>
              <w:t>Öğrencilerin kayıtlı oldukları programdaki seçmeli derslerin alabilecekleri ders oranı</w:t>
            </w:r>
          </w:p>
        </w:tc>
        <w:tc>
          <w:tcPr>
            <w:tcW w:w="1250" w:type="dxa"/>
          </w:tcPr>
          <w:p w14:paraId="4E07F081"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%13</w:t>
            </w:r>
          </w:p>
        </w:tc>
        <w:tc>
          <w:tcPr>
            <w:tcW w:w="1208" w:type="dxa"/>
          </w:tcPr>
          <w:p w14:paraId="21A2642D"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%19</w:t>
            </w:r>
          </w:p>
        </w:tc>
        <w:tc>
          <w:tcPr>
            <w:tcW w:w="1538" w:type="dxa"/>
          </w:tcPr>
          <w:p w14:paraId="6DE9C79F"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%4</w:t>
            </w:r>
          </w:p>
        </w:tc>
        <w:tc>
          <w:tcPr>
            <w:tcW w:w="1137" w:type="dxa"/>
          </w:tcPr>
          <w:p w14:paraId="3C9BFE39"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%36</w:t>
            </w:r>
          </w:p>
        </w:tc>
        <w:tc>
          <w:tcPr>
            <w:tcW w:w="1101" w:type="dxa"/>
          </w:tcPr>
          <w:p w14:paraId="47749411"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9</w:t>
            </w:r>
          </w:p>
        </w:tc>
      </w:tr>
      <w:tr w:rsidR="0091360B" w:rsidRPr="0091360B" w14:paraId="3AC91C7D" w14:textId="77777777" w:rsidTr="006F57E6">
        <w:tc>
          <w:tcPr>
            <w:tcW w:w="1276" w:type="dxa"/>
          </w:tcPr>
          <w:p w14:paraId="5247B999"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3.2.1</w:t>
            </w:r>
          </w:p>
        </w:tc>
        <w:tc>
          <w:tcPr>
            <w:tcW w:w="1552" w:type="dxa"/>
          </w:tcPr>
          <w:p w14:paraId="24A7F382"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color w:val="000000" w:themeColor="text1"/>
                <w:sz w:val="24"/>
                <w:szCs w:val="24"/>
              </w:rPr>
              <w:t>Yenilik, inovasyon, girişim ve teknoloji odaklı ders sayısı</w:t>
            </w:r>
          </w:p>
        </w:tc>
        <w:tc>
          <w:tcPr>
            <w:tcW w:w="1250" w:type="dxa"/>
          </w:tcPr>
          <w:p w14:paraId="5A357C4B"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10</w:t>
            </w:r>
          </w:p>
        </w:tc>
        <w:tc>
          <w:tcPr>
            <w:tcW w:w="1208" w:type="dxa"/>
          </w:tcPr>
          <w:p w14:paraId="50EE40AE" w14:textId="5F5BE7C0" w:rsidR="0091360B" w:rsidRPr="0091360B" w:rsidRDefault="000C15ED" w:rsidP="0091360B">
            <w:pPr>
              <w:jc w:val="both"/>
              <w:rPr>
                <w:rFonts w:ascii="Times New Roman" w:hAnsi="Times New Roman" w:cs="Times New Roman"/>
                <w:i/>
                <w:color w:val="000000" w:themeColor="text1"/>
                <w:sz w:val="24"/>
                <w:szCs w:val="24"/>
              </w:rPr>
            </w:pPr>
            <w:r w:rsidRPr="00331403">
              <w:rPr>
                <w:rFonts w:ascii="Times New Roman" w:hAnsi="Times New Roman" w:cs="Times New Roman"/>
                <w:i/>
                <w:color w:val="000000" w:themeColor="text1"/>
                <w:sz w:val="24"/>
                <w:szCs w:val="24"/>
              </w:rPr>
              <w:t>3</w:t>
            </w:r>
          </w:p>
        </w:tc>
        <w:tc>
          <w:tcPr>
            <w:tcW w:w="1538" w:type="dxa"/>
          </w:tcPr>
          <w:p w14:paraId="5F344194" w14:textId="319990B8" w:rsidR="0091360B" w:rsidRPr="0091360B" w:rsidRDefault="00446D63" w:rsidP="0091360B">
            <w:pPr>
              <w:jc w:val="both"/>
              <w:rPr>
                <w:rFonts w:ascii="Times New Roman" w:hAnsi="Times New Roman" w:cs="Times New Roman"/>
                <w:i/>
                <w:color w:val="000000" w:themeColor="text1"/>
                <w:sz w:val="24"/>
                <w:szCs w:val="24"/>
              </w:rPr>
            </w:pPr>
            <w:r w:rsidRPr="00331403">
              <w:rPr>
                <w:rFonts w:ascii="Times New Roman" w:hAnsi="Times New Roman" w:cs="Times New Roman"/>
                <w:i/>
                <w:color w:val="000000" w:themeColor="text1"/>
                <w:sz w:val="24"/>
                <w:szCs w:val="24"/>
              </w:rPr>
              <w:t>6</w:t>
            </w:r>
          </w:p>
        </w:tc>
        <w:tc>
          <w:tcPr>
            <w:tcW w:w="1137" w:type="dxa"/>
          </w:tcPr>
          <w:p w14:paraId="72C4B9F5" w14:textId="3D7D7BC1" w:rsidR="0091360B" w:rsidRPr="0091360B" w:rsidRDefault="000C15ED" w:rsidP="0091360B">
            <w:pPr>
              <w:jc w:val="both"/>
              <w:rPr>
                <w:rFonts w:ascii="Times New Roman" w:hAnsi="Times New Roman" w:cs="Times New Roman"/>
                <w:i/>
                <w:color w:val="000000" w:themeColor="text1"/>
                <w:sz w:val="24"/>
                <w:szCs w:val="24"/>
              </w:rPr>
            </w:pPr>
            <w:r w:rsidRPr="00331403">
              <w:rPr>
                <w:rFonts w:ascii="Times New Roman" w:hAnsi="Times New Roman" w:cs="Times New Roman"/>
                <w:i/>
                <w:color w:val="000000" w:themeColor="text1"/>
                <w:sz w:val="24"/>
                <w:szCs w:val="24"/>
              </w:rPr>
              <w:t>19</w:t>
            </w:r>
          </w:p>
        </w:tc>
        <w:tc>
          <w:tcPr>
            <w:tcW w:w="1101" w:type="dxa"/>
          </w:tcPr>
          <w:p w14:paraId="001EDB20" w14:textId="77777777" w:rsidR="0091360B" w:rsidRPr="0091360B" w:rsidRDefault="0091360B" w:rsidP="0091360B">
            <w:pPr>
              <w:jc w:val="both"/>
              <w:rPr>
                <w:rFonts w:ascii="Times New Roman" w:hAnsi="Times New Roman" w:cs="Times New Roman"/>
                <w:i/>
                <w:color w:val="000000" w:themeColor="text1"/>
                <w:sz w:val="24"/>
                <w:szCs w:val="24"/>
              </w:rPr>
            </w:pPr>
            <w:r w:rsidRPr="0091360B">
              <w:rPr>
                <w:rFonts w:ascii="Times New Roman" w:hAnsi="Times New Roman" w:cs="Times New Roman"/>
                <w:i/>
                <w:color w:val="000000" w:themeColor="text1"/>
                <w:sz w:val="24"/>
                <w:szCs w:val="24"/>
              </w:rPr>
              <w:t>7</w:t>
            </w:r>
          </w:p>
        </w:tc>
      </w:tr>
    </w:tbl>
    <w:p w14:paraId="062BD6B8" w14:textId="77777777" w:rsidR="001A7BD9" w:rsidRPr="00331403" w:rsidRDefault="001A7BD9" w:rsidP="000F70D6">
      <w:pPr>
        <w:jc w:val="both"/>
        <w:rPr>
          <w:rFonts w:ascii="Times New Roman" w:hAnsi="Times New Roman" w:cs="Times New Roman"/>
          <w:sz w:val="24"/>
          <w:szCs w:val="24"/>
        </w:rPr>
      </w:pPr>
    </w:p>
    <w:p w14:paraId="5AD902D2" w14:textId="77777777" w:rsidR="00F116CC" w:rsidRPr="00331403" w:rsidRDefault="00F116CC" w:rsidP="0021383C">
      <w:pPr>
        <w:spacing w:line="276" w:lineRule="auto"/>
        <w:jc w:val="both"/>
        <w:rPr>
          <w:rFonts w:ascii="Times New Roman" w:hAnsi="Times New Roman" w:cs="Times New Roman"/>
          <w:b/>
          <w:sz w:val="24"/>
          <w:szCs w:val="24"/>
          <w:u w:val="single"/>
        </w:rPr>
      </w:pPr>
      <w:r w:rsidRPr="00331403">
        <w:rPr>
          <w:rFonts w:ascii="Times New Roman" w:hAnsi="Times New Roman" w:cs="Times New Roman"/>
          <w:b/>
          <w:sz w:val="24"/>
          <w:szCs w:val="24"/>
          <w:u w:val="single"/>
        </w:rPr>
        <w:t>B.1.3. Ders kazanımlarının program çıktılarıyla uyumu</w:t>
      </w:r>
    </w:p>
    <w:p w14:paraId="524E120C" w14:textId="77777777" w:rsidR="00F116CC" w:rsidRPr="00331403" w:rsidRDefault="00F116CC" w:rsidP="0021383C">
      <w:pPr>
        <w:spacing w:line="276" w:lineRule="auto"/>
        <w:jc w:val="both"/>
        <w:rPr>
          <w:rFonts w:ascii="Times New Roman" w:hAnsi="Times New Roman" w:cs="Times New Roman"/>
          <w:sz w:val="24"/>
          <w:szCs w:val="24"/>
        </w:rPr>
      </w:pPr>
    </w:p>
    <w:p w14:paraId="1AE30F3F" w14:textId="77777777" w:rsidR="00111847" w:rsidRPr="00331403" w:rsidRDefault="00111847" w:rsidP="00111847">
      <w:pPr>
        <w:pStyle w:val="NormalWeb"/>
        <w:spacing w:before="216" w:beforeAutospacing="0" w:after="0" w:afterAutospacing="0" w:line="360" w:lineRule="auto"/>
        <w:ind w:right="245"/>
        <w:jc w:val="both"/>
        <w:rPr>
          <w:color w:val="000000"/>
        </w:rPr>
      </w:pPr>
      <w:r w:rsidRPr="00331403">
        <w:rPr>
          <w:color w:val="000000"/>
        </w:rPr>
        <w:t>Fakültemiz bölümlerin müfredatlarında yer alan derslerin ölçme ve değerlendirme işlemleri “</w:t>
      </w:r>
      <w:hyperlink r:id="rId77" w:history="1">
        <w:r w:rsidRPr="00331403">
          <w:rPr>
            <w:rStyle w:val="Kpr"/>
            <w:color w:val="1155CC"/>
          </w:rPr>
          <w:t>Toros Üniversitesi Önlisans ve Lisans Eğitim Öğretim Yönetmeliği”</w:t>
        </w:r>
      </w:hyperlink>
      <w:r w:rsidRPr="00331403">
        <w:rPr>
          <w:color w:val="000000"/>
        </w:rPr>
        <w:t xml:space="preserve"> ile belirlenmiş ve paydaşlara duyurulmuştur. Ayrıca, Bologna Bilgi Paketinde ölçme ve değerlendirme yöntem ve teknikleri detaylı olarak verilmiş olup duyurulmaktadır. Genel olarak ölçme ve değerlendirmelerde; yazılı olarak yapılan ara sınav, final veya bütünleme sınavı, ödev uygulamaları yapılmaktadır. Uzaktan eğitim ile yapılan derslerde ise denetimsiz sınav teknikleri (seçenekli test, ucu açık sorular vb. uygulamalar) uygulanmaktadır. Hemşirelik Bölümümüzün 7ve 8.  yarıyılında yer alan dersler uygulamalı olarak sahada yapılmaktadır. Yarıyıl sonunda bu derslerin ölçme ve değerlendirilmesinde “uygulama ödevleri”ve klinik hemşireleri tarafından klinik uygulama performansı değerlendirme uygulanmaktadır. </w:t>
      </w:r>
    </w:p>
    <w:p w14:paraId="13CC98B7" w14:textId="77777777" w:rsidR="00111847" w:rsidRPr="00331403" w:rsidRDefault="00000000" w:rsidP="00111847">
      <w:pPr>
        <w:pStyle w:val="NormalWeb"/>
        <w:spacing w:before="216" w:beforeAutospacing="0" w:after="0" w:afterAutospacing="0" w:line="360" w:lineRule="auto"/>
        <w:ind w:right="245"/>
        <w:jc w:val="both"/>
        <w:rPr>
          <w:color w:val="000000"/>
        </w:rPr>
      </w:pPr>
      <w:hyperlink r:id="rId78" w:history="1">
        <w:r w:rsidR="00111847" w:rsidRPr="00331403">
          <w:rPr>
            <w:rStyle w:val="Kpr"/>
            <w:color w:val="1155CC"/>
          </w:rPr>
          <w:t>Kanıt: 2023-2024 Bahar Yarıyılı Ders İ</w:t>
        </w:r>
      </w:hyperlink>
      <w:r w:rsidR="00111847" w:rsidRPr="00331403">
        <w:rPr>
          <w:color w:val="000000"/>
        </w:rPr>
        <w:t>çerikleri</w:t>
      </w:r>
    </w:p>
    <w:p w14:paraId="2B0B5A21" w14:textId="77777777" w:rsidR="00111847" w:rsidRPr="00331403" w:rsidRDefault="00111847" w:rsidP="00111847">
      <w:pPr>
        <w:pStyle w:val="NormalWeb"/>
        <w:spacing w:before="216" w:beforeAutospacing="0" w:after="0" w:afterAutospacing="0" w:line="360" w:lineRule="auto"/>
        <w:ind w:right="245"/>
        <w:jc w:val="both"/>
        <w:rPr>
          <w:color w:val="000000"/>
        </w:rPr>
      </w:pPr>
      <w:r w:rsidRPr="00331403">
        <w:rPr>
          <w:b/>
          <w:bCs/>
          <w:color w:val="4A86E8"/>
        </w:rPr>
        <w:t xml:space="preserve">Kanıt: </w:t>
      </w:r>
      <w:r w:rsidRPr="00A23F66">
        <w:t>“B.1.2. Programın ders dağılım dengesi ve AKTS” başlığında tüm bölümlerin güz dönemi ders programları verilmiştir.</w:t>
      </w:r>
    </w:p>
    <w:p w14:paraId="712FF2CA" w14:textId="45FF8B5F" w:rsidR="00224F18" w:rsidRPr="00331403" w:rsidRDefault="00224F18" w:rsidP="00111847">
      <w:pPr>
        <w:spacing w:line="276" w:lineRule="auto"/>
        <w:jc w:val="both"/>
        <w:rPr>
          <w:rFonts w:ascii="Times New Roman" w:hAnsi="Times New Roman" w:cs="Times New Roman"/>
          <w:i/>
          <w:sz w:val="24"/>
          <w:szCs w:val="24"/>
        </w:rPr>
      </w:pPr>
    </w:p>
    <w:p w14:paraId="33DF137D" w14:textId="25E7014C" w:rsidR="00F116CC" w:rsidRPr="00331403" w:rsidRDefault="00F116CC" w:rsidP="0021383C">
      <w:pPr>
        <w:spacing w:line="276" w:lineRule="auto"/>
        <w:jc w:val="both"/>
        <w:rPr>
          <w:rFonts w:ascii="Times New Roman" w:hAnsi="Times New Roman" w:cs="Times New Roman"/>
          <w:b/>
          <w:sz w:val="24"/>
          <w:szCs w:val="24"/>
          <w:u w:val="single"/>
        </w:rPr>
      </w:pPr>
      <w:r w:rsidRPr="00331403">
        <w:rPr>
          <w:rFonts w:ascii="Times New Roman" w:hAnsi="Times New Roman" w:cs="Times New Roman"/>
          <w:b/>
          <w:sz w:val="24"/>
          <w:szCs w:val="24"/>
          <w:u w:val="single"/>
        </w:rPr>
        <w:t>B.1.4. Programların izlenmesi ve güncellenmesi</w:t>
      </w:r>
      <w:r w:rsidR="00111847" w:rsidRPr="00331403">
        <w:rPr>
          <w:rFonts w:ascii="Times New Roman" w:hAnsi="Times New Roman" w:cs="Times New Roman"/>
          <w:b/>
          <w:sz w:val="24"/>
          <w:szCs w:val="24"/>
          <w:u w:val="single"/>
        </w:rPr>
        <w:t xml:space="preserve"> </w:t>
      </w:r>
    </w:p>
    <w:p w14:paraId="67F3AB5E" w14:textId="77777777" w:rsidR="009F6719" w:rsidRPr="00331403" w:rsidRDefault="009F6719" w:rsidP="009F6719">
      <w:pPr>
        <w:pStyle w:val="NormalWeb"/>
        <w:spacing w:before="216" w:beforeAutospacing="0" w:after="0" w:afterAutospacing="0" w:line="360" w:lineRule="auto"/>
        <w:ind w:right="245"/>
        <w:jc w:val="both"/>
        <w:rPr>
          <w:color w:val="000000"/>
        </w:rPr>
      </w:pPr>
      <w:r w:rsidRPr="00331403">
        <w:rPr>
          <w:color w:val="000000"/>
        </w:rPr>
        <w:lastRenderedPageBreak/>
        <w:t>Kurum, programlarının eğitim-öğretim amaçlarına ulaştığından, öğrencilerin ve toplumun ihtiyaçlarına cevap verildiğinden emin olmak için programlarını periyodik olarak gözden geçirmeli ve güncellenmelidir. Mezunlarını düzenli olarak izlemelidir. </w:t>
      </w:r>
    </w:p>
    <w:p w14:paraId="0A0229F7" w14:textId="77777777" w:rsidR="009F6719" w:rsidRPr="00331403" w:rsidRDefault="009F6719" w:rsidP="009F6719">
      <w:pPr>
        <w:pStyle w:val="NormalWeb"/>
        <w:spacing w:before="216" w:beforeAutospacing="0" w:after="0" w:afterAutospacing="0" w:line="360" w:lineRule="auto"/>
        <w:ind w:right="245"/>
        <w:jc w:val="both"/>
        <w:rPr>
          <w:color w:val="000000"/>
        </w:rPr>
      </w:pPr>
      <w:r w:rsidRPr="00331403">
        <w:rPr>
          <w:b/>
          <w:bCs/>
          <w:color w:val="000000"/>
          <w:u w:val="single"/>
        </w:rPr>
        <w:t>B.4.1. Program Çıktılarının İzlenmesi ve Güncellenmesi</w:t>
      </w:r>
    </w:p>
    <w:p w14:paraId="1010A307" w14:textId="77777777" w:rsidR="009F6719" w:rsidRPr="00331403" w:rsidRDefault="009F6719" w:rsidP="009F6719">
      <w:pPr>
        <w:pStyle w:val="NormalWeb"/>
        <w:spacing w:before="216" w:beforeAutospacing="0" w:after="0" w:afterAutospacing="0" w:line="360" w:lineRule="auto"/>
        <w:ind w:right="245"/>
        <w:jc w:val="both"/>
        <w:rPr>
          <w:color w:val="000000"/>
        </w:rPr>
      </w:pPr>
      <w:r w:rsidRPr="00331403">
        <w:rPr>
          <w:color w:val="000000"/>
        </w:rPr>
        <w:t>Sağlık Bilimleri Fakültesi bünyesinde Hemşirelik, Beslenme ve Diyetetik, Sağlık Yönetimi ve Fizik Tedavi ve Rehabilitasyon Bölümleri eğitim ve öğretim faaliyetlerine devam etmektedirler. 2022-23 Eğitim öğretim yılında Hemşirelik, Sağlık Yönetimi, Beslenme ve Diyetetik bölümlerinde uygulanan derslerin müfredatları alanlara özgü son bilimsel ve teknolojik yaklaşımlar, öğrenci değerlendirme anketleri, kültürel ve toplumsal gereksinimler ve etkileşimler dikkate alınarak Bologna Kriterleri, TYYÇ alan yeterlilikleri kapsamında güncellenmektedir. Ders müfredatlarında güncellemeler yılda iki kez toplanan Bölüm Danışma Kurulları, Danışmanlar Kurulları ve ilgili sektör ve kuruluşların görüşleri doğrultusunda alınan kararlarla yapılmaktadır. </w:t>
      </w:r>
    </w:p>
    <w:p w14:paraId="694B0328" w14:textId="77777777" w:rsidR="009F6719" w:rsidRPr="00331403" w:rsidRDefault="009F6719" w:rsidP="009F6719">
      <w:pPr>
        <w:pStyle w:val="NormalWeb"/>
        <w:spacing w:before="216" w:beforeAutospacing="0" w:after="0" w:afterAutospacing="0" w:line="360" w:lineRule="auto"/>
        <w:ind w:right="245"/>
        <w:jc w:val="both"/>
        <w:rPr>
          <w:color w:val="000000"/>
        </w:rPr>
      </w:pPr>
      <w:r w:rsidRPr="00331403">
        <w:rPr>
          <w:color w:val="000000"/>
        </w:rPr>
        <w:t xml:space="preserve">Kanıtlar: </w:t>
      </w:r>
      <w:hyperlink r:id="rId79" w:history="1">
        <w:r w:rsidRPr="00331403">
          <w:rPr>
            <w:rStyle w:val="Kpr"/>
            <w:color w:val="1155CC"/>
          </w:rPr>
          <w:t>Fizyoterapi ve Rehabilitasyon bölümü bölüm danışma kurulu raporu</w:t>
        </w:r>
      </w:hyperlink>
      <w:r w:rsidRPr="00331403">
        <w:rPr>
          <w:color w:val="000000"/>
        </w:rPr>
        <w:t xml:space="preserve">, </w:t>
      </w:r>
      <w:hyperlink r:id="rId80" w:history="1">
        <w:r w:rsidRPr="00331403">
          <w:rPr>
            <w:rStyle w:val="Kpr"/>
            <w:color w:val="1155CC"/>
          </w:rPr>
          <w:t>Hemşirelik bölümü bölüm danışma kurulu raporu</w:t>
        </w:r>
      </w:hyperlink>
      <w:r w:rsidRPr="00331403">
        <w:rPr>
          <w:color w:val="000000"/>
        </w:rPr>
        <w:t>,</w:t>
      </w:r>
      <w:hyperlink r:id="rId81" w:history="1">
        <w:r w:rsidRPr="00331403">
          <w:rPr>
            <w:rStyle w:val="Kpr"/>
            <w:color w:val="1155CC"/>
          </w:rPr>
          <w:t>Beslenme ve Diyetetik Bölümü bölüm danışma kurulu raporu</w:t>
        </w:r>
      </w:hyperlink>
      <w:r w:rsidRPr="00331403">
        <w:rPr>
          <w:color w:val="000000"/>
        </w:rPr>
        <w:t xml:space="preserve"> raporlarına linklerden erişilebilmektedir. </w:t>
      </w:r>
    </w:p>
    <w:p w14:paraId="7DC4F789" w14:textId="77777777" w:rsidR="009F6719" w:rsidRPr="00331403" w:rsidRDefault="009F6719" w:rsidP="009F6719">
      <w:pPr>
        <w:pStyle w:val="NormalWeb"/>
        <w:spacing w:before="216" w:beforeAutospacing="0" w:after="0" w:afterAutospacing="0" w:line="360" w:lineRule="auto"/>
        <w:ind w:right="245"/>
        <w:jc w:val="both"/>
        <w:rPr>
          <w:color w:val="000000"/>
        </w:rPr>
      </w:pPr>
      <w:r w:rsidRPr="00331403">
        <w:rPr>
          <w:color w:val="000000"/>
        </w:rPr>
        <w:t>Bölüm Danışma kurulları halen eğitim gören öğrenciler, Bölüm başkanı, mezunlar, bölüm öğretim elemanları, genellikle öğrencilerimizin uygulama yaptıkları sektör ve kuruluşlarda görev yapan üyelerden oluşmaktadır.</w:t>
      </w:r>
    </w:p>
    <w:p w14:paraId="08593317" w14:textId="77777777" w:rsidR="009F6719" w:rsidRPr="00331403" w:rsidRDefault="009F6719" w:rsidP="009F6719">
      <w:pPr>
        <w:pStyle w:val="NormalWeb"/>
        <w:spacing w:before="216" w:beforeAutospacing="0" w:after="0" w:afterAutospacing="0" w:line="360" w:lineRule="auto"/>
        <w:ind w:right="245"/>
        <w:jc w:val="both"/>
        <w:rPr>
          <w:color w:val="000000"/>
        </w:rPr>
      </w:pPr>
      <w:r w:rsidRPr="00331403">
        <w:rPr>
          <w:color w:val="000000"/>
        </w:rPr>
        <w:t xml:space="preserve">Programların </w:t>
      </w:r>
      <w:hyperlink r:id="rId82" w:history="1">
        <w:r w:rsidRPr="00331403">
          <w:rPr>
            <w:rStyle w:val="Kpr"/>
            <w:color w:val="1155CC"/>
          </w:rPr>
          <w:t>BOLOGNA</w:t>
        </w:r>
      </w:hyperlink>
      <w:r w:rsidRPr="00331403">
        <w:rPr>
          <w:color w:val="000000"/>
        </w:rPr>
        <w:t xml:space="preserve"> güncelleme çalışmaları da devam etmektedir.Hemşirelik, Sağlık Yönetimi ve Beslenme ve Diyetetik bölümlerinde </w:t>
      </w:r>
      <w:hyperlink r:id="rId83" w:history="1">
        <w:r w:rsidRPr="00331403">
          <w:rPr>
            <w:rStyle w:val="Kpr"/>
          </w:rPr>
          <w:t>ÇAP programları</w:t>
        </w:r>
      </w:hyperlink>
      <w:r w:rsidRPr="00331403">
        <w:rPr>
          <w:color w:val="000000"/>
        </w:rPr>
        <w:t xml:space="preserve"> da yürütülmektedir.</w:t>
      </w:r>
    </w:p>
    <w:p w14:paraId="6109B79F" w14:textId="77777777" w:rsidR="009F6719" w:rsidRPr="00331403" w:rsidRDefault="009F6719" w:rsidP="009F6719">
      <w:pPr>
        <w:pStyle w:val="NormalWeb"/>
        <w:spacing w:before="216" w:beforeAutospacing="0" w:after="0" w:afterAutospacing="0" w:line="360" w:lineRule="auto"/>
        <w:ind w:right="245"/>
        <w:jc w:val="both"/>
        <w:rPr>
          <w:color w:val="000000"/>
        </w:rPr>
      </w:pPr>
      <w:r w:rsidRPr="00331403">
        <w:rPr>
          <w:color w:val="000000"/>
        </w:rPr>
        <w:t>Sağlık Bilimleri Fakültesi bölümlere göre 2023-2024 ÇAP ve Yandal kontenjanları aşağıda belirtilmiştir.</w:t>
      </w:r>
    </w:p>
    <w:p w14:paraId="4CD6266D" w14:textId="77777777" w:rsidR="009F6719" w:rsidRPr="00331403" w:rsidRDefault="009F6719" w:rsidP="009F6719">
      <w:pPr>
        <w:spacing w:line="360" w:lineRule="auto"/>
        <w:jc w:val="both"/>
        <w:rPr>
          <w:rFonts w:ascii="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416"/>
        <w:gridCol w:w="1103"/>
        <w:gridCol w:w="1930"/>
        <w:gridCol w:w="2184"/>
      </w:tblGrid>
      <w:tr w:rsidR="009F6719" w:rsidRPr="00331403" w14:paraId="44870F70" w14:textId="77777777" w:rsidTr="001C5FFF">
        <w:trPr>
          <w:trHeight w:val="35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E8D115E" w14:textId="77777777" w:rsidR="009F6719" w:rsidRPr="00331403" w:rsidRDefault="009F6719" w:rsidP="001C5FFF">
            <w:pPr>
              <w:pStyle w:val="NormalWeb"/>
              <w:spacing w:before="0" w:beforeAutospacing="0" w:after="0" w:afterAutospacing="0" w:line="360" w:lineRule="auto"/>
              <w:jc w:val="both"/>
            </w:pPr>
            <w:r w:rsidRPr="00331403">
              <w:rPr>
                <w:b/>
                <w:bCs/>
                <w:color w:val="000000"/>
              </w:rPr>
              <w:t>Bölüm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4E020F6" w14:textId="77777777" w:rsidR="009F6719" w:rsidRPr="00331403" w:rsidRDefault="009F6719" w:rsidP="001C5FFF">
            <w:pPr>
              <w:pStyle w:val="NormalWeb"/>
              <w:spacing w:before="0" w:beforeAutospacing="0" w:after="0" w:afterAutospacing="0" w:line="360" w:lineRule="auto"/>
              <w:jc w:val="both"/>
            </w:pPr>
            <w:r w:rsidRPr="00331403">
              <w:rPr>
                <w:b/>
                <w:bCs/>
                <w:color w:val="000000"/>
              </w:rPr>
              <w:t>Dönem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55D40BA" w14:textId="77777777" w:rsidR="009F6719" w:rsidRPr="00331403" w:rsidRDefault="009F6719" w:rsidP="001C5FFF">
            <w:pPr>
              <w:pStyle w:val="NormalWeb"/>
              <w:spacing w:before="0" w:beforeAutospacing="0" w:after="0" w:afterAutospacing="0" w:line="360" w:lineRule="auto"/>
              <w:jc w:val="both"/>
            </w:pPr>
            <w:r w:rsidRPr="00331403">
              <w:rPr>
                <w:b/>
                <w:bCs/>
                <w:color w:val="000000"/>
              </w:rPr>
              <w:t>ÇAP Kontenjanı</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58904BA" w14:textId="77777777" w:rsidR="009F6719" w:rsidRPr="00331403" w:rsidRDefault="009F6719" w:rsidP="001C5FFF">
            <w:pPr>
              <w:pStyle w:val="NormalWeb"/>
              <w:spacing w:before="0" w:beforeAutospacing="0" w:after="0" w:afterAutospacing="0" w:line="360" w:lineRule="auto"/>
              <w:jc w:val="both"/>
            </w:pPr>
            <w:r w:rsidRPr="00331403">
              <w:rPr>
                <w:b/>
                <w:bCs/>
                <w:color w:val="000000"/>
              </w:rPr>
              <w:t>Yandal Kontenjanı</w:t>
            </w:r>
          </w:p>
        </w:tc>
      </w:tr>
      <w:tr w:rsidR="009F6719" w:rsidRPr="00331403" w14:paraId="7A6F90B5" w14:textId="77777777" w:rsidTr="001C5FFF">
        <w:trPr>
          <w:trHeight w:val="227"/>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C681A8D" w14:textId="77777777" w:rsidR="009F6719" w:rsidRPr="00331403" w:rsidRDefault="009F6719" w:rsidP="001C5FFF">
            <w:pPr>
              <w:pStyle w:val="NormalWeb"/>
              <w:spacing w:before="0" w:beforeAutospacing="0" w:after="0" w:afterAutospacing="0" w:line="360" w:lineRule="auto"/>
              <w:jc w:val="both"/>
            </w:pPr>
            <w:r w:rsidRPr="00331403">
              <w:rPr>
                <w:color w:val="000000"/>
              </w:rPr>
              <w:t>Beslenme ve Diyetetik Bölümü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CF450E" w14:textId="77777777" w:rsidR="009F6719" w:rsidRPr="00331403" w:rsidRDefault="009F6719" w:rsidP="001C5FFF">
            <w:pPr>
              <w:pStyle w:val="NormalWeb"/>
              <w:spacing w:before="0" w:beforeAutospacing="0" w:after="0" w:afterAutospacing="0" w:line="360" w:lineRule="auto"/>
              <w:jc w:val="both"/>
            </w:pPr>
            <w:r w:rsidRPr="00331403">
              <w:rPr>
                <w:color w:val="000000"/>
              </w:rPr>
              <w:t>3.Dönem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98D58B" w14:textId="77777777" w:rsidR="009F6719" w:rsidRPr="00331403" w:rsidRDefault="009F6719" w:rsidP="001C5FFF">
            <w:pPr>
              <w:pStyle w:val="NormalWeb"/>
              <w:spacing w:before="0" w:beforeAutospacing="0" w:after="0" w:afterAutospacing="0" w:line="360" w:lineRule="auto"/>
              <w:jc w:val="both"/>
            </w:pPr>
            <w:r w:rsidRPr="00331403">
              <w:rPr>
                <w:color w:val="000000"/>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451CD2" w14:textId="77777777" w:rsidR="009F6719" w:rsidRPr="00331403" w:rsidRDefault="009F6719" w:rsidP="001C5FFF">
            <w:pPr>
              <w:pStyle w:val="NormalWeb"/>
              <w:spacing w:before="0" w:beforeAutospacing="0" w:after="0" w:afterAutospacing="0" w:line="360" w:lineRule="auto"/>
              <w:jc w:val="both"/>
            </w:pPr>
            <w:r w:rsidRPr="00331403">
              <w:rPr>
                <w:color w:val="000000"/>
              </w:rPr>
              <w:t>5</w:t>
            </w:r>
          </w:p>
        </w:tc>
      </w:tr>
      <w:tr w:rsidR="009F6719" w:rsidRPr="00331403" w14:paraId="5C4B66C2" w14:textId="77777777" w:rsidTr="001C5FFF">
        <w:trPr>
          <w:trHeight w:val="1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0F6997" w14:textId="77777777" w:rsidR="009F6719" w:rsidRPr="00331403" w:rsidRDefault="009F6719" w:rsidP="001C5FFF">
            <w:pPr>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5286D1" w14:textId="77777777" w:rsidR="009F6719" w:rsidRPr="00331403" w:rsidRDefault="009F6719" w:rsidP="001C5FFF">
            <w:pPr>
              <w:pStyle w:val="NormalWeb"/>
              <w:spacing w:before="0" w:beforeAutospacing="0" w:after="0" w:afterAutospacing="0" w:line="360" w:lineRule="auto"/>
              <w:jc w:val="both"/>
            </w:pPr>
            <w:r w:rsidRPr="00331403">
              <w:rPr>
                <w:color w:val="000000"/>
              </w:rPr>
              <w:t>5.Dönem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0AEC47" w14:textId="77777777" w:rsidR="009F6719" w:rsidRPr="00331403" w:rsidRDefault="009F6719" w:rsidP="001C5FFF">
            <w:pPr>
              <w:pStyle w:val="NormalWeb"/>
              <w:spacing w:before="0" w:beforeAutospacing="0" w:after="0" w:afterAutospacing="0" w:line="360" w:lineRule="auto"/>
              <w:jc w:val="both"/>
            </w:pPr>
            <w:r w:rsidRPr="00331403">
              <w:rPr>
                <w:color w:val="000000"/>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1705EF" w14:textId="77777777" w:rsidR="009F6719" w:rsidRPr="00331403" w:rsidRDefault="009F6719" w:rsidP="001C5FFF">
            <w:pPr>
              <w:pStyle w:val="NormalWeb"/>
              <w:spacing w:before="0" w:beforeAutospacing="0" w:after="0" w:afterAutospacing="0" w:line="360" w:lineRule="auto"/>
              <w:jc w:val="both"/>
            </w:pPr>
            <w:r w:rsidRPr="00331403">
              <w:rPr>
                <w:color w:val="000000"/>
              </w:rPr>
              <w:t>5</w:t>
            </w:r>
          </w:p>
        </w:tc>
      </w:tr>
    </w:tbl>
    <w:p w14:paraId="53B1FE83" w14:textId="77777777" w:rsidR="009F6719" w:rsidRPr="00331403" w:rsidRDefault="009F6719" w:rsidP="009F6719">
      <w:pPr>
        <w:pStyle w:val="NormalWeb"/>
        <w:spacing w:before="0" w:beforeAutospacing="0" w:after="0" w:afterAutospacing="0" w:line="360" w:lineRule="auto"/>
        <w:jc w:val="both"/>
        <w:rPr>
          <w:color w:val="000000"/>
        </w:rPr>
      </w:pPr>
      <w:r w:rsidRPr="00331403">
        <w:rPr>
          <w:color w:val="000000"/>
        </w:rPr>
        <w:t> </w:t>
      </w:r>
    </w:p>
    <w:tbl>
      <w:tblPr>
        <w:tblW w:w="8712" w:type="dxa"/>
        <w:tblCellMar>
          <w:top w:w="15" w:type="dxa"/>
          <w:left w:w="15" w:type="dxa"/>
          <w:bottom w:w="15" w:type="dxa"/>
          <w:right w:w="15" w:type="dxa"/>
        </w:tblCellMar>
        <w:tblLook w:val="04A0" w:firstRow="1" w:lastRow="0" w:firstColumn="1" w:lastColumn="0" w:noHBand="0" w:noVBand="1"/>
      </w:tblPr>
      <w:tblGrid>
        <w:gridCol w:w="5013"/>
        <w:gridCol w:w="1345"/>
        <w:gridCol w:w="2354"/>
      </w:tblGrid>
      <w:tr w:rsidR="009F6719" w:rsidRPr="00331403" w14:paraId="0E2A3E5D" w14:textId="77777777" w:rsidTr="001C5FFF">
        <w:trPr>
          <w:trHeight w:val="34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E7DBFDA" w14:textId="77777777" w:rsidR="009F6719" w:rsidRPr="00331403" w:rsidRDefault="009F6719" w:rsidP="001C5FFF">
            <w:pPr>
              <w:pStyle w:val="NormalWeb"/>
              <w:spacing w:before="0" w:beforeAutospacing="0" w:after="0" w:afterAutospacing="0" w:line="360" w:lineRule="auto"/>
              <w:jc w:val="both"/>
            </w:pPr>
            <w:r w:rsidRPr="00331403">
              <w:rPr>
                <w:b/>
                <w:bCs/>
                <w:color w:val="000000"/>
              </w:rPr>
              <w:t>Bölüm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9360D59" w14:textId="77777777" w:rsidR="009F6719" w:rsidRPr="00331403" w:rsidRDefault="009F6719" w:rsidP="001C5FFF">
            <w:pPr>
              <w:pStyle w:val="NormalWeb"/>
              <w:spacing w:before="0" w:beforeAutospacing="0" w:after="0" w:afterAutospacing="0" w:line="360" w:lineRule="auto"/>
              <w:jc w:val="both"/>
            </w:pPr>
            <w:r w:rsidRPr="00331403">
              <w:rPr>
                <w:b/>
                <w:bCs/>
                <w:color w:val="000000"/>
              </w:rPr>
              <w:t>Dönem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9AAF29C" w14:textId="77777777" w:rsidR="009F6719" w:rsidRPr="00331403" w:rsidRDefault="009F6719" w:rsidP="001C5FFF">
            <w:pPr>
              <w:pStyle w:val="NormalWeb"/>
              <w:spacing w:before="0" w:beforeAutospacing="0" w:after="0" w:afterAutospacing="0" w:line="360" w:lineRule="auto"/>
              <w:jc w:val="both"/>
            </w:pPr>
            <w:r w:rsidRPr="00331403">
              <w:rPr>
                <w:b/>
                <w:bCs/>
                <w:color w:val="000000"/>
              </w:rPr>
              <w:t>ÇAP Kontenjanı</w:t>
            </w:r>
          </w:p>
        </w:tc>
      </w:tr>
      <w:tr w:rsidR="009F6719" w:rsidRPr="00331403" w14:paraId="2E0F1107" w14:textId="77777777" w:rsidTr="001C5FFF">
        <w:trPr>
          <w:trHeight w:val="21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5A73AA6" w14:textId="77777777" w:rsidR="009F6719" w:rsidRPr="00331403" w:rsidRDefault="009F6719" w:rsidP="001C5FFF">
            <w:pPr>
              <w:pStyle w:val="NormalWeb"/>
              <w:spacing w:before="0" w:beforeAutospacing="0" w:after="0" w:afterAutospacing="0" w:line="360" w:lineRule="auto"/>
              <w:jc w:val="both"/>
            </w:pPr>
            <w:r w:rsidRPr="00331403">
              <w:rPr>
                <w:color w:val="000000"/>
              </w:rPr>
              <w:t>Fizyoterapi ve Rehabilitasyon Bölümü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81A301" w14:textId="77777777" w:rsidR="009F6719" w:rsidRPr="00331403" w:rsidRDefault="009F6719" w:rsidP="001C5FFF">
            <w:pPr>
              <w:pStyle w:val="NormalWeb"/>
              <w:spacing w:before="0" w:beforeAutospacing="0" w:after="0" w:afterAutospacing="0" w:line="360" w:lineRule="auto"/>
              <w:jc w:val="both"/>
            </w:pPr>
            <w:r w:rsidRPr="00331403">
              <w:rPr>
                <w:color w:val="000000"/>
              </w:rPr>
              <w:t>3.Dönem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57601D" w14:textId="77777777" w:rsidR="009F6719" w:rsidRPr="00331403" w:rsidRDefault="009F6719" w:rsidP="001C5FFF">
            <w:pPr>
              <w:pStyle w:val="NormalWeb"/>
              <w:spacing w:before="0" w:beforeAutospacing="0" w:after="0" w:afterAutospacing="0" w:line="360" w:lineRule="auto"/>
              <w:jc w:val="both"/>
            </w:pPr>
            <w:r w:rsidRPr="00331403">
              <w:rPr>
                <w:color w:val="000000"/>
              </w:rPr>
              <w:t>5</w:t>
            </w:r>
          </w:p>
        </w:tc>
      </w:tr>
      <w:tr w:rsidR="009F6719" w:rsidRPr="00331403" w14:paraId="4FB7CA95" w14:textId="77777777" w:rsidTr="001C5FFF">
        <w:trPr>
          <w:trHeight w:val="17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0D00E1" w14:textId="77777777" w:rsidR="009F6719" w:rsidRPr="00331403" w:rsidRDefault="009F6719" w:rsidP="001C5FFF">
            <w:pPr>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E76837" w14:textId="77777777" w:rsidR="009F6719" w:rsidRPr="00331403" w:rsidRDefault="009F6719" w:rsidP="001C5FFF">
            <w:pPr>
              <w:pStyle w:val="NormalWeb"/>
              <w:spacing w:before="0" w:beforeAutospacing="0" w:after="0" w:afterAutospacing="0" w:line="360" w:lineRule="auto"/>
              <w:jc w:val="both"/>
            </w:pPr>
            <w:r w:rsidRPr="00331403">
              <w:rPr>
                <w:color w:val="000000"/>
              </w:rPr>
              <w:t>5.Dönem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95F3D3" w14:textId="77777777" w:rsidR="009F6719" w:rsidRPr="00331403" w:rsidRDefault="009F6719" w:rsidP="001C5FFF">
            <w:pPr>
              <w:pStyle w:val="NormalWeb"/>
              <w:spacing w:before="0" w:beforeAutospacing="0" w:after="0" w:afterAutospacing="0" w:line="360" w:lineRule="auto"/>
              <w:jc w:val="both"/>
            </w:pPr>
            <w:r w:rsidRPr="00331403">
              <w:rPr>
                <w:color w:val="000000"/>
              </w:rPr>
              <w:t>3</w:t>
            </w:r>
          </w:p>
        </w:tc>
      </w:tr>
    </w:tbl>
    <w:p w14:paraId="58E38361" w14:textId="77777777" w:rsidR="009F6719" w:rsidRPr="00331403" w:rsidRDefault="009F6719" w:rsidP="009F6719">
      <w:pPr>
        <w:spacing w:line="360" w:lineRule="auto"/>
        <w:jc w:val="both"/>
        <w:rPr>
          <w:rFonts w:ascii="Times New Roman" w:hAnsi="Times New Roman" w:cs="Times New Roman"/>
          <w:color w:val="000000"/>
          <w:sz w:val="24"/>
          <w:szCs w:val="24"/>
        </w:rPr>
      </w:pPr>
    </w:p>
    <w:tbl>
      <w:tblPr>
        <w:tblW w:w="8895" w:type="dxa"/>
        <w:tblCellMar>
          <w:top w:w="15" w:type="dxa"/>
          <w:left w:w="15" w:type="dxa"/>
          <w:bottom w:w="15" w:type="dxa"/>
          <w:right w:w="15" w:type="dxa"/>
        </w:tblCellMar>
        <w:tblLook w:val="04A0" w:firstRow="1" w:lastRow="0" w:firstColumn="1" w:lastColumn="0" w:noHBand="0" w:noVBand="1"/>
      </w:tblPr>
      <w:tblGrid>
        <w:gridCol w:w="2931"/>
        <w:gridCol w:w="1261"/>
        <w:gridCol w:w="2206"/>
        <w:gridCol w:w="2497"/>
      </w:tblGrid>
      <w:tr w:rsidR="009F6719" w:rsidRPr="00331403" w14:paraId="15367565" w14:textId="77777777" w:rsidTr="001C5FFF">
        <w:trPr>
          <w:trHeight w:val="35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B34047E" w14:textId="77777777" w:rsidR="009F6719" w:rsidRPr="00331403" w:rsidRDefault="009F6719" w:rsidP="001C5FFF">
            <w:pPr>
              <w:pStyle w:val="NormalWeb"/>
              <w:spacing w:before="0" w:beforeAutospacing="0" w:after="0" w:afterAutospacing="0" w:line="360" w:lineRule="auto"/>
              <w:jc w:val="both"/>
            </w:pPr>
            <w:r w:rsidRPr="00331403">
              <w:rPr>
                <w:b/>
                <w:bCs/>
                <w:color w:val="000000"/>
              </w:rPr>
              <w:t>Bölüm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59D30F7" w14:textId="77777777" w:rsidR="009F6719" w:rsidRPr="00331403" w:rsidRDefault="009F6719" w:rsidP="001C5FFF">
            <w:pPr>
              <w:pStyle w:val="NormalWeb"/>
              <w:spacing w:before="0" w:beforeAutospacing="0" w:after="0" w:afterAutospacing="0" w:line="360" w:lineRule="auto"/>
              <w:jc w:val="both"/>
            </w:pPr>
            <w:r w:rsidRPr="00331403">
              <w:rPr>
                <w:b/>
                <w:bCs/>
                <w:color w:val="000000"/>
              </w:rPr>
              <w:t>Dönem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A6C2960" w14:textId="77777777" w:rsidR="009F6719" w:rsidRPr="00331403" w:rsidRDefault="009F6719" w:rsidP="001C5FFF">
            <w:pPr>
              <w:pStyle w:val="NormalWeb"/>
              <w:spacing w:before="0" w:beforeAutospacing="0" w:after="0" w:afterAutospacing="0" w:line="360" w:lineRule="auto"/>
              <w:jc w:val="both"/>
            </w:pPr>
            <w:r w:rsidRPr="00331403">
              <w:rPr>
                <w:b/>
                <w:bCs/>
                <w:color w:val="000000"/>
              </w:rPr>
              <w:t>ÇAP Kontenjanı</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27C4A2D" w14:textId="77777777" w:rsidR="009F6719" w:rsidRPr="00331403" w:rsidRDefault="009F6719" w:rsidP="001C5FFF">
            <w:pPr>
              <w:pStyle w:val="NormalWeb"/>
              <w:spacing w:before="0" w:beforeAutospacing="0" w:after="0" w:afterAutospacing="0" w:line="360" w:lineRule="auto"/>
              <w:jc w:val="both"/>
            </w:pPr>
            <w:r w:rsidRPr="00331403">
              <w:rPr>
                <w:b/>
                <w:bCs/>
                <w:color w:val="000000"/>
              </w:rPr>
              <w:t>Yandal Kontenjanı</w:t>
            </w:r>
          </w:p>
        </w:tc>
      </w:tr>
      <w:tr w:rsidR="009F6719" w:rsidRPr="00331403" w14:paraId="25959982" w14:textId="77777777" w:rsidTr="001C5FFF">
        <w:trPr>
          <w:trHeight w:val="187"/>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425D62" w14:textId="77777777" w:rsidR="009F6719" w:rsidRPr="00331403" w:rsidRDefault="009F6719" w:rsidP="001C5FFF">
            <w:pPr>
              <w:pStyle w:val="NormalWeb"/>
              <w:spacing w:before="0" w:beforeAutospacing="0" w:after="0" w:afterAutospacing="0" w:line="360" w:lineRule="auto"/>
              <w:jc w:val="both"/>
            </w:pPr>
            <w:r w:rsidRPr="00331403">
              <w:rPr>
                <w:color w:val="000000"/>
              </w:rPr>
              <w:t>  Sağlık Yönetimi Bölümü</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05738F" w14:textId="77777777" w:rsidR="009F6719" w:rsidRPr="00331403" w:rsidRDefault="009F6719" w:rsidP="001C5FFF">
            <w:pPr>
              <w:pStyle w:val="NormalWeb"/>
              <w:spacing w:before="0" w:beforeAutospacing="0" w:after="0" w:afterAutospacing="0" w:line="360" w:lineRule="auto"/>
              <w:jc w:val="both"/>
            </w:pPr>
            <w:r w:rsidRPr="00331403">
              <w:rPr>
                <w:color w:val="000000"/>
              </w:rPr>
              <w:t>5.Dönem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2F118F" w14:textId="77777777" w:rsidR="009F6719" w:rsidRPr="00331403" w:rsidRDefault="009F6719" w:rsidP="001C5FFF">
            <w:pPr>
              <w:pStyle w:val="NormalWeb"/>
              <w:spacing w:before="0" w:beforeAutospacing="0" w:after="0" w:afterAutospacing="0" w:line="360" w:lineRule="auto"/>
              <w:jc w:val="both"/>
            </w:pPr>
            <w:r w:rsidRPr="00331403">
              <w:rPr>
                <w:color w:val="000000"/>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C18846" w14:textId="77777777" w:rsidR="009F6719" w:rsidRPr="00331403" w:rsidRDefault="009F6719" w:rsidP="001C5FFF">
            <w:pPr>
              <w:pStyle w:val="NormalWeb"/>
              <w:spacing w:before="0" w:beforeAutospacing="0" w:after="0" w:afterAutospacing="0" w:line="360" w:lineRule="auto"/>
              <w:jc w:val="both"/>
            </w:pPr>
            <w:r w:rsidRPr="00331403">
              <w:rPr>
                <w:color w:val="000000"/>
              </w:rPr>
              <w:t>8</w:t>
            </w:r>
          </w:p>
        </w:tc>
      </w:tr>
    </w:tbl>
    <w:p w14:paraId="772ECCEA" w14:textId="77777777" w:rsidR="009F6719" w:rsidRPr="00331403" w:rsidRDefault="009F6719" w:rsidP="009F6719">
      <w:pPr>
        <w:spacing w:line="360" w:lineRule="auto"/>
        <w:jc w:val="both"/>
        <w:rPr>
          <w:rFonts w:ascii="Times New Roman" w:hAnsi="Times New Roman" w:cs="Times New Roman"/>
          <w:color w:val="000000"/>
          <w:sz w:val="24"/>
          <w:szCs w:val="24"/>
        </w:rPr>
      </w:pPr>
    </w:p>
    <w:tbl>
      <w:tblPr>
        <w:tblW w:w="8853" w:type="dxa"/>
        <w:tblCellMar>
          <w:top w:w="15" w:type="dxa"/>
          <w:left w:w="15" w:type="dxa"/>
          <w:bottom w:w="15" w:type="dxa"/>
          <w:right w:w="15" w:type="dxa"/>
        </w:tblCellMar>
        <w:tblLook w:val="04A0" w:firstRow="1" w:lastRow="0" w:firstColumn="1" w:lastColumn="0" w:noHBand="0" w:noVBand="1"/>
      </w:tblPr>
      <w:tblGrid>
        <w:gridCol w:w="3815"/>
        <w:gridCol w:w="1832"/>
        <w:gridCol w:w="3206"/>
      </w:tblGrid>
      <w:tr w:rsidR="009F6719" w:rsidRPr="00331403" w14:paraId="0C4D64EE" w14:textId="77777777" w:rsidTr="001C5FFF">
        <w:trPr>
          <w:trHeight w:val="3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9783227" w14:textId="77777777" w:rsidR="009F6719" w:rsidRPr="00331403" w:rsidRDefault="009F6719" w:rsidP="001C5FFF">
            <w:pPr>
              <w:pStyle w:val="NormalWeb"/>
              <w:spacing w:before="0" w:beforeAutospacing="0" w:after="0" w:afterAutospacing="0" w:line="360" w:lineRule="auto"/>
              <w:jc w:val="both"/>
            </w:pPr>
            <w:r w:rsidRPr="00331403">
              <w:rPr>
                <w:b/>
                <w:bCs/>
                <w:color w:val="000000"/>
              </w:rPr>
              <w:t>Bölüm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328F9D3" w14:textId="77777777" w:rsidR="009F6719" w:rsidRPr="00331403" w:rsidRDefault="009F6719" w:rsidP="001C5FFF">
            <w:pPr>
              <w:pStyle w:val="NormalWeb"/>
              <w:spacing w:before="0" w:beforeAutospacing="0" w:after="0" w:afterAutospacing="0" w:line="360" w:lineRule="auto"/>
              <w:jc w:val="both"/>
            </w:pPr>
            <w:r w:rsidRPr="00331403">
              <w:rPr>
                <w:b/>
                <w:bCs/>
                <w:color w:val="000000"/>
              </w:rPr>
              <w:t>Dönem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60516EE" w14:textId="77777777" w:rsidR="009F6719" w:rsidRPr="00331403" w:rsidRDefault="009F6719" w:rsidP="001C5FFF">
            <w:pPr>
              <w:pStyle w:val="NormalWeb"/>
              <w:spacing w:before="0" w:beforeAutospacing="0" w:after="0" w:afterAutospacing="0" w:line="360" w:lineRule="auto"/>
              <w:jc w:val="both"/>
            </w:pPr>
            <w:r w:rsidRPr="00331403">
              <w:rPr>
                <w:b/>
                <w:bCs/>
                <w:color w:val="000000"/>
              </w:rPr>
              <w:t>ÇAP Kontenjanı</w:t>
            </w:r>
          </w:p>
        </w:tc>
      </w:tr>
      <w:tr w:rsidR="009F6719" w:rsidRPr="00331403" w14:paraId="5CDEE1EA" w14:textId="77777777" w:rsidTr="001C5FFF">
        <w:trPr>
          <w:trHeight w:val="19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025C858" w14:textId="77777777" w:rsidR="009F6719" w:rsidRPr="00331403" w:rsidRDefault="009F6719" w:rsidP="001C5FFF">
            <w:pPr>
              <w:pStyle w:val="NormalWeb"/>
              <w:spacing w:before="0" w:beforeAutospacing="0" w:after="0" w:afterAutospacing="0" w:line="360" w:lineRule="auto"/>
              <w:jc w:val="both"/>
            </w:pPr>
            <w:r w:rsidRPr="00331403">
              <w:rPr>
                <w:color w:val="000000"/>
              </w:rPr>
              <w:t>Hemşirelik Bölümü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838F32" w14:textId="77777777" w:rsidR="009F6719" w:rsidRPr="00331403" w:rsidRDefault="009F6719" w:rsidP="001C5FFF">
            <w:pPr>
              <w:pStyle w:val="NormalWeb"/>
              <w:spacing w:before="0" w:beforeAutospacing="0" w:after="0" w:afterAutospacing="0" w:line="360" w:lineRule="auto"/>
              <w:jc w:val="both"/>
            </w:pPr>
            <w:r w:rsidRPr="00331403">
              <w:rPr>
                <w:color w:val="000000"/>
              </w:rPr>
              <w:t>3.Dönem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191F9F" w14:textId="77777777" w:rsidR="009F6719" w:rsidRPr="00331403" w:rsidRDefault="009F6719" w:rsidP="001C5FFF">
            <w:pPr>
              <w:pStyle w:val="NormalWeb"/>
              <w:spacing w:before="0" w:beforeAutospacing="0" w:after="0" w:afterAutospacing="0" w:line="360" w:lineRule="auto"/>
              <w:jc w:val="both"/>
            </w:pPr>
            <w:r w:rsidRPr="00331403">
              <w:rPr>
                <w:color w:val="000000"/>
              </w:rPr>
              <w:t>5</w:t>
            </w:r>
          </w:p>
        </w:tc>
      </w:tr>
      <w:tr w:rsidR="009F6719" w:rsidRPr="00331403" w14:paraId="6242AE0C" w14:textId="77777777" w:rsidTr="001C5FFF">
        <w:trPr>
          <w:trHeight w:val="1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8DAEF6" w14:textId="77777777" w:rsidR="009F6719" w:rsidRPr="00331403" w:rsidRDefault="009F6719" w:rsidP="001C5FFF">
            <w:pPr>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7E1537" w14:textId="77777777" w:rsidR="009F6719" w:rsidRPr="00331403" w:rsidRDefault="009F6719" w:rsidP="001C5FFF">
            <w:pPr>
              <w:pStyle w:val="NormalWeb"/>
              <w:spacing w:before="0" w:beforeAutospacing="0" w:after="0" w:afterAutospacing="0" w:line="360" w:lineRule="auto"/>
              <w:jc w:val="both"/>
            </w:pPr>
            <w:r w:rsidRPr="00331403">
              <w:rPr>
                <w:color w:val="000000"/>
              </w:rPr>
              <w:t>5.Dönem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00D6F1" w14:textId="77777777" w:rsidR="009F6719" w:rsidRPr="00331403" w:rsidRDefault="009F6719" w:rsidP="001C5FFF">
            <w:pPr>
              <w:pStyle w:val="NormalWeb"/>
              <w:spacing w:before="0" w:beforeAutospacing="0" w:after="0" w:afterAutospacing="0" w:line="360" w:lineRule="auto"/>
              <w:jc w:val="both"/>
            </w:pPr>
            <w:r w:rsidRPr="00331403">
              <w:rPr>
                <w:color w:val="000000"/>
              </w:rPr>
              <w:t>5</w:t>
            </w:r>
          </w:p>
        </w:tc>
      </w:tr>
    </w:tbl>
    <w:p w14:paraId="331BDBAD" w14:textId="77777777" w:rsidR="009F6719" w:rsidRPr="00331403" w:rsidRDefault="009F6719" w:rsidP="009F6719">
      <w:pPr>
        <w:spacing w:line="360" w:lineRule="auto"/>
        <w:jc w:val="both"/>
        <w:rPr>
          <w:rFonts w:ascii="Times New Roman" w:hAnsi="Times New Roman" w:cs="Times New Roman"/>
          <w:color w:val="000000"/>
          <w:sz w:val="24"/>
          <w:szCs w:val="24"/>
        </w:rPr>
      </w:pPr>
    </w:p>
    <w:p w14:paraId="4EC7431B" w14:textId="77777777" w:rsidR="009F6719" w:rsidRPr="00331403" w:rsidRDefault="009F6719" w:rsidP="009F6719">
      <w:pPr>
        <w:pStyle w:val="NormalWeb"/>
        <w:spacing w:before="216" w:beforeAutospacing="0" w:after="0" w:afterAutospacing="0" w:line="360" w:lineRule="auto"/>
        <w:ind w:right="245"/>
        <w:jc w:val="both"/>
        <w:rPr>
          <w:color w:val="000000"/>
        </w:rPr>
      </w:pPr>
      <w:r w:rsidRPr="00331403">
        <w:rPr>
          <w:color w:val="000000"/>
        </w:rPr>
        <w:t>2022-2023 Eğitim Öğretim yılı ÇAP-yandal öğrenci sayıları aşağıda belirtilmiştir.</w:t>
      </w:r>
    </w:p>
    <w:tbl>
      <w:tblPr>
        <w:tblW w:w="8926" w:type="dxa"/>
        <w:tblCellMar>
          <w:top w:w="15" w:type="dxa"/>
          <w:left w:w="15" w:type="dxa"/>
          <w:bottom w:w="15" w:type="dxa"/>
          <w:right w:w="15" w:type="dxa"/>
        </w:tblCellMar>
        <w:tblLook w:val="04A0" w:firstRow="1" w:lastRow="0" w:firstColumn="1" w:lastColumn="0" w:noHBand="0" w:noVBand="1"/>
      </w:tblPr>
      <w:tblGrid>
        <w:gridCol w:w="4392"/>
        <w:gridCol w:w="948"/>
        <w:gridCol w:w="3586"/>
      </w:tblGrid>
      <w:tr w:rsidR="009F6719" w:rsidRPr="00331403" w14:paraId="46BA6FE0" w14:textId="77777777" w:rsidTr="001C5FFF">
        <w:trPr>
          <w:trHeight w:val="33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D6632AF" w14:textId="77777777" w:rsidR="009F6719" w:rsidRPr="00331403" w:rsidRDefault="009F6719" w:rsidP="001C5FFF">
            <w:pPr>
              <w:pStyle w:val="NormalWeb"/>
              <w:spacing w:before="0" w:beforeAutospacing="0" w:after="0" w:afterAutospacing="0" w:line="360" w:lineRule="auto"/>
              <w:jc w:val="both"/>
            </w:pPr>
            <w:r w:rsidRPr="00331403">
              <w:rPr>
                <w:b/>
                <w:bCs/>
                <w:color w:val="000000"/>
              </w:rPr>
              <w:t>Bölüm</w:t>
            </w: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hideMark/>
          </w:tcPr>
          <w:p w14:paraId="64B32F2D" w14:textId="77777777" w:rsidR="009F6719" w:rsidRPr="00331403" w:rsidRDefault="009F6719" w:rsidP="001C5FFF">
            <w:pPr>
              <w:pStyle w:val="NormalWeb"/>
              <w:spacing w:before="0" w:beforeAutospacing="0" w:after="0" w:afterAutospacing="0" w:line="360" w:lineRule="auto"/>
              <w:jc w:val="both"/>
            </w:pPr>
            <w:r w:rsidRPr="00331403">
              <w:rPr>
                <w:b/>
                <w:bCs/>
                <w:color w:val="000000"/>
              </w:rPr>
              <w:t>Sınıf</w:t>
            </w:r>
          </w:p>
        </w:tc>
        <w:tc>
          <w:tcPr>
            <w:tcW w:w="0" w:type="auto"/>
            <w:tcBorders>
              <w:top w:val="single" w:sz="8" w:space="0" w:color="000000"/>
              <w:left w:val="single" w:sz="4" w:space="0" w:color="000000"/>
              <w:bottom w:val="single" w:sz="8" w:space="0" w:color="000000"/>
              <w:right w:val="single" w:sz="8" w:space="0" w:color="000000"/>
            </w:tcBorders>
            <w:shd w:val="clear" w:color="auto" w:fill="FFFFFF"/>
            <w:vAlign w:val="center"/>
            <w:hideMark/>
          </w:tcPr>
          <w:p w14:paraId="4925B5C0" w14:textId="77777777" w:rsidR="009F6719" w:rsidRPr="00331403" w:rsidRDefault="009F6719" w:rsidP="001C5FFF">
            <w:pPr>
              <w:pStyle w:val="NormalWeb"/>
              <w:spacing w:before="0" w:beforeAutospacing="0" w:after="0" w:afterAutospacing="0" w:line="360" w:lineRule="auto"/>
              <w:jc w:val="both"/>
            </w:pPr>
            <w:r w:rsidRPr="00331403">
              <w:rPr>
                <w:b/>
                <w:bCs/>
                <w:color w:val="000000"/>
              </w:rPr>
              <w:t>Toplam Öğrenci Sayıları </w:t>
            </w:r>
          </w:p>
        </w:tc>
      </w:tr>
      <w:tr w:rsidR="009F6719" w:rsidRPr="00331403" w14:paraId="29E86A1F" w14:textId="77777777" w:rsidTr="001C5FFF">
        <w:trPr>
          <w:trHeight w:val="217"/>
        </w:trPr>
        <w:tc>
          <w:tcPr>
            <w:tcW w:w="0" w:type="auto"/>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hideMark/>
          </w:tcPr>
          <w:p w14:paraId="7962B824" w14:textId="77777777" w:rsidR="009F6719" w:rsidRPr="00331403" w:rsidRDefault="009F6719" w:rsidP="001C5FFF">
            <w:pPr>
              <w:pStyle w:val="NormalWeb"/>
              <w:spacing w:before="0" w:beforeAutospacing="0" w:after="0" w:afterAutospacing="0" w:line="360" w:lineRule="auto"/>
              <w:jc w:val="both"/>
            </w:pPr>
            <w:r w:rsidRPr="00331403">
              <w:rPr>
                <w:color w:val="000000"/>
              </w:rPr>
              <w:t>Hemşirelik Bölümü   </w:t>
            </w: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5B3F4020" w14:textId="77777777" w:rsidR="009F6719" w:rsidRPr="00331403" w:rsidRDefault="009F6719" w:rsidP="001C5FFF">
            <w:pPr>
              <w:pStyle w:val="NormalWeb"/>
              <w:spacing w:before="0" w:beforeAutospacing="0" w:after="0" w:afterAutospacing="0" w:line="360" w:lineRule="auto"/>
              <w:jc w:val="both"/>
            </w:pPr>
            <w:r w:rsidRPr="00331403">
              <w:rPr>
                <w:color w:val="000000"/>
              </w:rPr>
              <w:t>2</w:t>
            </w:r>
          </w:p>
        </w:tc>
        <w:tc>
          <w:tcPr>
            <w:tcW w:w="0" w:type="auto"/>
            <w:tcBorders>
              <w:top w:val="single" w:sz="8" w:space="0" w:color="000000"/>
              <w:left w:val="single" w:sz="4" w:space="0" w:color="000000"/>
              <w:bottom w:val="single" w:sz="8" w:space="0" w:color="000000"/>
              <w:right w:val="single" w:sz="8" w:space="0" w:color="000000"/>
            </w:tcBorders>
            <w:shd w:val="clear" w:color="auto" w:fill="FFFFFF"/>
            <w:hideMark/>
          </w:tcPr>
          <w:p w14:paraId="248BFFFE" w14:textId="77777777" w:rsidR="009F6719" w:rsidRPr="00331403" w:rsidRDefault="009F6719" w:rsidP="001C5FFF">
            <w:pPr>
              <w:pStyle w:val="NormalWeb"/>
              <w:spacing w:before="0" w:beforeAutospacing="0" w:after="0" w:afterAutospacing="0" w:line="360" w:lineRule="auto"/>
              <w:jc w:val="both"/>
            </w:pPr>
            <w:r w:rsidRPr="00331403">
              <w:rPr>
                <w:color w:val="000000"/>
              </w:rPr>
              <w:t>1</w:t>
            </w:r>
          </w:p>
        </w:tc>
      </w:tr>
      <w:tr w:rsidR="009F6719" w:rsidRPr="00331403" w14:paraId="3AAD4D0E" w14:textId="77777777" w:rsidTr="001C5FFF">
        <w:trPr>
          <w:trHeight w:val="217"/>
        </w:trPr>
        <w:tc>
          <w:tcPr>
            <w:tcW w:w="0" w:type="auto"/>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hideMark/>
          </w:tcPr>
          <w:p w14:paraId="543BFF9A" w14:textId="77777777" w:rsidR="009F6719" w:rsidRPr="00331403" w:rsidRDefault="009F6719" w:rsidP="001C5FFF">
            <w:pPr>
              <w:pStyle w:val="NormalWeb"/>
              <w:spacing w:before="0" w:beforeAutospacing="0" w:after="0" w:afterAutospacing="0" w:line="360" w:lineRule="auto"/>
              <w:jc w:val="both"/>
            </w:pPr>
            <w:r w:rsidRPr="00331403">
              <w:rPr>
                <w:color w:val="000000"/>
              </w:rPr>
              <w:t>Sağlık Yönetimi Bölümü </w:t>
            </w:r>
          </w:p>
        </w:tc>
        <w:tc>
          <w:tcPr>
            <w:tcW w:w="0" w:type="auto"/>
            <w:tcBorders>
              <w:top w:val="single" w:sz="8"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C996B5" w14:textId="77777777" w:rsidR="009F6719" w:rsidRPr="00331403" w:rsidRDefault="009F6719" w:rsidP="001C5FFF">
            <w:pPr>
              <w:pStyle w:val="NormalWeb"/>
              <w:spacing w:before="0" w:beforeAutospacing="0" w:after="0" w:afterAutospacing="0" w:line="360" w:lineRule="auto"/>
              <w:jc w:val="both"/>
            </w:pPr>
            <w:r w:rsidRPr="00331403">
              <w:rPr>
                <w:color w:val="000000"/>
              </w:rPr>
              <w:t>3</w:t>
            </w:r>
          </w:p>
        </w:tc>
        <w:tc>
          <w:tcPr>
            <w:tcW w:w="0" w:type="auto"/>
            <w:tcBorders>
              <w:top w:val="single" w:sz="8" w:space="0" w:color="000000"/>
              <w:left w:val="single" w:sz="4" w:space="0" w:color="000000"/>
              <w:bottom w:val="single" w:sz="4" w:space="0" w:color="000000"/>
              <w:right w:val="single" w:sz="8" w:space="0" w:color="000000"/>
            </w:tcBorders>
            <w:shd w:val="clear" w:color="auto" w:fill="FFFFFF"/>
            <w:hideMark/>
          </w:tcPr>
          <w:p w14:paraId="7CA75679" w14:textId="77777777" w:rsidR="009F6719" w:rsidRPr="00331403" w:rsidRDefault="009F6719" w:rsidP="001C5FFF">
            <w:pPr>
              <w:pStyle w:val="NormalWeb"/>
              <w:spacing w:before="0" w:beforeAutospacing="0" w:after="0" w:afterAutospacing="0" w:line="360" w:lineRule="auto"/>
              <w:jc w:val="both"/>
            </w:pPr>
            <w:r w:rsidRPr="00331403">
              <w:rPr>
                <w:color w:val="000000"/>
              </w:rPr>
              <w:t>1</w:t>
            </w:r>
          </w:p>
        </w:tc>
      </w:tr>
      <w:tr w:rsidR="009F6719" w:rsidRPr="00331403" w14:paraId="20F9C814" w14:textId="77777777" w:rsidTr="001C5FFF">
        <w:trPr>
          <w:trHeight w:val="176"/>
        </w:trPr>
        <w:tc>
          <w:tcPr>
            <w:tcW w:w="0" w:type="auto"/>
            <w:vMerge w:val="restart"/>
            <w:tcBorders>
              <w:top w:val="single" w:sz="4" w:space="0" w:color="000000"/>
              <w:left w:val="single" w:sz="8" w:space="0" w:color="000000"/>
              <w:bottom w:val="single" w:sz="4" w:space="0" w:color="000000"/>
              <w:right w:val="single" w:sz="8" w:space="0" w:color="000000"/>
            </w:tcBorders>
            <w:shd w:val="clear" w:color="auto" w:fill="FFFFFF"/>
            <w:vAlign w:val="center"/>
            <w:hideMark/>
          </w:tcPr>
          <w:p w14:paraId="2571D78C" w14:textId="77777777" w:rsidR="009F6719" w:rsidRPr="00331403" w:rsidRDefault="009F6719" w:rsidP="001C5FFF">
            <w:pPr>
              <w:pStyle w:val="NormalWeb"/>
              <w:spacing w:before="0" w:beforeAutospacing="0" w:after="0" w:afterAutospacing="0" w:line="360" w:lineRule="auto"/>
              <w:jc w:val="both"/>
            </w:pPr>
            <w:r w:rsidRPr="00331403">
              <w:rPr>
                <w:color w:val="000000"/>
              </w:rPr>
              <w:t>  Beslenme ve Diyetetik Bölümü </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66D7F3" w14:textId="77777777" w:rsidR="009F6719" w:rsidRPr="00331403" w:rsidRDefault="009F6719" w:rsidP="001C5FFF">
            <w:pPr>
              <w:pStyle w:val="NormalWeb"/>
              <w:spacing w:before="0" w:beforeAutospacing="0" w:after="0" w:afterAutospacing="0" w:line="360" w:lineRule="auto"/>
              <w:jc w:val="both"/>
            </w:pPr>
            <w:r w:rsidRPr="00331403">
              <w:rPr>
                <w:color w:val="000000"/>
              </w:rPr>
              <w:t>1</w:t>
            </w:r>
          </w:p>
        </w:tc>
        <w:tc>
          <w:tcPr>
            <w:tcW w:w="0" w:type="auto"/>
            <w:tcBorders>
              <w:top w:val="single" w:sz="4" w:space="0" w:color="000000"/>
              <w:left w:val="single" w:sz="4" w:space="0" w:color="000000"/>
              <w:bottom w:val="single" w:sz="4" w:space="0" w:color="000000"/>
              <w:right w:val="single" w:sz="8" w:space="0" w:color="000000"/>
            </w:tcBorders>
            <w:shd w:val="clear" w:color="auto" w:fill="FFFFFF"/>
            <w:hideMark/>
          </w:tcPr>
          <w:p w14:paraId="537740B2" w14:textId="77777777" w:rsidR="009F6719" w:rsidRPr="00331403" w:rsidRDefault="009F6719" w:rsidP="001C5FFF">
            <w:pPr>
              <w:pStyle w:val="NormalWeb"/>
              <w:spacing w:before="0" w:beforeAutospacing="0" w:after="0" w:afterAutospacing="0" w:line="360" w:lineRule="auto"/>
              <w:jc w:val="both"/>
            </w:pPr>
            <w:r w:rsidRPr="00331403">
              <w:rPr>
                <w:color w:val="000000"/>
              </w:rPr>
              <w:t>2</w:t>
            </w:r>
          </w:p>
        </w:tc>
      </w:tr>
      <w:tr w:rsidR="009F6719" w:rsidRPr="00331403" w14:paraId="3EEEEFC3" w14:textId="77777777" w:rsidTr="001C5FFF">
        <w:trPr>
          <w:trHeight w:val="176"/>
        </w:trPr>
        <w:tc>
          <w:tcPr>
            <w:tcW w:w="0" w:type="auto"/>
            <w:vMerge/>
            <w:tcBorders>
              <w:top w:val="single" w:sz="4" w:space="0" w:color="000000"/>
              <w:left w:val="single" w:sz="8" w:space="0" w:color="000000"/>
              <w:bottom w:val="single" w:sz="4" w:space="0" w:color="000000"/>
              <w:right w:val="single" w:sz="8" w:space="0" w:color="000000"/>
            </w:tcBorders>
            <w:vAlign w:val="center"/>
            <w:hideMark/>
          </w:tcPr>
          <w:p w14:paraId="297D71D2" w14:textId="77777777" w:rsidR="009F6719" w:rsidRPr="00331403" w:rsidRDefault="009F6719" w:rsidP="001C5FFF">
            <w:pPr>
              <w:spacing w:line="360" w:lineRule="auto"/>
              <w:jc w:val="both"/>
              <w:rPr>
                <w:rFonts w:ascii="Times New Roman" w:hAnsi="Times New Roman" w:cs="Times New Roman"/>
                <w:sz w:val="24"/>
                <w:szCs w:val="24"/>
              </w:rPr>
            </w:pP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8454DD" w14:textId="77777777" w:rsidR="009F6719" w:rsidRPr="00331403" w:rsidRDefault="009F6719" w:rsidP="001C5FFF">
            <w:pPr>
              <w:pStyle w:val="NormalWeb"/>
              <w:spacing w:before="0" w:beforeAutospacing="0" w:after="0" w:afterAutospacing="0" w:line="360" w:lineRule="auto"/>
              <w:jc w:val="both"/>
            </w:pPr>
            <w:r w:rsidRPr="00331403">
              <w:rPr>
                <w:color w:val="000000"/>
              </w:rPr>
              <w:t>2</w:t>
            </w:r>
          </w:p>
        </w:tc>
        <w:tc>
          <w:tcPr>
            <w:tcW w:w="0" w:type="auto"/>
            <w:tcBorders>
              <w:top w:val="single" w:sz="4" w:space="0" w:color="000000"/>
              <w:left w:val="single" w:sz="4" w:space="0" w:color="000000"/>
              <w:bottom w:val="single" w:sz="4" w:space="0" w:color="000000"/>
              <w:right w:val="single" w:sz="8" w:space="0" w:color="000000"/>
            </w:tcBorders>
            <w:shd w:val="clear" w:color="auto" w:fill="FFFFFF"/>
            <w:hideMark/>
          </w:tcPr>
          <w:p w14:paraId="0BB87862" w14:textId="77777777" w:rsidR="009F6719" w:rsidRPr="00331403" w:rsidRDefault="009F6719" w:rsidP="001C5FFF">
            <w:pPr>
              <w:pStyle w:val="NormalWeb"/>
              <w:spacing w:before="0" w:beforeAutospacing="0" w:after="0" w:afterAutospacing="0" w:line="360" w:lineRule="auto"/>
              <w:jc w:val="both"/>
            </w:pPr>
            <w:r w:rsidRPr="00331403">
              <w:rPr>
                <w:color w:val="000000"/>
              </w:rPr>
              <w:t>3</w:t>
            </w:r>
          </w:p>
        </w:tc>
      </w:tr>
      <w:tr w:rsidR="009F6719" w:rsidRPr="00331403" w14:paraId="0C1B0D0D" w14:textId="77777777" w:rsidTr="001C5FFF">
        <w:trPr>
          <w:trHeight w:val="176"/>
        </w:trPr>
        <w:tc>
          <w:tcPr>
            <w:tcW w:w="0" w:type="auto"/>
            <w:vMerge/>
            <w:tcBorders>
              <w:top w:val="single" w:sz="4" w:space="0" w:color="000000"/>
              <w:left w:val="single" w:sz="8" w:space="0" w:color="000000"/>
              <w:bottom w:val="single" w:sz="4" w:space="0" w:color="000000"/>
              <w:right w:val="single" w:sz="8" w:space="0" w:color="000000"/>
            </w:tcBorders>
            <w:vAlign w:val="center"/>
            <w:hideMark/>
          </w:tcPr>
          <w:p w14:paraId="6F70F377" w14:textId="77777777" w:rsidR="009F6719" w:rsidRPr="00331403" w:rsidRDefault="009F6719" w:rsidP="001C5FFF">
            <w:pPr>
              <w:spacing w:line="360" w:lineRule="auto"/>
              <w:jc w:val="both"/>
              <w:rPr>
                <w:rFonts w:ascii="Times New Roman" w:hAnsi="Times New Roman" w:cs="Times New Roman"/>
                <w:sz w:val="24"/>
                <w:szCs w:val="24"/>
              </w:rPr>
            </w:pPr>
          </w:p>
        </w:tc>
        <w:tc>
          <w:tcPr>
            <w:tcW w:w="0" w:type="auto"/>
            <w:tcBorders>
              <w:top w:val="single" w:sz="4"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5B38FE16" w14:textId="77777777" w:rsidR="009F6719" w:rsidRPr="00331403" w:rsidRDefault="009F6719" w:rsidP="001C5FFF">
            <w:pPr>
              <w:pStyle w:val="NormalWeb"/>
              <w:spacing w:before="0" w:beforeAutospacing="0" w:after="0" w:afterAutospacing="0" w:line="360" w:lineRule="auto"/>
              <w:jc w:val="both"/>
            </w:pPr>
            <w:r w:rsidRPr="00331403">
              <w:rPr>
                <w:color w:val="000000"/>
              </w:rPr>
              <w:t>3</w:t>
            </w:r>
          </w:p>
        </w:tc>
        <w:tc>
          <w:tcPr>
            <w:tcW w:w="0" w:type="auto"/>
            <w:tcBorders>
              <w:top w:val="single" w:sz="4" w:space="0" w:color="000000"/>
              <w:left w:val="single" w:sz="4" w:space="0" w:color="000000"/>
              <w:bottom w:val="single" w:sz="8" w:space="0" w:color="000000"/>
              <w:right w:val="single" w:sz="8" w:space="0" w:color="000000"/>
            </w:tcBorders>
            <w:shd w:val="clear" w:color="auto" w:fill="FFFFFF"/>
            <w:hideMark/>
          </w:tcPr>
          <w:p w14:paraId="34787486" w14:textId="77777777" w:rsidR="009F6719" w:rsidRPr="00331403" w:rsidRDefault="009F6719" w:rsidP="001C5FFF">
            <w:pPr>
              <w:pStyle w:val="NormalWeb"/>
              <w:spacing w:before="0" w:beforeAutospacing="0" w:after="0" w:afterAutospacing="0" w:line="360" w:lineRule="auto"/>
              <w:jc w:val="both"/>
            </w:pPr>
            <w:r w:rsidRPr="00331403">
              <w:rPr>
                <w:color w:val="000000"/>
              </w:rPr>
              <w:t>5</w:t>
            </w:r>
          </w:p>
        </w:tc>
      </w:tr>
    </w:tbl>
    <w:p w14:paraId="04D0736F" w14:textId="77777777" w:rsidR="009F6719" w:rsidRPr="00331403" w:rsidRDefault="009F6719" w:rsidP="009F6719">
      <w:pPr>
        <w:pStyle w:val="NormalWeb"/>
        <w:spacing w:before="216" w:beforeAutospacing="0" w:after="0" w:afterAutospacing="0" w:line="360" w:lineRule="auto"/>
        <w:ind w:right="245"/>
        <w:jc w:val="both"/>
        <w:rPr>
          <w:color w:val="000000"/>
        </w:rPr>
      </w:pPr>
      <w:r w:rsidRPr="00331403">
        <w:rPr>
          <w:color w:val="000000"/>
        </w:rPr>
        <w:t xml:space="preserve">2022-23 Eğitim öğretim yılında Sağlık Bilimleri Fakültesinde yer alan bölümlerde derslerin %30’u LMS üzerinden, uygulamalı dersler yüz yüze yürütülmekte, bütün sınavlar yüz yüze yapılmaktadır. Eğitim öğretim yılı başında </w:t>
      </w:r>
      <w:hyperlink r:id="rId84" w:history="1">
        <w:r w:rsidRPr="00331403">
          <w:rPr>
            <w:rStyle w:val="Kpr"/>
            <w:color w:val="1155CC"/>
          </w:rPr>
          <w:t>2023-2024 Bahar Yarıyılı Ders İzlenceleri</w:t>
        </w:r>
      </w:hyperlink>
      <w:r w:rsidRPr="00331403">
        <w:rPr>
          <w:color w:val="000000"/>
        </w:rPr>
        <w:t xml:space="preserve"> bölümlerin WEB sayfalarında ilan edilmiştir. Bütün bölümlerin öğrencileri uygulamalarını ve stajlarını önce kendi bölüm laboratuvarlarında, daha sonra da özel ve kamu hastanelerinde yürütmektedir.</w:t>
      </w:r>
    </w:p>
    <w:p w14:paraId="4BE91648" w14:textId="77777777" w:rsidR="009F6719" w:rsidRPr="00331403" w:rsidRDefault="00000000" w:rsidP="009F6719">
      <w:pPr>
        <w:pStyle w:val="NormalWeb"/>
        <w:spacing w:before="216" w:beforeAutospacing="0" w:after="0" w:afterAutospacing="0" w:line="360" w:lineRule="auto"/>
        <w:ind w:right="245"/>
        <w:jc w:val="both"/>
        <w:rPr>
          <w:color w:val="000000"/>
        </w:rPr>
      </w:pPr>
      <w:hyperlink r:id="rId85" w:history="1">
        <w:r w:rsidR="009F6719" w:rsidRPr="00331403">
          <w:rPr>
            <w:rStyle w:val="Kpr"/>
            <w:color w:val="1155CC"/>
          </w:rPr>
          <w:t>Kanıt: 2023-2024 Bahar Yarıyılı Ders İzlenceleri</w:t>
        </w:r>
      </w:hyperlink>
    </w:p>
    <w:p w14:paraId="4808A165" w14:textId="77777777" w:rsidR="009F6719" w:rsidRPr="00331403" w:rsidRDefault="009F6719" w:rsidP="009F6719">
      <w:pPr>
        <w:pStyle w:val="NormalWeb"/>
        <w:spacing w:before="216" w:beforeAutospacing="0" w:after="0" w:afterAutospacing="0" w:line="360" w:lineRule="auto"/>
        <w:ind w:right="245"/>
        <w:jc w:val="both"/>
        <w:rPr>
          <w:color w:val="000000"/>
        </w:rPr>
      </w:pPr>
      <w:r w:rsidRPr="00331403">
        <w:rPr>
          <w:b/>
          <w:bCs/>
          <w:color w:val="4A86E8"/>
        </w:rPr>
        <w:t>Kanıt:</w:t>
      </w:r>
      <w:r w:rsidRPr="00A23F66">
        <w:t xml:space="preserve"> “B.1.2. Programın ders dağılım dengesi ve AKTS” başlığında tüm bölümlerin güz dönemi ders programları verilmiştir.</w:t>
      </w:r>
    </w:p>
    <w:p w14:paraId="0E248659" w14:textId="77777777" w:rsidR="009F6719" w:rsidRPr="00331403" w:rsidRDefault="009F6719" w:rsidP="009F6719">
      <w:pPr>
        <w:pStyle w:val="NormalWeb"/>
        <w:spacing w:before="216" w:beforeAutospacing="0" w:after="0" w:afterAutospacing="0" w:line="360" w:lineRule="auto"/>
        <w:ind w:right="245"/>
        <w:jc w:val="both"/>
        <w:rPr>
          <w:color w:val="000000"/>
        </w:rPr>
      </w:pPr>
      <w:r w:rsidRPr="00331403">
        <w:rPr>
          <w:color w:val="000000"/>
        </w:rPr>
        <w:t xml:space="preserve">Bölümlerimizde öz değerlendirme, akran değerlendirmesi ve akreditasyon ile ilgili çalışmalar 2022-2026 </w:t>
      </w:r>
      <w:hyperlink r:id="rId86" w:history="1">
        <w:r w:rsidRPr="00331403">
          <w:rPr>
            <w:rStyle w:val="Kpr"/>
          </w:rPr>
          <w:t>stratejik plan hedefleri</w:t>
        </w:r>
      </w:hyperlink>
      <w:r w:rsidRPr="00331403">
        <w:rPr>
          <w:color w:val="000000"/>
        </w:rPr>
        <w:t>miz içerisinde Amaç 1 Hedef 1,2’de.planlanmıştır.</w:t>
      </w:r>
    </w:p>
    <w:p w14:paraId="6DFFC196" w14:textId="5AE76DEE" w:rsidR="009F6719" w:rsidRPr="00331403" w:rsidRDefault="009F6719" w:rsidP="009F6719">
      <w:pPr>
        <w:pStyle w:val="NormalWeb"/>
        <w:spacing w:before="216" w:beforeAutospacing="0" w:after="0" w:afterAutospacing="0" w:line="360" w:lineRule="auto"/>
        <w:ind w:right="245"/>
        <w:jc w:val="both"/>
        <w:rPr>
          <w:color w:val="000000"/>
        </w:rPr>
      </w:pPr>
      <w:r w:rsidRPr="00331403">
        <w:rPr>
          <w:color w:val="000000"/>
        </w:rPr>
        <w:lastRenderedPageBreak/>
        <w:t>2019-2020 Eğitim öğretim yılında Sağlık Bilimleri Yüksekokulu Sağlık Bilimleri Fakültesi olarak eğitim öğretime başlamıştır. Hemşirelik ve Sağlık Hizmetleri, Sağlık Yönetimi, Beslenme ve Diyetetik bölümlerine ek olarak Fizik Tedavi ve Rehabilitasyon Bölümü SBF bünyesinde eğitim öğretim çalışmalarına devam ederken, Sağlık Bilimleri Yüksekokulu bölümlerine kayıtlı öğrenciler mezun edilinceye kadar programına devam edilecektir.</w:t>
      </w:r>
    </w:p>
    <w:p w14:paraId="0FFB6BB1" w14:textId="77777777" w:rsidR="00F116CC" w:rsidRPr="00331403" w:rsidRDefault="00F116CC" w:rsidP="0021383C">
      <w:pPr>
        <w:spacing w:line="276" w:lineRule="auto"/>
        <w:jc w:val="both"/>
        <w:rPr>
          <w:rFonts w:ascii="Times New Roman" w:hAnsi="Times New Roman" w:cs="Times New Roman"/>
          <w:sz w:val="24"/>
          <w:szCs w:val="24"/>
        </w:rPr>
      </w:pPr>
    </w:p>
    <w:p w14:paraId="4DFAF149" w14:textId="77777777" w:rsidR="00F116CC" w:rsidRPr="00331403" w:rsidRDefault="00F116CC" w:rsidP="00F116CC">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F116CC" w:rsidRPr="00331403" w14:paraId="4AC89266" w14:textId="77777777" w:rsidTr="00F116CC">
        <w:tc>
          <w:tcPr>
            <w:tcW w:w="9062" w:type="dxa"/>
          </w:tcPr>
          <w:p w14:paraId="2F076C0A" w14:textId="77777777" w:rsidR="00F116CC" w:rsidRPr="00331403" w:rsidRDefault="00F116CC" w:rsidP="00F116CC">
            <w:pPr>
              <w:spacing w:line="360" w:lineRule="auto"/>
              <w:rPr>
                <w:rFonts w:ascii="Times New Roman" w:hAnsi="Times New Roman" w:cs="Times New Roman"/>
                <w:b/>
                <w:bCs/>
                <w:sz w:val="24"/>
                <w:szCs w:val="24"/>
              </w:rPr>
            </w:pPr>
            <w:r w:rsidRPr="00331403">
              <w:rPr>
                <w:rFonts w:ascii="Times New Roman" w:hAnsi="Times New Roman" w:cs="Times New Roman"/>
                <w:b/>
                <w:bCs/>
                <w:color w:val="FF0000"/>
                <w:sz w:val="24"/>
                <w:szCs w:val="24"/>
              </w:rPr>
              <w:t>B.2. Programların Yürütülmesi (Öğrenci Merkezli Öğrenme, Öğretme ve Değerlendirme)</w:t>
            </w:r>
          </w:p>
        </w:tc>
      </w:tr>
    </w:tbl>
    <w:p w14:paraId="0BA539EF" w14:textId="77777777" w:rsidR="00F116CC" w:rsidRPr="00331403" w:rsidRDefault="00F116CC" w:rsidP="00F116CC">
      <w:pPr>
        <w:spacing w:line="360" w:lineRule="auto"/>
        <w:rPr>
          <w:rFonts w:ascii="Times New Roman" w:hAnsi="Times New Roman" w:cs="Times New Roman"/>
          <w:b/>
          <w:bCs/>
          <w:color w:val="000000" w:themeColor="text1"/>
          <w:sz w:val="24"/>
          <w:szCs w:val="24"/>
          <w:u w:val="single"/>
        </w:rPr>
      </w:pPr>
    </w:p>
    <w:p w14:paraId="77CF1489" w14:textId="77777777" w:rsidR="00111847" w:rsidRPr="00331403" w:rsidRDefault="00111847" w:rsidP="00111847">
      <w:pPr>
        <w:pStyle w:val="NormalWeb"/>
        <w:spacing w:before="216" w:beforeAutospacing="0" w:after="0" w:afterAutospacing="0" w:line="360" w:lineRule="auto"/>
        <w:ind w:right="245"/>
        <w:jc w:val="both"/>
        <w:rPr>
          <w:color w:val="000000"/>
        </w:rPr>
      </w:pPr>
      <w:r w:rsidRPr="00331403">
        <w:rPr>
          <w:color w:val="000000"/>
        </w:rPr>
        <w:t>Akademik birim, öğrencilerin öğrenim süresince programların amaç ve öğrenme çıktılarına ulaşmasını sağlamalı, bu süreçte aktif öğrenme strateji ve yöntemleri içeren uygulamalar yürütülmelidir. Ölçme ve değerlendirme süreçlerinde de öğrenci merkezli ve yeterlilik temelli bir yaklaşım benimsenmelidir.</w:t>
      </w:r>
    </w:p>
    <w:p w14:paraId="5E53B378" w14:textId="77777777" w:rsidR="00111847" w:rsidRPr="00331403" w:rsidRDefault="00111847" w:rsidP="00111847">
      <w:pPr>
        <w:pStyle w:val="NormalWeb"/>
        <w:spacing w:before="216" w:beforeAutospacing="0" w:after="0" w:afterAutospacing="0" w:line="360" w:lineRule="auto"/>
        <w:ind w:right="245"/>
        <w:jc w:val="both"/>
        <w:rPr>
          <w:color w:val="000000"/>
        </w:rPr>
      </w:pPr>
      <w:r w:rsidRPr="00331403">
        <w:rPr>
          <w:color w:val="000000"/>
        </w:rPr>
        <w:t>Fakültemizde, programlarda yer alan derslerin öğrenci iş yüküne dayalı kredi değerleri (AKTS) Bologna çerçevesinde düzenlenmiştir. Bu kapsamda bütün derslerin AKTS değerleri belirlenmiş olup bu bilgilere Üniversitemiz (https://bologna.toros.edu.tr/) adresinden ulaşılabilir.</w:t>
      </w:r>
    </w:p>
    <w:p w14:paraId="5860D6A6" w14:textId="77777777" w:rsidR="00F116CC" w:rsidRPr="00331403" w:rsidRDefault="00F116CC" w:rsidP="00773A05">
      <w:pPr>
        <w:spacing w:line="360" w:lineRule="auto"/>
        <w:rPr>
          <w:rFonts w:ascii="Times New Roman" w:hAnsi="Times New Roman" w:cs="Times New Roman"/>
          <w:b/>
          <w:bCs/>
          <w:color w:val="000000" w:themeColor="text1"/>
          <w:sz w:val="24"/>
          <w:szCs w:val="24"/>
          <w:u w:val="single"/>
        </w:rPr>
      </w:pPr>
    </w:p>
    <w:p w14:paraId="1617875B" w14:textId="77777777" w:rsidR="00F116CC" w:rsidRPr="00331403" w:rsidRDefault="00F116CC" w:rsidP="00F116CC">
      <w:pPr>
        <w:spacing w:line="360" w:lineRule="auto"/>
        <w:rPr>
          <w:rFonts w:ascii="Times New Roman" w:hAnsi="Times New Roman" w:cs="Times New Roman"/>
          <w:b/>
          <w:bCs/>
          <w:color w:val="000000" w:themeColor="text1"/>
          <w:sz w:val="24"/>
          <w:szCs w:val="24"/>
          <w:u w:val="single"/>
        </w:rPr>
      </w:pPr>
      <w:r w:rsidRPr="00331403">
        <w:rPr>
          <w:rFonts w:ascii="Times New Roman" w:hAnsi="Times New Roman" w:cs="Times New Roman"/>
          <w:b/>
          <w:bCs/>
          <w:color w:val="000000" w:themeColor="text1"/>
          <w:sz w:val="24"/>
          <w:szCs w:val="24"/>
          <w:u w:val="single"/>
        </w:rPr>
        <w:t xml:space="preserve">B.2.1. Öğretim yöntem ve teknikleri </w:t>
      </w:r>
    </w:p>
    <w:p w14:paraId="1FB07ADD" w14:textId="77777777" w:rsidR="00F116CC" w:rsidRPr="00331403" w:rsidRDefault="00F116CC" w:rsidP="00F116CC">
      <w:pPr>
        <w:spacing w:line="360" w:lineRule="auto"/>
        <w:rPr>
          <w:rFonts w:ascii="Times New Roman" w:hAnsi="Times New Roman" w:cs="Times New Roman"/>
          <w:b/>
          <w:bCs/>
          <w:color w:val="000000" w:themeColor="text1"/>
          <w:sz w:val="24"/>
          <w:szCs w:val="24"/>
          <w:u w:val="single"/>
        </w:rPr>
      </w:pPr>
    </w:p>
    <w:p w14:paraId="1C5C0FFE" w14:textId="77777777" w:rsidR="00111847" w:rsidRPr="00331403" w:rsidRDefault="00111847" w:rsidP="00111847">
      <w:pPr>
        <w:pStyle w:val="NormalWeb"/>
        <w:spacing w:before="216" w:beforeAutospacing="0" w:after="0" w:afterAutospacing="0" w:line="360" w:lineRule="auto"/>
        <w:ind w:right="245"/>
        <w:jc w:val="both"/>
        <w:rPr>
          <w:color w:val="000000"/>
        </w:rPr>
      </w:pPr>
      <w:r w:rsidRPr="00331403">
        <w:rPr>
          <w:color w:val="000000"/>
        </w:rPr>
        <w:t xml:space="preserve">Fakültemizde öğrenci merkezli öğretim, eğitim-öğretimin odağına yerleştirilmiştir. Bu amaçla öğretme-öğrenme yaklaşımı olmakla birlikte öğretimin planlanması yürütülmesi ve değerlendirilmesi ile ilgili tüm işlerde öğrencilerimizin katılımı sağlanmaktadır. Öğrenci merkezli eğitimi benimseyen üniversitemiz akademik personeli de öğrencilerine kendi öğrenmeleriyle ilgili konularda söz hakkı vermekte, kendilerine seçenek sunmakta ve karar süreçlerine etkin olarak katılmaları için gerekli ortamı hazırlamaktadır. Bu yaklaşımlara yönelik bilgilerin akademik personelimize periyodik olarak verilmesi için 2023-2024 Eğitim-Öğretim yılında düzenlenen “Eğiticilerin Eğitimi” konferansları düzenlemektedir. Bu eğitimler: Hibrit Eğitim Uygulamaları: Akran Eğitimi, Bireysel Algı Yönetimi, BAP-BEDEK Eğitimi, Liderlik Eğitimi ve Eğitimde Kullanılan Ölçme Yöntemleri’dir. Bu eğitimlere aşağıdaki linkten ulaşılabilir. PG 3.7.1  </w:t>
      </w:r>
      <w:hyperlink r:id="rId87" w:history="1">
        <w:r w:rsidRPr="00331403">
          <w:rPr>
            <w:rStyle w:val="Kpr"/>
            <w:color w:val="1155CC"/>
          </w:rPr>
          <w:t>“Eğiticilerin Eğitimi Programı”</w:t>
        </w:r>
      </w:hyperlink>
      <w:r w:rsidRPr="00331403">
        <w:rPr>
          <w:color w:val="000000"/>
        </w:rPr>
        <w:t xml:space="preserve"> ile ilgili bilgiler ana sayfamızda verilmektedir.</w:t>
      </w:r>
    </w:p>
    <w:p w14:paraId="12DE3AF3" w14:textId="77777777" w:rsidR="00111847" w:rsidRPr="00331403" w:rsidRDefault="00111847" w:rsidP="00111847">
      <w:pPr>
        <w:pStyle w:val="NormalWeb"/>
        <w:spacing w:before="216" w:beforeAutospacing="0" w:after="0" w:afterAutospacing="0" w:line="360" w:lineRule="auto"/>
        <w:ind w:right="245"/>
        <w:jc w:val="both"/>
        <w:rPr>
          <w:color w:val="000000"/>
        </w:rPr>
      </w:pPr>
      <w:r w:rsidRPr="00331403">
        <w:rPr>
          <w:color w:val="000000"/>
        </w:rPr>
        <w:lastRenderedPageBreak/>
        <w:t xml:space="preserve">Çevrimiçi verilecek derslerin içerikleri TORUZEM de yayınlanan </w:t>
      </w:r>
      <w:hyperlink r:id="rId88" w:history="1">
        <w:r w:rsidRPr="00331403">
          <w:rPr>
            <w:rStyle w:val="Kpr"/>
          </w:rPr>
          <w:t>ders materyali hazırlama kılavuzu</w:t>
        </w:r>
      </w:hyperlink>
      <w:r w:rsidRPr="00331403">
        <w:rPr>
          <w:color w:val="000000"/>
        </w:rPr>
        <w:t xml:space="preserve"> çerçevesinde güncellenip, iyileştirmeler yapılmıştır. </w:t>
      </w:r>
    </w:p>
    <w:p w14:paraId="72882E2D" w14:textId="77777777" w:rsidR="00111847" w:rsidRPr="00331403" w:rsidRDefault="00111847" w:rsidP="00111847">
      <w:pPr>
        <w:pStyle w:val="NormalWeb"/>
        <w:spacing w:before="216" w:beforeAutospacing="0" w:after="0" w:afterAutospacing="0" w:line="360" w:lineRule="auto"/>
        <w:ind w:right="245"/>
        <w:jc w:val="both"/>
        <w:rPr>
          <w:color w:val="000000"/>
        </w:rPr>
      </w:pPr>
      <w:r w:rsidRPr="00331403">
        <w:rPr>
          <w:color w:val="000000"/>
        </w:rPr>
        <w:t xml:space="preserve">Öğrencileri merkezli bir anlayışı benimseyen üniversitemizde öğrencilerin sorunlarını ve isteklerini dinlemek amaçlı olarak SBF de her bölüm kendi öğrenci danışma kurullarını yapmaktadır. </w:t>
      </w:r>
      <w:hyperlink r:id="rId89" w:history="1">
        <w:r w:rsidRPr="00331403">
          <w:rPr>
            <w:rStyle w:val="Kpr"/>
            <w:color w:val="1155CC"/>
          </w:rPr>
          <w:t>Fizyoterapi ve Rehabilitasyon bölümü bölüm danışma kurulu raporu</w:t>
        </w:r>
      </w:hyperlink>
      <w:r w:rsidRPr="00331403">
        <w:rPr>
          <w:color w:val="000000"/>
        </w:rPr>
        <w:t xml:space="preserve">, </w:t>
      </w:r>
      <w:hyperlink r:id="rId90" w:history="1">
        <w:r w:rsidRPr="00331403">
          <w:rPr>
            <w:rStyle w:val="Kpr"/>
            <w:color w:val="1155CC"/>
          </w:rPr>
          <w:t>Hemşirelik bölümü bölüm danışma kurulu raporu</w:t>
        </w:r>
      </w:hyperlink>
      <w:r w:rsidRPr="00331403">
        <w:rPr>
          <w:color w:val="000000"/>
        </w:rPr>
        <w:t xml:space="preserve">, </w:t>
      </w:r>
      <w:hyperlink r:id="rId91" w:history="1">
        <w:r w:rsidRPr="00331403">
          <w:rPr>
            <w:rStyle w:val="Kpr"/>
            <w:color w:val="1155CC"/>
          </w:rPr>
          <w:t>Beslenme ve Diyetetik Bölümü bölüm danışma kurulu raporu</w:t>
        </w:r>
      </w:hyperlink>
      <w:r w:rsidRPr="00331403">
        <w:rPr>
          <w:color w:val="000000"/>
        </w:rPr>
        <w:t xml:space="preserve"> raporlarına linklerden erişilebilmektedir. </w:t>
      </w:r>
    </w:p>
    <w:p w14:paraId="6D607380" w14:textId="62CBC473" w:rsidR="00111847" w:rsidRPr="00331403" w:rsidRDefault="00111847" w:rsidP="00111847">
      <w:pPr>
        <w:pStyle w:val="NormalWeb"/>
        <w:spacing w:before="216" w:beforeAutospacing="0" w:after="0" w:afterAutospacing="0" w:line="360" w:lineRule="auto"/>
        <w:ind w:right="245"/>
        <w:jc w:val="both"/>
        <w:rPr>
          <w:color w:val="000000"/>
        </w:rPr>
      </w:pPr>
      <w:r w:rsidRPr="00331403">
        <w:rPr>
          <w:color w:val="000000"/>
        </w:rPr>
        <w:t xml:space="preserve">Protokol ve Davranış Bilgisi ve Sosyal Davranışlar ve İletişim Becerileri dersleri kapsamında Öğr. Gör. Nevzat EROL tarafından düzenlenen münazara etkinliği Fizyoterapi ve Rehabilitasyon, Hemşirelik ve Beslenme ve Diyetetik bölüm öğrencilerinin katılımlarıyla gerçekleştirildi. </w:t>
      </w:r>
      <w:r w:rsidR="000C15ED" w:rsidRPr="00331403">
        <w:rPr>
          <w:color w:val="000000"/>
        </w:rPr>
        <w:t xml:space="preserve">Bölümlerde verieln derslerde kullanılan öğretim yöntem ve teknikleri ile ilgili </w:t>
      </w:r>
    </w:p>
    <w:p w14:paraId="36169221" w14:textId="77777777" w:rsidR="00111847" w:rsidRPr="00331403" w:rsidRDefault="00111847" w:rsidP="0021383C">
      <w:pPr>
        <w:spacing w:line="276" w:lineRule="auto"/>
        <w:jc w:val="both"/>
        <w:rPr>
          <w:rFonts w:ascii="Times New Roman" w:hAnsi="Times New Roman" w:cs="Times New Roman"/>
          <w:bCs/>
          <w:color w:val="000000" w:themeColor="text1"/>
          <w:sz w:val="24"/>
          <w:szCs w:val="24"/>
        </w:rPr>
      </w:pPr>
    </w:p>
    <w:p w14:paraId="048E696B" w14:textId="77777777" w:rsidR="001A7BD9" w:rsidRPr="00331403" w:rsidRDefault="00F116CC" w:rsidP="0021383C">
      <w:pPr>
        <w:spacing w:line="276" w:lineRule="auto"/>
        <w:jc w:val="both"/>
        <w:rPr>
          <w:rFonts w:ascii="Times New Roman" w:hAnsi="Times New Roman" w:cs="Times New Roman"/>
          <w:b/>
          <w:bCs/>
          <w:color w:val="000000" w:themeColor="text1"/>
          <w:sz w:val="24"/>
          <w:szCs w:val="24"/>
          <w:u w:val="single"/>
        </w:rPr>
      </w:pPr>
      <w:r w:rsidRPr="00331403">
        <w:rPr>
          <w:rFonts w:ascii="Times New Roman" w:hAnsi="Times New Roman" w:cs="Times New Roman"/>
          <w:b/>
          <w:bCs/>
          <w:color w:val="000000" w:themeColor="text1"/>
          <w:sz w:val="24"/>
          <w:szCs w:val="24"/>
          <w:u w:val="single"/>
        </w:rPr>
        <w:t>B.2.2</w:t>
      </w:r>
      <w:r w:rsidR="001A7BD9" w:rsidRPr="00331403">
        <w:rPr>
          <w:rFonts w:ascii="Times New Roman" w:hAnsi="Times New Roman" w:cs="Times New Roman"/>
          <w:b/>
          <w:bCs/>
          <w:color w:val="000000" w:themeColor="text1"/>
          <w:sz w:val="24"/>
          <w:szCs w:val="24"/>
          <w:u w:val="single"/>
        </w:rPr>
        <w:t>. Ölçme ve değerlendirme sistemi</w:t>
      </w:r>
    </w:p>
    <w:p w14:paraId="666EF307" w14:textId="77777777" w:rsidR="001A7BD9" w:rsidRPr="00331403" w:rsidRDefault="001A7BD9" w:rsidP="0021383C">
      <w:pPr>
        <w:spacing w:line="276" w:lineRule="auto"/>
        <w:jc w:val="both"/>
        <w:rPr>
          <w:rFonts w:ascii="Times New Roman" w:hAnsi="Times New Roman" w:cs="Times New Roman"/>
          <w:color w:val="000000" w:themeColor="text1"/>
          <w:sz w:val="24"/>
          <w:szCs w:val="24"/>
        </w:rPr>
      </w:pPr>
    </w:p>
    <w:p w14:paraId="231FE503" w14:textId="1C6928CF" w:rsidR="00111847" w:rsidRPr="00331403" w:rsidRDefault="00111847" w:rsidP="00111847">
      <w:pPr>
        <w:pStyle w:val="NormalWeb"/>
        <w:spacing w:before="216" w:beforeAutospacing="0" w:after="0" w:afterAutospacing="0" w:line="360" w:lineRule="auto"/>
        <w:ind w:right="245"/>
        <w:jc w:val="both"/>
        <w:rPr>
          <w:color w:val="000000"/>
        </w:rPr>
      </w:pPr>
      <w:r w:rsidRPr="00331403">
        <w:rPr>
          <w:color w:val="000000"/>
        </w:rPr>
        <w:t>Uzaktan eğitim (</w:t>
      </w:r>
      <w:hyperlink r:id="rId92" w:history="1">
        <w:r w:rsidRPr="00331403">
          <w:rPr>
            <w:rStyle w:val="Kpr"/>
          </w:rPr>
          <w:t>Perculus tabanlı sistem</w:t>
        </w:r>
      </w:hyperlink>
      <w:r w:rsidRPr="00331403">
        <w:rPr>
          <w:color w:val="000000"/>
        </w:rPr>
        <w:t xml:space="preserve">), sınıf, laboratuvar, kütüphane, stüdyo; ders kitapları, çevrimiçi (online) kitaplar/belgeler/videolar vb. kaynaklar uygun nitelik ve nicelikte, erişilebilir ve öğrencilerin bilgisine/kullanımına sunulmuştur. Öğrenme ortamı ve kaynaklarının kullanımı izlenmekte ve iyileştirilmektedir. </w:t>
      </w:r>
      <w:r w:rsidR="00B1618C" w:rsidRPr="00331403">
        <w:rPr>
          <w:color w:val="000000"/>
        </w:rPr>
        <w:t>Fakültemizin bölüm bölüm kullandığı dersl</w:t>
      </w:r>
      <w:r w:rsidR="00F97230" w:rsidRPr="00331403">
        <w:rPr>
          <w:color w:val="000000"/>
        </w:rPr>
        <w:t>i</w:t>
      </w:r>
      <w:r w:rsidR="00B1618C" w:rsidRPr="00331403">
        <w:rPr>
          <w:color w:val="000000"/>
        </w:rPr>
        <w:t>kler ve öğr</w:t>
      </w:r>
      <w:r w:rsidR="00F97230" w:rsidRPr="00331403">
        <w:rPr>
          <w:color w:val="000000"/>
        </w:rPr>
        <w:t>e</w:t>
      </w:r>
      <w:r w:rsidR="00B1618C" w:rsidRPr="00331403">
        <w:rPr>
          <w:color w:val="000000"/>
        </w:rPr>
        <w:t xml:space="preserve">nci </w:t>
      </w:r>
      <w:r w:rsidR="00F97230" w:rsidRPr="00331403">
        <w:rPr>
          <w:color w:val="000000"/>
        </w:rPr>
        <w:t xml:space="preserve">sayıları Tablo xx olduğu gibi ve yeterli düzeyde oduğu görülmektedir. </w:t>
      </w:r>
      <w:r w:rsidRPr="00331403">
        <w:rPr>
          <w:color w:val="000000"/>
        </w:rPr>
        <w:t>“</w:t>
      </w:r>
      <w:r w:rsidRPr="00331403">
        <w:rPr>
          <w:b/>
          <w:bCs/>
          <w:color w:val="000000"/>
        </w:rPr>
        <w:t>HEDEF-3.3 Öğrencilerin uzaktan eğitimle aldıkları ders sayısını arttırmak” PG-3.3</w:t>
      </w:r>
      <w:r w:rsidRPr="00331403">
        <w:rPr>
          <w:color w:val="000000"/>
        </w:rPr>
        <w:t>.</w:t>
      </w:r>
      <w:r w:rsidRPr="00331403">
        <w:rPr>
          <w:b/>
          <w:bCs/>
          <w:color w:val="000000"/>
        </w:rPr>
        <w:t>1, PG 3.5.1  , PG 3.5.2</w:t>
      </w:r>
      <w:r w:rsidRPr="00331403">
        <w:rPr>
          <w:color w:val="000000"/>
        </w:rPr>
        <w:t xml:space="preserve"> ile izlenmektedir. </w:t>
      </w:r>
    </w:p>
    <w:p w14:paraId="296BA271" w14:textId="77777777" w:rsidR="00E00521" w:rsidRPr="00331403" w:rsidRDefault="00E00521" w:rsidP="00E00521">
      <w:pPr>
        <w:rPr>
          <w:rFonts w:ascii="Times New Roman" w:hAnsi="Times New Roman" w:cs="Times New Roman"/>
          <w:sz w:val="24"/>
          <w:szCs w:val="24"/>
        </w:rPr>
      </w:pPr>
    </w:p>
    <w:p w14:paraId="21439E52" w14:textId="77777777" w:rsidR="007D6908" w:rsidRPr="00331403" w:rsidRDefault="007D6908" w:rsidP="000F70D6">
      <w:pPr>
        <w:jc w:val="both"/>
        <w:rPr>
          <w:rFonts w:ascii="Times New Roman" w:hAnsi="Times New Roman" w:cs="Times New Roman"/>
          <w:sz w:val="24"/>
          <w:szCs w:val="24"/>
        </w:rPr>
      </w:pPr>
    </w:p>
    <w:p w14:paraId="3A1D7E64" w14:textId="77777777" w:rsidR="00F116CC" w:rsidRPr="00331403" w:rsidRDefault="00F116CC" w:rsidP="0021383C">
      <w:pPr>
        <w:spacing w:line="276" w:lineRule="auto"/>
        <w:jc w:val="both"/>
        <w:rPr>
          <w:rFonts w:ascii="Times New Roman" w:hAnsi="Times New Roman" w:cs="Times New Roman"/>
          <w:b/>
          <w:sz w:val="24"/>
          <w:szCs w:val="24"/>
          <w:u w:val="single"/>
        </w:rPr>
      </w:pPr>
      <w:r w:rsidRPr="00331403">
        <w:rPr>
          <w:rFonts w:ascii="Times New Roman" w:hAnsi="Times New Roman" w:cs="Times New Roman"/>
          <w:b/>
          <w:sz w:val="24"/>
          <w:szCs w:val="24"/>
          <w:u w:val="single"/>
        </w:rPr>
        <w:t>B.2.3. Öğrenci kabulü, önceki</w:t>
      </w:r>
      <w:r w:rsidR="004A0A6B" w:rsidRPr="00331403">
        <w:rPr>
          <w:rFonts w:ascii="Times New Roman" w:hAnsi="Times New Roman" w:cs="Times New Roman"/>
          <w:b/>
          <w:sz w:val="24"/>
          <w:szCs w:val="24"/>
          <w:u w:val="single"/>
        </w:rPr>
        <w:t xml:space="preserve"> ve informal</w:t>
      </w:r>
      <w:r w:rsidRPr="00331403">
        <w:rPr>
          <w:rFonts w:ascii="Times New Roman" w:hAnsi="Times New Roman" w:cs="Times New Roman"/>
          <w:b/>
          <w:sz w:val="24"/>
          <w:szCs w:val="24"/>
          <w:u w:val="single"/>
        </w:rPr>
        <w:t xml:space="preserve"> öğrenmenin </w:t>
      </w:r>
      <w:r w:rsidR="0021383C" w:rsidRPr="00331403">
        <w:rPr>
          <w:rFonts w:ascii="Times New Roman" w:hAnsi="Times New Roman" w:cs="Times New Roman"/>
          <w:b/>
          <w:sz w:val="24"/>
          <w:szCs w:val="24"/>
          <w:u w:val="single"/>
        </w:rPr>
        <w:t>tanınması ve kredilendirilmesi</w:t>
      </w:r>
    </w:p>
    <w:p w14:paraId="18868A90" w14:textId="77777777" w:rsidR="00F116CC" w:rsidRPr="00331403" w:rsidRDefault="00F116CC" w:rsidP="0021383C">
      <w:pPr>
        <w:spacing w:line="276" w:lineRule="auto"/>
        <w:jc w:val="both"/>
        <w:rPr>
          <w:rFonts w:ascii="Times New Roman" w:hAnsi="Times New Roman" w:cs="Times New Roman"/>
          <w:sz w:val="24"/>
          <w:szCs w:val="24"/>
        </w:rPr>
      </w:pPr>
    </w:p>
    <w:p w14:paraId="5DF6C3DB" w14:textId="77777777" w:rsidR="00111847" w:rsidRPr="00331403" w:rsidRDefault="00111847" w:rsidP="00111847">
      <w:pPr>
        <w:pStyle w:val="NormalWeb"/>
        <w:spacing w:before="216" w:beforeAutospacing="0" w:after="0" w:afterAutospacing="0" w:line="360" w:lineRule="auto"/>
        <w:ind w:right="245"/>
        <w:jc w:val="both"/>
        <w:rPr>
          <w:color w:val="000000"/>
        </w:rPr>
      </w:pPr>
      <w:r w:rsidRPr="00331403">
        <w:rPr>
          <w:color w:val="000000"/>
        </w:rPr>
        <w:t>Fakültemizde gerçekçi öğrenci iş yükünün belirlenmesi ve kredilerin güncellenmesinde öğrenci geri bildirileri “Ders Değerlendirme Formu” (</w:t>
      </w:r>
      <w:hyperlink r:id="rId93" w:history="1">
        <w:r w:rsidRPr="00331403">
          <w:rPr>
            <w:rStyle w:val="Kpr"/>
            <w:color w:val="1155CC"/>
          </w:rPr>
          <w:t>1</w:t>
        </w:r>
      </w:hyperlink>
      <w:r w:rsidRPr="00331403">
        <w:rPr>
          <w:color w:val="000000"/>
        </w:rPr>
        <w:t>), (</w:t>
      </w:r>
      <w:hyperlink r:id="rId94" w:history="1">
        <w:r w:rsidRPr="00331403">
          <w:rPr>
            <w:rStyle w:val="Kpr"/>
            <w:color w:val="1155CC"/>
          </w:rPr>
          <w:t>2</w:t>
        </w:r>
      </w:hyperlink>
      <w:r w:rsidRPr="00331403">
        <w:rPr>
          <w:color w:val="000000"/>
        </w:rPr>
        <w:t>), (</w:t>
      </w:r>
      <w:hyperlink r:id="rId95" w:history="1">
        <w:r w:rsidRPr="00331403">
          <w:rPr>
            <w:rStyle w:val="Kpr"/>
            <w:color w:val="1155CC"/>
          </w:rPr>
          <w:t>3</w:t>
        </w:r>
      </w:hyperlink>
      <w:r w:rsidRPr="00331403">
        <w:rPr>
          <w:color w:val="000000"/>
        </w:rPr>
        <w:t xml:space="preserve">) ile ölçülmektedir. Güz ve Bahar dönemlerinde olmak üzere fakültemizdeki tüm programların 1. Sınıflarında uygulamaya konulmuştur. Her yıl aynı bölümden aynı sınıfımıza (formun nasıl doldurulması gerektiği ile eğitim verilmek suretiyle) anket uygulanarak iş yükünün belirlenmesi ve kredilerin güncellenmesi objektif olarak gerçekleştirilmektedir. Anket sonuçları bölüm başkanları tarafında bölüm öğretim elemanları ile paylaşılmaktadır. 2023 yılında Sağlık </w:t>
      </w:r>
      <w:r w:rsidRPr="00331403">
        <w:rPr>
          <w:color w:val="000000"/>
        </w:rPr>
        <w:lastRenderedPageBreak/>
        <w:t>Bilimleri Fakültesinin tüm bölümleri kendi bölüm başkanlığında öğrencilerine geri bildirim için anket uygulamıştır.</w:t>
      </w:r>
    </w:p>
    <w:p w14:paraId="63918594" w14:textId="77777777" w:rsidR="000E174F" w:rsidRPr="00331403" w:rsidRDefault="000E174F" w:rsidP="0021383C">
      <w:pPr>
        <w:spacing w:line="276" w:lineRule="auto"/>
        <w:jc w:val="both"/>
        <w:rPr>
          <w:rFonts w:ascii="Times New Roman" w:hAnsi="Times New Roman" w:cs="Times New Roman"/>
          <w:sz w:val="24"/>
          <w:szCs w:val="24"/>
        </w:rPr>
      </w:pPr>
    </w:p>
    <w:tbl>
      <w:tblPr>
        <w:tblStyle w:val="KlavuzuTablo4-Vurgu4"/>
        <w:tblW w:w="9209" w:type="dxa"/>
        <w:tblLook w:val="04A0" w:firstRow="1" w:lastRow="0" w:firstColumn="1" w:lastColumn="0" w:noHBand="0" w:noVBand="1"/>
      </w:tblPr>
      <w:tblGrid>
        <w:gridCol w:w="2547"/>
        <w:gridCol w:w="1322"/>
        <w:gridCol w:w="3639"/>
        <w:gridCol w:w="1701"/>
      </w:tblGrid>
      <w:tr w:rsidR="000E174F" w:rsidRPr="00331403" w14:paraId="429ACEE0" w14:textId="77777777" w:rsidTr="000E1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0BE748D" w14:textId="77777777" w:rsidR="000E174F" w:rsidRPr="00331403" w:rsidRDefault="000E174F" w:rsidP="0021383C">
            <w:pPr>
              <w:spacing w:line="276" w:lineRule="auto"/>
              <w:jc w:val="both"/>
              <w:rPr>
                <w:rFonts w:ascii="Times New Roman" w:hAnsi="Times New Roman" w:cs="Times New Roman"/>
                <w:sz w:val="24"/>
                <w:szCs w:val="24"/>
              </w:rPr>
            </w:pPr>
            <w:r w:rsidRPr="00331403">
              <w:rPr>
                <w:rFonts w:ascii="Times New Roman" w:hAnsi="Times New Roman" w:cs="Times New Roman"/>
                <w:sz w:val="24"/>
                <w:szCs w:val="24"/>
              </w:rPr>
              <w:t>Bölüm/Program</w:t>
            </w:r>
          </w:p>
        </w:tc>
        <w:tc>
          <w:tcPr>
            <w:tcW w:w="1322" w:type="dxa"/>
          </w:tcPr>
          <w:p w14:paraId="058A33BF" w14:textId="77777777" w:rsidR="000E174F" w:rsidRPr="00331403" w:rsidRDefault="000E174F" w:rsidP="0021383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1403">
              <w:rPr>
                <w:rFonts w:ascii="Times New Roman" w:hAnsi="Times New Roman" w:cs="Times New Roman"/>
                <w:sz w:val="24"/>
                <w:szCs w:val="24"/>
              </w:rPr>
              <w:t>Tanınma türü</w:t>
            </w:r>
          </w:p>
        </w:tc>
        <w:tc>
          <w:tcPr>
            <w:tcW w:w="3639" w:type="dxa"/>
          </w:tcPr>
          <w:p w14:paraId="21EFD6CB" w14:textId="77777777" w:rsidR="000E174F" w:rsidRPr="00331403" w:rsidRDefault="000E174F" w:rsidP="0021383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1403">
              <w:rPr>
                <w:rFonts w:ascii="Times New Roman" w:hAnsi="Times New Roman" w:cs="Times New Roman"/>
                <w:sz w:val="24"/>
                <w:szCs w:val="24"/>
              </w:rPr>
              <w:t>Tanınan ders</w:t>
            </w:r>
          </w:p>
        </w:tc>
        <w:tc>
          <w:tcPr>
            <w:tcW w:w="1701" w:type="dxa"/>
          </w:tcPr>
          <w:p w14:paraId="090FEA43" w14:textId="77777777" w:rsidR="000E174F" w:rsidRPr="00331403" w:rsidRDefault="000E174F" w:rsidP="0021383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1403">
              <w:rPr>
                <w:rFonts w:ascii="Times New Roman" w:hAnsi="Times New Roman" w:cs="Times New Roman"/>
                <w:sz w:val="24"/>
                <w:szCs w:val="24"/>
              </w:rPr>
              <w:t>Yararlanan öğrenci sayısı</w:t>
            </w:r>
          </w:p>
        </w:tc>
      </w:tr>
      <w:tr w:rsidR="000E174F" w:rsidRPr="00331403" w14:paraId="74D58DAF" w14:textId="77777777" w:rsidTr="000E1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7FF4C9A" w14:textId="77777777" w:rsidR="000E174F" w:rsidRPr="00331403" w:rsidRDefault="000E174F" w:rsidP="0021383C">
            <w:pPr>
              <w:spacing w:line="276" w:lineRule="auto"/>
              <w:jc w:val="both"/>
              <w:rPr>
                <w:rFonts w:ascii="Times New Roman" w:hAnsi="Times New Roman" w:cs="Times New Roman"/>
                <w:sz w:val="24"/>
                <w:szCs w:val="24"/>
              </w:rPr>
            </w:pPr>
            <w:r w:rsidRPr="00331403">
              <w:rPr>
                <w:rFonts w:ascii="Times New Roman" w:hAnsi="Times New Roman" w:cs="Times New Roman"/>
                <w:sz w:val="24"/>
                <w:szCs w:val="24"/>
              </w:rPr>
              <w:t>Beslenme ve Diyetetik</w:t>
            </w:r>
          </w:p>
        </w:tc>
        <w:tc>
          <w:tcPr>
            <w:tcW w:w="1322" w:type="dxa"/>
          </w:tcPr>
          <w:p w14:paraId="282A98FF" w14:textId="77777777" w:rsidR="000E174F" w:rsidRPr="00331403" w:rsidRDefault="000E174F" w:rsidP="0021383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1403">
              <w:rPr>
                <w:rFonts w:ascii="Times New Roman" w:hAnsi="Times New Roman" w:cs="Times New Roman"/>
                <w:sz w:val="24"/>
                <w:szCs w:val="24"/>
              </w:rPr>
              <w:t>Formal</w:t>
            </w:r>
          </w:p>
        </w:tc>
        <w:tc>
          <w:tcPr>
            <w:tcW w:w="3639" w:type="dxa"/>
          </w:tcPr>
          <w:p w14:paraId="053C3B71" w14:textId="685410FB" w:rsidR="000E174F" w:rsidRPr="00331403" w:rsidRDefault="00D51CC3" w:rsidP="0021383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1403">
              <w:rPr>
                <w:rFonts w:ascii="Times New Roman" w:hAnsi="Times New Roman" w:cs="Times New Roman"/>
                <w:sz w:val="24"/>
                <w:szCs w:val="24"/>
              </w:rPr>
              <w:t>Temel Bilgi ve iletişim Teknolojisi</w:t>
            </w:r>
          </w:p>
        </w:tc>
        <w:tc>
          <w:tcPr>
            <w:tcW w:w="1701" w:type="dxa"/>
          </w:tcPr>
          <w:p w14:paraId="72C1187E" w14:textId="7C1C5901" w:rsidR="000E174F" w:rsidRPr="00331403" w:rsidRDefault="00D51CC3" w:rsidP="0021383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1403">
              <w:rPr>
                <w:rFonts w:ascii="Times New Roman" w:hAnsi="Times New Roman" w:cs="Times New Roman"/>
                <w:sz w:val="24"/>
                <w:szCs w:val="24"/>
              </w:rPr>
              <w:t>2</w:t>
            </w:r>
          </w:p>
        </w:tc>
      </w:tr>
      <w:tr w:rsidR="000E174F" w:rsidRPr="00331403" w14:paraId="2E856471" w14:textId="77777777" w:rsidTr="000E174F">
        <w:tc>
          <w:tcPr>
            <w:cnfStyle w:val="001000000000" w:firstRow="0" w:lastRow="0" w:firstColumn="1" w:lastColumn="0" w:oddVBand="0" w:evenVBand="0" w:oddHBand="0" w:evenHBand="0" w:firstRowFirstColumn="0" w:firstRowLastColumn="0" w:lastRowFirstColumn="0" w:lastRowLastColumn="0"/>
            <w:tcW w:w="2547" w:type="dxa"/>
          </w:tcPr>
          <w:p w14:paraId="3FA972C7" w14:textId="77777777" w:rsidR="000E174F" w:rsidRPr="00331403" w:rsidRDefault="000E174F" w:rsidP="0021383C">
            <w:pPr>
              <w:spacing w:line="276" w:lineRule="auto"/>
              <w:jc w:val="both"/>
              <w:rPr>
                <w:rFonts w:ascii="Times New Roman" w:hAnsi="Times New Roman" w:cs="Times New Roman"/>
                <w:sz w:val="24"/>
                <w:szCs w:val="24"/>
              </w:rPr>
            </w:pPr>
          </w:p>
        </w:tc>
        <w:tc>
          <w:tcPr>
            <w:tcW w:w="1322" w:type="dxa"/>
          </w:tcPr>
          <w:p w14:paraId="62A50E0A" w14:textId="77777777" w:rsidR="000E174F" w:rsidRPr="00331403" w:rsidRDefault="000E174F" w:rsidP="0021383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1403">
              <w:rPr>
                <w:rFonts w:ascii="Times New Roman" w:hAnsi="Times New Roman" w:cs="Times New Roman"/>
                <w:sz w:val="24"/>
                <w:szCs w:val="24"/>
              </w:rPr>
              <w:t>İnformal</w:t>
            </w:r>
          </w:p>
        </w:tc>
        <w:tc>
          <w:tcPr>
            <w:tcW w:w="3639" w:type="dxa"/>
          </w:tcPr>
          <w:p w14:paraId="711875FD" w14:textId="77777777" w:rsidR="000E174F" w:rsidRPr="00331403" w:rsidRDefault="000E174F" w:rsidP="0021383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1403">
              <w:rPr>
                <w:rFonts w:ascii="Times New Roman" w:hAnsi="Times New Roman" w:cs="Times New Roman"/>
                <w:sz w:val="24"/>
                <w:szCs w:val="24"/>
              </w:rPr>
              <w:t>İlk Yardım</w:t>
            </w:r>
          </w:p>
        </w:tc>
        <w:tc>
          <w:tcPr>
            <w:tcW w:w="1701" w:type="dxa"/>
          </w:tcPr>
          <w:p w14:paraId="52735B60" w14:textId="3EF80E0E" w:rsidR="000E174F" w:rsidRPr="00331403" w:rsidRDefault="00D51CC3" w:rsidP="0021383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1403">
              <w:rPr>
                <w:rFonts w:ascii="Times New Roman" w:hAnsi="Times New Roman" w:cs="Times New Roman"/>
                <w:sz w:val="24"/>
                <w:szCs w:val="24"/>
              </w:rPr>
              <w:t>1</w:t>
            </w:r>
          </w:p>
        </w:tc>
      </w:tr>
      <w:tr w:rsidR="000E174F" w:rsidRPr="00331403" w14:paraId="1397704B" w14:textId="77777777" w:rsidTr="000E1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E6B1279" w14:textId="1F12E6E9" w:rsidR="000E174F" w:rsidRPr="00331403" w:rsidRDefault="003068CE" w:rsidP="0021383C">
            <w:pPr>
              <w:spacing w:line="276" w:lineRule="auto"/>
              <w:jc w:val="both"/>
              <w:rPr>
                <w:rFonts w:ascii="Times New Roman" w:hAnsi="Times New Roman" w:cs="Times New Roman"/>
                <w:sz w:val="24"/>
                <w:szCs w:val="24"/>
              </w:rPr>
            </w:pPr>
            <w:r w:rsidRPr="00331403">
              <w:rPr>
                <w:rFonts w:ascii="Times New Roman" w:hAnsi="Times New Roman" w:cs="Times New Roman"/>
                <w:sz w:val="24"/>
                <w:szCs w:val="24"/>
              </w:rPr>
              <w:t>Hemşirelik</w:t>
            </w:r>
          </w:p>
        </w:tc>
        <w:tc>
          <w:tcPr>
            <w:tcW w:w="1322" w:type="dxa"/>
          </w:tcPr>
          <w:p w14:paraId="7CB09A79" w14:textId="52F540BA" w:rsidR="000E174F" w:rsidRPr="00331403" w:rsidRDefault="004502E1" w:rsidP="0021383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1403">
              <w:rPr>
                <w:rFonts w:ascii="Times New Roman" w:hAnsi="Times New Roman" w:cs="Times New Roman"/>
                <w:sz w:val="24"/>
                <w:szCs w:val="24"/>
              </w:rPr>
              <w:t>Formal</w:t>
            </w:r>
          </w:p>
        </w:tc>
        <w:tc>
          <w:tcPr>
            <w:tcW w:w="3639" w:type="dxa"/>
          </w:tcPr>
          <w:p w14:paraId="1E231117" w14:textId="5761DC7D" w:rsidR="000E174F" w:rsidRPr="00331403" w:rsidRDefault="00057F5B" w:rsidP="0021383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1403">
              <w:rPr>
                <w:rFonts w:ascii="Times New Roman" w:hAnsi="Times New Roman" w:cs="Times New Roman"/>
                <w:sz w:val="24"/>
                <w:szCs w:val="24"/>
              </w:rPr>
              <w:t>-</w:t>
            </w:r>
          </w:p>
        </w:tc>
        <w:tc>
          <w:tcPr>
            <w:tcW w:w="1701" w:type="dxa"/>
          </w:tcPr>
          <w:p w14:paraId="42536005" w14:textId="77777777" w:rsidR="000E174F" w:rsidRPr="00331403" w:rsidRDefault="000E174F" w:rsidP="0021383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068CE" w:rsidRPr="00331403" w14:paraId="5951B07F" w14:textId="77777777" w:rsidTr="000E174F">
        <w:tc>
          <w:tcPr>
            <w:cnfStyle w:val="001000000000" w:firstRow="0" w:lastRow="0" w:firstColumn="1" w:lastColumn="0" w:oddVBand="0" w:evenVBand="0" w:oddHBand="0" w:evenHBand="0" w:firstRowFirstColumn="0" w:firstRowLastColumn="0" w:lastRowFirstColumn="0" w:lastRowLastColumn="0"/>
            <w:tcW w:w="2547" w:type="dxa"/>
          </w:tcPr>
          <w:p w14:paraId="5CD15A65" w14:textId="77777777" w:rsidR="003068CE" w:rsidRPr="00331403" w:rsidRDefault="003068CE" w:rsidP="0021383C">
            <w:pPr>
              <w:spacing w:line="276" w:lineRule="auto"/>
              <w:jc w:val="both"/>
              <w:rPr>
                <w:rFonts w:ascii="Times New Roman" w:hAnsi="Times New Roman" w:cs="Times New Roman"/>
                <w:sz w:val="24"/>
                <w:szCs w:val="24"/>
              </w:rPr>
            </w:pPr>
          </w:p>
        </w:tc>
        <w:tc>
          <w:tcPr>
            <w:tcW w:w="1322" w:type="dxa"/>
          </w:tcPr>
          <w:p w14:paraId="6685CAB4" w14:textId="005CB36E" w:rsidR="003068CE" w:rsidRPr="00331403" w:rsidRDefault="004502E1" w:rsidP="0021383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1403">
              <w:rPr>
                <w:rFonts w:ascii="Times New Roman" w:hAnsi="Times New Roman" w:cs="Times New Roman"/>
                <w:sz w:val="24"/>
                <w:szCs w:val="24"/>
              </w:rPr>
              <w:t>İnformal</w:t>
            </w:r>
          </w:p>
        </w:tc>
        <w:tc>
          <w:tcPr>
            <w:tcW w:w="3639" w:type="dxa"/>
          </w:tcPr>
          <w:p w14:paraId="35BE3874" w14:textId="32613CAF" w:rsidR="003068CE" w:rsidRPr="00331403" w:rsidRDefault="00057F5B" w:rsidP="0021383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1403">
              <w:rPr>
                <w:rFonts w:ascii="Times New Roman" w:hAnsi="Times New Roman" w:cs="Times New Roman"/>
                <w:sz w:val="24"/>
                <w:szCs w:val="24"/>
              </w:rPr>
              <w:t>İlk Yardım</w:t>
            </w:r>
          </w:p>
        </w:tc>
        <w:tc>
          <w:tcPr>
            <w:tcW w:w="1701" w:type="dxa"/>
          </w:tcPr>
          <w:p w14:paraId="5D88848B" w14:textId="0DA646D5" w:rsidR="003068CE" w:rsidRPr="00331403" w:rsidRDefault="00D51CC3" w:rsidP="0021383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1403">
              <w:rPr>
                <w:rFonts w:ascii="Times New Roman" w:hAnsi="Times New Roman" w:cs="Times New Roman"/>
                <w:sz w:val="24"/>
                <w:szCs w:val="24"/>
              </w:rPr>
              <w:t>4</w:t>
            </w:r>
          </w:p>
        </w:tc>
      </w:tr>
      <w:tr w:rsidR="003068CE" w:rsidRPr="00331403" w14:paraId="653BE16D" w14:textId="77777777" w:rsidTr="000E1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11CABD0" w14:textId="77777777" w:rsidR="003068CE" w:rsidRPr="00331403" w:rsidRDefault="003068CE" w:rsidP="0021383C">
            <w:pPr>
              <w:spacing w:line="276" w:lineRule="auto"/>
              <w:jc w:val="both"/>
              <w:rPr>
                <w:rFonts w:ascii="Times New Roman" w:hAnsi="Times New Roman" w:cs="Times New Roman"/>
                <w:sz w:val="24"/>
                <w:szCs w:val="24"/>
              </w:rPr>
            </w:pPr>
          </w:p>
        </w:tc>
        <w:tc>
          <w:tcPr>
            <w:tcW w:w="1322" w:type="dxa"/>
          </w:tcPr>
          <w:p w14:paraId="63F809BA" w14:textId="42CCB3F9" w:rsidR="003068CE" w:rsidRPr="00331403" w:rsidRDefault="00057F5B" w:rsidP="0021383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1403">
              <w:rPr>
                <w:rFonts w:ascii="Times New Roman" w:hAnsi="Times New Roman" w:cs="Times New Roman"/>
                <w:sz w:val="24"/>
                <w:szCs w:val="24"/>
              </w:rPr>
              <w:t>İnformal</w:t>
            </w:r>
          </w:p>
        </w:tc>
        <w:tc>
          <w:tcPr>
            <w:tcW w:w="3639" w:type="dxa"/>
          </w:tcPr>
          <w:p w14:paraId="3D9A0321" w14:textId="6B4DA3F4" w:rsidR="003068CE" w:rsidRPr="00331403" w:rsidRDefault="00057F5B" w:rsidP="0021383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1403">
              <w:rPr>
                <w:rFonts w:ascii="Times New Roman" w:hAnsi="Times New Roman" w:cs="Times New Roman"/>
                <w:sz w:val="24"/>
                <w:szCs w:val="24"/>
              </w:rPr>
              <w:t>İntörn Uygulaması</w:t>
            </w:r>
          </w:p>
        </w:tc>
        <w:tc>
          <w:tcPr>
            <w:tcW w:w="1701" w:type="dxa"/>
          </w:tcPr>
          <w:p w14:paraId="5876EBAB" w14:textId="1C97BB2F" w:rsidR="003068CE" w:rsidRPr="00331403" w:rsidRDefault="00057F5B" w:rsidP="0021383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1403">
              <w:rPr>
                <w:rFonts w:ascii="Times New Roman" w:hAnsi="Times New Roman" w:cs="Times New Roman"/>
                <w:sz w:val="24"/>
                <w:szCs w:val="24"/>
              </w:rPr>
              <w:t>2</w:t>
            </w:r>
          </w:p>
        </w:tc>
      </w:tr>
    </w:tbl>
    <w:p w14:paraId="4CFFD25A" w14:textId="77777777" w:rsidR="00F116CC" w:rsidRDefault="00F116CC" w:rsidP="00F116CC">
      <w:pPr>
        <w:jc w:val="both"/>
        <w:rPr>
          <w:rFonts w:ascii="Times New Roman" w:hAnsi="Times New Roman" w:cs="Times New Roman"/>
          <w:b/>
          <w:sz w:val="24"/>
          <w:szCs w:val="24"/>
        </w:rPr>
      </w:pPr>
    </w:p>
    <w:tbl>
      <w:tblPr>
        <w:tblStyle w:val="TabloKlavuzu"/>
        <w:tblpPr w:leftFromText="141" w:rightFromText="141" w:vertAnchor="text" w:horzAnchor="margin" w:tblpY="-36"/>
        <w:tblW w:w="0" w:type="auto"/>
        <w:tblLook w:val="04A0" w:firstRow="1" w:lastRow="0" w:firstColumn="1" w:lastColumn="0" w:noHBand="0" w:noVBand="1"/>
      </w:tblPr>
      <w:tblGrid>
        <w:gridCol w:w="9062"/>
      </w:tblGrid>
      <w:tr w:rsidR="00797E4C" w:rsidRPr="00331403" w14:paraId="175BCB22" w14:textId="77777777" w:rsidTr="00797E4C">
        <w:tc>
          <w:tcPr>
            <w:tcW w:w="9062" w:type="dxa"/>
          </w:tcPr>
          <w:p w14:paraId="45638E6D" w14:textId="77777777" w:rsidR="00797E4C" w:rsidRPr="00331403" w:rsidRDefault="00797E4C" w:rsidP="00797E4C">
            <w:pPr>
              <w:spacing w:line="276" w:lineRule="auto"/>
              <w:jc w:val="both"/>
              <w:rPr>
                <w:rFonts w:ascii="Times New Roman" w:hAnsi="Times New Roman" w:cs="Times New Roman"/>
                <w:b/>
                <w:bCs/>
                <w:sz w:val="24"/>
                <w:szCs w:val="24"/>
              </w:rPr>
            </w:pPr>
            <w:r w:rsidRPr="00331403">
              <w:rPr>
                <w:rFonts w:ascii="Times New Roman" w:hAnsi="Times New Roman" w:cs="Times New Roman"/>
                <w:b/>
                <w:bCs/>
                <w:color w:val="FF0000"/>
                <w:sz w:val="24"/>
                <w:szCs w:val="24"/>
              </w:rPr>
              <w:t>B.3. Öğrenci Merkezli Öğrenme, Öğretme ve Değerlendirme</w:t>
            </w:r>
          </w:p>
        </w:tc>
      </w:tr>
    </w:tbl>
    <w:p w14:paraId="551D827F" w14:textId="77777777" w:rsidR="00111847" w:rsidRPr="00331403" w:rsidRDefault="00111847" w:rsidP="00111847">
      <w:pPr>
        <w:pStyle w:val="NormalWeb"/>
        <w:spacing w:before="216" w:beforeAutospacing="0" w:after="0" w:afterAutospacing="0" w:line="360" w:lineRule="auto"/>
        <w:ind w:right="245"/>
        <w:jc w:val="both"/>
        <w:rPr>
          <w:color w:val="000000"/>
        </w:rPr>
      </w:pPr>
      <w:r w:rsidRPr="00331403">
        <w:rPr>
          <w:color w:val="000000"/>
        </w:rPr>
        <w:t>Fakültemizde birimde öğretim elemanlarının işe alınması, atanması, yükseltilmesi ve ders görevlendirmesi ile ilgili tüm süreçler adil ve açıktır. Öğretim elemanlarının eğitim ve öğretim yetkinliklerini sürekli iyileştirmek için olanaklar sunulmaktadır.</w:t>
      </w:r>
    </w:p>
    <w:p w14:paraId="799763D8" w14:textId="77777777" w:rsidR="00111847" w:rsidRPr="00331403" w:rsidRDefault="00111847" w:rsidP="0021383C">
      <w:pPr>
        <w:spacing w:line="276" w:lineRule="auto"/>
        <w:rPr>
          <w:rFonts w:ascii="Times New Roman" w:hAnsi="Times New Roman" w:cs="Times New Roman"/>
          <w:b/>
          <w:bCs/>
          <w:color w:val="000000" w:themeColor="text1"/>
          <w:sz w:val="24"/>
          <w:szCs w:val="24"/>
          <w:u w:val="single"/>
        </w:rPr>
      </w:pPr>
    </w:p>
    <w:p w14:paraId="496C6BF9" w14:textId="24E53688" w:rsidR="00F116CC" w:rsidRPr="00331403" w:rsidRDefault="00F116CC" w:rsidP="0021383C">
      <w:pPr>
        <w:spacing w:line="276" w:lineRule="auto"/>
        <w:rPr>
          <w:rFonts w:ascii="Times New Roman" w:hAnsi="Times New Roman" w:cs="Times New Roman"/>
          <w:b/>
          <w:bCs/>
          <w:color w:val="000000" w:themeColor="text1"/>
          <w:sz w:val="24"/>
          <w:szCs w:val="24"/>
          <w:u w:val="single"/>
        </w:rPr>
      </w:pPr>
      <w:r w:rsidRPr="00331403">
        <w:rPr>
          <w:rFonts w:ascii="Times New Roman" w:hAnsi="Times New Roman" w:cs="Times New Roman"/>
          <w:b/>
          <w:bCs/>
          <w:color w:val="000000" w:themeColor="text1"/>
          <w:sz w:val="24"/>
          <w:szCs w:val="24"/>
          <w:u w:val="single"/>
        </w:rPr>
        <w:t>B.3.1. Öğrenme ortamı ve kaynakları</w:t>
      </w:r>
    </w:p>
    <w:p w14:paraId="5F77106A" w14:textId="77777777" w:rsidR="00F116CC" w:rsidRPr="00331403" w:rsidRDefault="00F116CC" w:rsidP="001114F1">
      <w:pPr>
        <w:pStyle w:val="NormalWeb"/>
        <w:spacing w:before="216" w:beforeAutospacing="0" w:after="0" w:afterAutospacing="0" w:line="360" w:lineRule="auto"/>
        <w:ind w:right="245"/>
        <w:jc w:val="both"/>
        <w:rPr>
          <w:color w:val="000000"/>
        </w:rPr>
      </w:pPr>
      <w:r w:rsidRPr="00331403">
        <w:rPr>
          <w:color w:val="000000"/>
        </w:rPr>
        <w:t xml:space="preserve">Sınıf, laboratuvar, kütüphane, stüdyo; ders kitapları, çevrimiçi (online) kitaplar/belgeler/videolar vb. kaynaklar uygun nitelik ve niceliktedir, erişilebilirdir ve öğrencilerin bilgisine/kullanımına sunulmuştur. Öğrenme ortamı ve kaynaklarının kullanımı izlenmekte ve iyileştirilmektedir. </w:t>
      </w:r>
    </w:p>
    <w:p w14:paraId="75BD8DFE" w14:textId="77777777" w:rsidR="00F116CC" w:rsidRPr="00331403" w:rsidRDefault="00F116CC" w:rsidP="001114F1">
      <w:pPr>
        <w:pStyle w:val="NormalWeb"/>
        <w:spacing w:before="216" w:beforeAutospacing="0" w:after="0" w:afterAutospacing="0" w:line="360" w:lineRule="auto"/>
        <w:ind w:right="245"/>
        <w:jc w:val="both"/>
        <w:rPr>
          <w:color w:val="000000"/>
        </w:rPr>
      </w:pPr>
      <w:r w:rsidRPr="00331403">
        <w:rPr>
          <w:color w:val="000000"/>
        </w:rPr>
        <w:t xml:space="preserve">Kurumda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14:paraId="03FD412A" w14:textId="77777777" w:rsidR="00F116CC" w:rsidRPr="00331403" w:rsidRDefault="00F116CC" w:rsidP="001114F1">
      <w:pPr>
        <w:pStyle w:val="NormalWeb"/>
        <w:spacing w:before="216" w:beforeAutospacing="0" w:after="0" w:afterAutospacing="0" w:line="360" w:lineRule="auto"/>
        <w:ind w:right="245"/>
        <w:jc w:val="both"/>
        <w:rPr>
          <w:color w:val="000000"/>
        </w:rPr>
      </w:pPr>
      <w:r w:rsidRPr="00331403">
        <w:rPr>
          <w:color w:val="000000"/>
        </w:rPr>
        <w:t>Öğrenme ortamı ve kaynakları öğrenci-öğrenci, öğrenci-öğretim elemanı ve öğrenci-materyal etkileşimini geliştirmeye yönelmektedir.</w:t>
      </w:r>
    </w:p>
    <w:p w14:paraId="4F21EFE8" w14:textId="36E599EF" w:rsidR="00224FBA" w:rsidRPr="00331403" w:rsidRDefault="00224FBA" w:rsidP="001114F1">
      <w:pPr>
        <w:pStyle w:val="NormalWeb"/>
        <w:spacing w:before="216" w:beforeAutospacing="0" w:after="0" w:afterAutospacing="0" w:line="360" w:lineRule="auto"/>
        <w:ind w:right="245"/>
        <w:jc w:val="both"/>
        <w:rPr>
          <w:color w:val="000000"/>
        </w:rPr>
      </w:pPr>
      <w:r w:rsidRPr="00331403">
        <w:rPr>
          <w:color w:val="000000"/>
        </w:rPr>
        <w:t>Öğrencilerimize yönelik sosyal, kültürel ve sportif etkinlikler Sağlık Kültür ve Spor Dairesi tarafından yürütülmektedir. Bu idari birimimiz bünyesinde öğrencilere sunulan hizmetler aşağıda özetlenmiştir.</w:t>
      </w:r>
    </w:p>
    <w:p w14:paraId="1A2F56C6" w14:textId="7F644ECD" w:rsidR="00224FBA" w:rsidRPr="00331403" w:rsidRDefault="00224FBA" w:rsidP="001114F1">
      <w:pPr>
        <w:pStyle w:val="NormalWeb"/>
        <w:spacing w:before="216" w:beforeAutospacing="0" w:after="0" w:afterAutospacing="0" w:line="360" w:lineRule="auto"/>
        <w:ind w:right="245"/>
        <w:jc w:val="both"/>
        <w:rPr>
          <w:color w:val="000000"/>
        </w:rPr>
      </w:pPr>
      <w:r w:rsidRPr="00331403">
        <w:rPr>
          <w:color w:val="000000"/>
        </w:rPr>
        <w:t xml:space="preserve">Sportif Faaliyetler: Üniversitemizin kapalı spor salonu ile spor merkezinden başta öğrenci kulüpleri olmak üzere öğrenci, personel ve dış paydaşlar tarafından kullanılmakta olup ihtiyaca cevap verebilecek düzeydedir.. </w:t>
      </w:r>
    </w:p>
    <w:p w14:paraId="04B79AEB" w14:textId="53947226" w:rsidR="00B01F90" w:rsidRPr="00331403" w:rsidRDefault="00224FBA" w:rsidP="001114F1">
      <w:pPr>
        <w:pStyle w:val="NormalWeb"/>
        <w:spacing w:before="216" w:beforeAutospacing="0" w:after="0" w:afterAutospacing="0" w:line="360" w:lineRule="auto"/>
        <w:ind w:right="245"/>
        <w:jc w:val="both"/>
        <w:rPr>
          <w:color w:val="000000"/>
        </w:rPr>
      </w:pPr>
      <w:r w:rsidRPr="00331403">
        <w:rPr>
          <w:color w:val="000000"/>
        </w:rPr>
        <w:lastRenderedPageBreak/>
        <w:t>Öğrenci Toplulukları: Öğrenci topluluklarının kurulması ve işleyişine ilişkin işlemler “Toros Üniversitesi Öğrenci Toplulukları Kurulma ve Çalışma İlkeleri Yönergesi” çerçevesinde yürütülmektedir. 202</w:t>
      </w:r>
      <w:r w:rsidR="00D06047" w:rsidRPr="00331403">
        <w:rPr>
          <w:color w:val="000000"/>
        </w:rPr>
        <w:t>3</w:t>
      </w:r>
      <w:r w:rsidRPr="00331403">
        <w:rPr>
          <w:color w:val="000000"/>
        </w:rPr>
        <w:t xml:space="preserve"> yılında 47 adet öğrenci topluluğu bulunmaktadır. Öğrencilerimiz ilgi alanlarına göre topluluklara kayıt olabilmekte olup toplam </w:t>
      </w:r>
      <w:r w:rsidR="00B01F90" w:rsidRPr="00331403">
        <w:rPr>
          <w:color w:val="000000"/>
        </w:rPr>
        <w:t xml:space="preserve">her </w:t>
      </w:r>
      <w:r w:rsidRPr="00331403">
        <w:rPr>
          <w:color w:val="000000"/>
        </w:rPr>
        <w:t xml:space="preserve">toplulukta </w:t>
      </w:r>
      <w:r w:rsidR="00B01F90" w:rsidRPr="00331403">
        <w:rPr>
          <w:color w:val="000000"/>
        </w:rPr>
        <w:t>fakültemiz</w:t>
      </w:r>
      <w:r w:rsidRPr="00331403">
        <w:rPr>
          <w:color w:val="000000"/>
        </w:rPr>
        <w:t xml:space="preserve"> öğrencileri yer al</w:t>
      </w:r>
      <w:r w:rsidR="00B01F90" w:rsidRPr="00331403">
        <w:rPr>
          <w:color w:val="000000"/>
        </w:rPr>
        <w:t xml:space="preserve">abilmektedir. Öğrencilerin topluluklara katılımlarını sağlamak üzere her yıl yeni katılan öğrenciler için düzenlen oryantasyon programında topluluk tanıtımları yapılmaktadır. Ayrıca, sınıf danışmanları tarafında öğrencilerin topluluklara katılımlarını destekleyen bilgilendirmeler yapılmaktadır. </w:t>
      </w:r>
    </w:p>
    <w:p w14:paraId="12BEE23F" w14:textId="4412A9D5" w:rsidR="00B01F90" w:rsidRPr="00331403" w:rsidRDefault="00B01F90" w:rsidP="001114F1">
      <w:pPr>
        <w:pStyle w:val="NormalWeb"/>
        <w:spacing w:before="216" w:beforeAutospacing="0" w:after="0" w:afterAutospacing="0" w:line="360" w:lineRule="auto"/>
        <w:ind w:right="245"/>
        <w:jc w:val="both"/>
        <w:rPr>
          <w:color w:val="000000"/>
        </w:rPr>
      </w:pPr>
      <w:r w:rsidRPr="00331403">
        <w:rPr>
          <w:color w:val="000000"/>
        </w:rPr>
        <w:t>Öğrencilerimizin Psikolojik ve Sosyal sorunlarına çözüm getirmek amacı ile 2017-2018 Eğitim Öğretim Yılı'nda Sağlık Kültür ve Spor Daire Başkanlığı bünyesinde 3 ofisten oluşan “Psikolojik Danışma ve Rehberlik Merkezi, PDRM” Psikoloji bölümü öğretim elemanları gözetiminde faaliyete geçirilmiş olup, mevcut durumda tam zamanlı görevli bir psikolog tarfından iş ve işleyiş yürütülmektedir bütün sınıf danışmanlarına bilgilendirme konferansları yapılmaktadır.  Bu bilgilendirmeler neticesinde danışmanlar tarafından öğrencilerin PDRM’ne yönlendirilmesi sağlanmış olup öğrencilerin bu kapsamda verilen hizmetlerden yararlanılması sağlanmaktadır. Bölümüzde okuyan öğrencilerin psikolojik ve sosyal sorunlarının çözümüne yönelik gerek ders veren öğretim elemanları gerekse de sınıf danışmaları katkı sağlamakta veya PDRM’ye yönlendirmektedirler. Öğrencilerin psikolojik ve sosyal sorunların çözümüne yönelik süreçler her yıl yeni katılan öğrenciler için düzenlen oryantasyon programında bilgilendirme yapılmaktadır.</w:t>
      </w:r>
      <w:r w:rsidR="0094371B" w:rsidRPr="00331403">
        <w:rPr>
          <w:color w:val="000000"/>
        </w:rPr>
        <w:t xml:space="preserve"> Ayrıca üniversitemiz web sayfası  aracılığı ile birimin tanıtımı yapılmaktadır.</w:t>
      </w:r>
    </w:p>
    <w:p w14:paraId="41202BE7" w14:textId="6BD0FAB3" w:rsidR="001114F1" w:rsidRPr="00331403" w:rsidRDefault="001114F1" w:rsidP="001114F1">
      <w:pPr>
        <w:pStyle w:val="NormalWeb"/>
        <w:spacing w:before="216" w:beforeAutospacing="0" w:after="0" w:afterAutospacing="0" w:line="360" w:lineRule="auto"/>
        <w:ind w:right="245"/>
        <w:jc w:val="both"/>
        <w:rPr>
          <w:bCs/>
        </w:rPr>
      </w:pPr>
      <w:r w:rsidRPr="00331403">
        <w:rPr>
          <w:color w:val="000000"/>
        </w:rPr>
        <w:t>Sağlık Blimleri Fakültesinin eğitim-öğretim yaptığı 45 Evler kampüsünde merkez kütüphane bulunmaktadır. Kütüphane ile ilgili bilgiler aşağıda verilmiştir</w:t>
      </w:r>
      <w:r w:rsidRPr="00331403">
        <w:rPr>
          <w:bCs/>
        </w:rPr>
        <w:t>.</w:t>
      </w:r>
    </w:p>
    <w:p w14:paraId="0A410EBE" w14:textId="77777777" w:rsidR="001114F1" w:rsidRPr="00331403" w:rsidRDefault="001114F1" w:rsidP="001114F1">
      <w:pPr>
        <w:pStyle w:val="GvdeMetni"/>
        <w:rPr>
          <w:rFonts w:cs="Times New Roman"/>
          <w:bCs/>
        </w:rPr>
      </w:pPr>
    </w:p>
    <w:p w14:paraId="7CDF4FFC" w14:textId="77777777" w:rsidR="001114F1" w:rsidRPr="00331403" w:rsidRDefault="001114F1" w:rsidP="001114F1">
      <w:pPr>
        <w:pStyle w:val="GvdeMetni"/>
        <w:rPr>
          <w:rFonts w:cs="Times New Roman"/>
          <w:bCs/>
        </w:rPr>
      </w:pPr>
      <w:r w:rsidRPr="00331403">
        <w:rPr>
          <w:rFonts w:cs="Times New Roman"/>
          <w:b/>
          <w:bCs/>
        </w:rPr>
        <w:t xml:space="preserve">     </w:t>
      </w:r>
      <w:r w:rsidRPr="00331403">
        <w:rPr>
          <w:rFonts w:cs="Times New Roman"/>
          <w:b/>
          <w:bCs/>
          <w:color w:val="FF0000"/>
        </w:rPr>
        <w:t xml:space="preserve">Tablo 6.4 </w:t>
      </w:r>
      <w:r w:rsidRPr="00331403">
        <w:rPr>
          <w:rFonts w:cs="Times New Roman"/>
          <w:bCs/>
        </w:rPr>
        <w:t>Merkezi Kütüphane ile ilgili sayısal bilgiler</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2"/>
        <w:gridCol w:w="3118"/>
      </w:tblGrid>
      <w:tr w:rsidR="001114F1" w:rsidRPr="00331403" w14:paraId="7BFF5B65" w14:textId="77777777" w:rsidTr="00C23D22">
        <w:trPr>
          <w:trHeight w:val="729"/>
        </w:trPr>
        <w:tc>
          <w:tcPr>
            <w:tcW w:w="5812" w:type="dxa"/>
            <w:shd w:val="clear" w:color="auto" w:fill="C9C9C9" w:themeFill="accent3" w:themeFillTint="99"/>
            <w:tcMar>
              <w:left w:w="28" w:type="dxa"/>
              <w:right w:w="28" w:type="dxa"/>
            </w:tcMar>
            <w:vAlign w:val="center"/>
          </w:tcPr>
          <w:p w14:paraId="1E0C62E5" w14:textId="77777777" w:rsidR="001114F1" w:rsidRPr="00331403" w:rsidRDefault="001114F1" w:rsidP="00C23D22">
            <w:pPr>
              <w:pStyle w:val="GvdeMetni"/>
              <w:rPr>
                <w:rFonts w:cs="Times New Roman"/>
                <w:b/>
              </w:rPr>
            </w:pPr>
          </w:p>
        </w:tc>
        <w:tc>
          <w:tcPr>
            <w:tcW w:w="3118" w:type="dxa"/>
            <w:shd w:val="clear" w:color="auto" w:fill="C9C9C9" w:themeFill="accent3" w:themeFillTint="99"/>
            <w:vAlign w:val="center"/>
          </w:tcPr>
          <w:p w14:paraId="5C3AB7D7" w14:textId="77777777" w:rsidR="001114F1" w:rsidRPr="00331403" w:rsidRDefault="001114F1" w:rsidP="00C23D22">
            <w:pPr>
              <w:pStyle w:val="GvdeMetni"/>
              <w:rPr>
                <w:rFonts w:cs="Times New Roman"/>
                <w:b/>
              </w:rPr>
            </w:pPr>
            <w:r w:rsidRPr="00331403">
              <w:rPr>
                <w:rFonts w:cs="Times New Roman"/>
                <w:b/>
              </w:rPr>
              <w:t>Sayı/Açıklama</w:t>
            </w:r>
          </w:p>
          <w:p w14:paraId="53ABAC57" w14:textId="77777777" w:rsidR="001114F1" w:rsidRPr="00331403" w:rsidRDefault="001114F1" w:rsidP="00C23D22">
            <w:pPr>
              <w:pStyle w:val="GvdeMetni"/>
              <w:rPr>
                <w:rFonts w:cs="Times New Roman"/>
                <w:b/>
              </w:rPr>
            </w:pPr>
          </w:p>
        </w:tc>
      </w:tr>
      <w:tr w:rsidR="001114F1" w:rsidRPr="00331403" w14:paraId="15983DE1" w14:textId="77777777" w:rsidTr="00C23D22">
        <w:trPr>
          <w:trHeight w:val="60"/>
        </w:trPr>
        <w:tc>
          <w:tcPr>
            <w:tcW w:w="5812" w:type="dxa"/>
            <w:shd w:val="clear" w:color="auto" w:fill="auto"/>
            <w:tcMar>
              <w:left w:w="28" w:type="dxa"/>
              <w:right w:w="28" w:type="dxa"/>
            </w:tcMar>
            <w:vAlign w:val="center"/>
          </w:tcPr>
          <w:p w14:paraId="0E623113" w14:textId="77777777" w:rsidR="001114F1" w:rsidRPr="00331403" w:rsidRDefault="001114F1" w:rsidP="00C23D22">
            <w:pPr>
              <w:pStyle w:val="GvdeMetni"/>
              <w:rPr>
                <w:rFonts w:cs="Times New Roman"/>
                <w:b/>
              </w:rPr>
            </w:pPr>
            <w:r w:rsidRPr="00331403">
              <w:rPr>
                <w:rFonts w:cs="Times New Roman"/>
                <w:b/>
              </w:rPr>
              <w:t>Kütüphane kapalı alanı (</w:t>
            </w:r>
            <w:r w:rsidRPr="00331403">
              <w:rPr>
                <w:rFonts w:cs="Times New Roman"/>
                <w:b/>
                <w:i/>
              </w:rPr>
              <w:t>m²</w:t>
            </w:r>
            <w:r w:rsidRPr="00331403">
              <w:rPr>
                <w:rFonts w:cs="Times New Roman"/>
                <w:b/>
              </w:rPr>
              <w:t>) (1)</w:t>
            </w:r>
          </w:p>
        </w:tc>
        <w:tc>
          <w:tcPr>
            <w:tcW w:w="3118" w:type="dxa"/>
            <w:shd w:val="clear" w:color="auto" w:fill="auto"/>
          </w:tcPr>
          <w:p w14:paraId="68015149" w14:textId="77777777" w:rsidR="001114F1" w:rsidRPr="00331403" w:rsidRDefault="001114F1" w:rsidP="00C23D22">
            <w:pPr>
              <w:pStyle w:val="GvdeMetni"/>
              <w:rPr>
                <w:rFonts w:cs="Times New Roman"/>
              </w:rPr>
            </w:pPr>
            <w:r w:rsidRPr="00331403">
              <w:rPr>
                <w:rFonts w:cs="Times New Roman"/>
              </w:rPr>
              <w:t>1613</w:t>
            </w:r>
          </w:p>
        </w:tc>
      </w:tr>
      <w:tr w:rsidR="001114F1" w:rsidRPr="00331403" w14:paraId="3D29720A" w14:textId="77777777" w:rsidTr="00C23D22">
        <w:trPr>
          <w:trHeight w:val="227"/>
        </w:trPr>
        <w:tc>
          <w:tcPr>
            <w:tcW w:w="5812" w:type="dxa"/>
            <w:shd w:val="clear" w:color="auto" w:fill="auto"/>
            <w:tcMar>
              <w:left w:w="28" w:type="dxa"/>
              <w:right w:w="28" w:type="dxa"/>
            </w:tcMar>
            <w:vAlign w:val="center"/>
          </w:tcPr>
          <w:p w14:paraId="0C8AAAD9" w14:textId="77777777" w:rsidR="001114F1" w:rsidRPr="00331403" w:rsidRDefault="001114F1" w:rsidP="00C23D22">
            <w:pPr>
              <w:pStyle w:val="GvdeMetni"/>
              <w:rPr>
                <w:rFonts w:cs="Times New Roman"/>
                <w:b/>
              </w:rPr>
            </w:pPr>
            <w:r w:rsidRPr="00331403">
              <w:rPr>
                <w:rFonts w:cs="Times New Roman"/>
                <w:b/>
              </w:rPr>
              <w:t>Sesli alanlar (</w:t>
            </w:r>
            <w:r w:rsidRPr="00331403">
              <w:rPr>
                <w:rFonts w:cs="Times New Roman"/>
                <w:b/>
                <w:i/>
              </w:rPr>
              <w:t>m²</w:t>
            </w:r>
            <w:r w:rsidRPr="00331403">
              <w:rPr>
                <w:rFonts w:cs="Times New Roman"/>
                <w:b/>
              </w:rPr>
              <w:t xml:space="preserve">) </w:t>
            </w:r>
          </w:p>
        </w:tc>
        <w:tc>
          <w:tcPr>
            <w:tcW w:w="3118" w:type="dxa"/>
            <w:shd w:val="clear" w:color="auto" w:fill="auto"/>
          </w:tcPr>
          <w:p w14:paraId="3EC8EC99" w14:textId="77777777" w:rsidR="001114F1" w:rsidRPr="00331403" w:rsidRDefault="001114F1" w:rsidP="00C23D22">
            <w:pPr>
              <w:pStyle w:val="GvdeMetni"/>
              <w:rPr>
                <w:rFonts w:cs="Times New Roman"/>
              </w:rPr>
            </w:pPr>
            <w:r w:rsidRPr="00331403">
              <w:rPr>
                <w:rFonts w:cs="Times New Roman"/>
              </w:rPr>
              <w:t>376</w:t>
            </w:r>
          </w:p>
        </w:tc>
      </w:tr>
      <w:tr w:rsidR="001114F1" w:rsidRPr="00331403" w14:paraId="5B847DBE" w14:textId="77777777" w:rsidTr="00C23D22">
        <w:trPr>
          <w:trHeight w:val="227"/>
        </w:trPr>
        <w:tc>
          <w:tcPr>
            <w:tcW w:w="5812" w:type="dxa"/>
            <w:shd w:val="clear" w:color="auto" w:fill="auto"/>
            <w:tcMar>
              <w:left w:w="28" w:type="dxa"/>
              <w:right w:w="28" w:type="dxa"/>
            </w:tcMar>
            <w:vAlign w:val="center"/>
          </w:tcPr>
          <w:p w14:paraId="7A08B5E8" w14:textId="77777777" w:rsidR="001114F1" w:rsidRPr="00331403" w:rsidRDefault="001114F1" w:rsidP="00C23D22">
            <w:pPr>
              <w:pStyle w:val="GvdeMetni"/>
              <w:rPr>
                <w:rFonts w:cs="Times New Roman"/>
                <w:b/>
              </w:rPr>
            </w:pPr>
            <w:r w:rsidRPr="00331403">
              <w:rPr>
                <w:rFonts w:cs="Times New Roman"/>
                <w:b/>
              </w:rPr>
              <w:t>Sessiz alanlar (</w:t>
            </w:r>
            <w:r w:rsidRPr="00331403">
              <w:rPr>
                <w:rFonts w:cs="Times New Roman"/>
                <w:b/>
                <w:i/>
              </w:rPr>
              <w:t>m²</w:t>
            </w:r>
            <w:r w:rsidRPr="00331403">
              <w:rPr>
                <w:rFonts w:cs="Times New Roman"/>
                <w:b/>
              </w:rPr>
              <w:t>)</w:t>
            </w:r>
          </w:p>
        </w:tc>
        <w:tc>
          <w:tcPr>
            <w:tcW w:w="3118" w:type="dxa"/>
            <w:shd w:val="clear" w:color="auto" w:fill="auto"/>
          </w:tcPr>
          <w:p w14:paraId="3B37820A" w14:textId="77777777" w:rsidR="001114F1" w:rsidRPr="00331403" w:rsidRDefault="001114F1" w:rsidP="00C23D22">
            <w:pPr>
              <w:pStyle w:val="GvdeMetni"/>
              <w:rPr>
                <w:rFonts w:cs="Times New Roman"/>
              </w:rPr>
            </w:pPr>
            <w:r w:rsidRPr="00331403">
              <w:rPr>
                <w:rFonts w:cs="Times New Roman"/>
              </w:rPr>
              <w:t>1237</w:t>
            </w:r>
          </w:p>
        </w:tc>
      </w:tr>
      <w:tr w:rsidR="001114F1" w:rsidRPr="00331403" w14:paraId="2F42CA2A" w14:textId="77777777" w:rsidTr="00C23D22">
        <w:trPr>
          <w:trHeight w:val="227"/>
        </w:trPr>
        <w:tc>
          <w:tcPr>
            <w:tcW w:w="5812" w:type="dxa"/>
            <w:shd w:val="clear" w:color="auto" w:fill="auto"/>
            <w:tcMar>
              <w:left w:w="28" w:type="dxa"/>
              <w:right w:w="28" w:type="dxa"/>
            </w:tcMar>
            <w:vAlign w:val="center"/>
          </w:tcPr>
          <w:p w14:paraId="04D8C023" w14:textId="77777777" w:rsidR="001114F1" w:rsidRPr="00331403" w:rsidRDefault="001114F1" w:rsidP="00C23D22">
            <w:pPr>
              <w:pStyle w:val="GvdeMetni"/>
              <w:rPr>
                <w:rFonts w:cs="Times New Roman"/>
                <w:b/>
              </w:rPr>
            </w:pPr>
            <w:r w:rsidRPr="00331403">
              <w:rPr>
                <w:rFonts w:cs="Times New Roman"/>
                <w:b/>
              </w:rPr>
              <w:t>Özel çalışma/okuma alanları (</w:t>
            </w:r>
            <w:r w:rsidRPr="00331403">
              <w:rPr>
                <w:rFonts w:cs="Times New Roman"/>
                <w:b/>
                <w:i/>
              </w:rPr>
              <w:t>m²</w:t>
            </w:r>
            <w:r w:rsidRPr="00331403">
              <w:rPr>
                <w:rFonts w:cs="Times New Roman"/>
                <w:b/>
              </w:rPr>
              <w:t xml:space="preserve"> ve adet)</w:t>
            </w:r>
          </w:p>
        </w:tc>
        <w:tc>
          <w:tcPr>
            <w:tcW w:w="3118" w:type="dxa"/>
            <w:shd w:val="clear" w:color="auto" w:fill="auto"/>
          </w:tcPr>
          <w:p w14:paraId="0A4FB797" w14:textId="77777777" w:rsidR="001114F1" w:rsidRPr="00331403" w:rsidRDefault="001114F1" w:rsidP="00C23D22">
            <w:pPr>
              <w:pStyle w:val="GvdeMetni"/>
              <w:rPr>
                <w:rFonts w:cs="Times New Roman"/>
              </w:rPr>
            </w:pPr>
            <w:r w:rsidRPr="00331403">
              <w:rPr>
                <w:rFonts w:cs="Times New Roman"/>
              </w:rPr>
              <w:t>1237 m</w:t>
            </w:r>
            <w:r w:rsidRPr="00331403">
              <w:rPr>
                <w:rFonts w:cs="Times New Roman"/>
                <w:vertAlign w:val="superscript"/>
              </w:rPr>
              <w:t>2</w:t>
            </w:r>
            <w:r w:rsidRPr="00331403">
              <w:rPr>
                <w:rFonts w:cs="Times New Roman"/>
              </w:rPr>
              <w:t xml:space="preserve"> ve 5 adet</w:t>
            </w:r>
          </w:p>
        </w:tc>
      </w:tr>
      <w:tr w:rsidR="001114F1" w:rsidRPr="00331403" w14:paraId="6FF31244" w14:textId="77777777" w:rsidTr="00C23D22">
        <w:trPr>
          <w:trHeight w:val="227"/>
        </w:trPr>
        <w:tc>
          <w:tcPr>
            <w:tcW w:w="5812" w:type="dxa"/>
            <w:shd w:val="clear" w:color="auto" w:fill="auto"/>
            <w:tcMar>
              <w:left w:w="28" w:type="dxa"/>
              <w:right w:w="28" w:type="dxa"/>
            </w:tcMar>
            <w:vAlign w:val="center"/>
          </w:tcPr>
          <w:p w14:paraId="30526A7A" w14:textId="77777777" w:rsidR="001114F1" w:rsidRPr="00331403" w:rsidRDefault="001114F1" w:rsidP="00C23D22">
            <w:pPr>
              <w:pStyle w:val="GvdeMetni"/>
              <w:rPr>
                <w:rFonts w:cs="Times New Roman"/>
                <w:b/>
              </w:rPr>
            </w:pPr>
            <w:r w:rsidRPr="00331403">
              <w:rPr>
                <w:rFonts w:cs="Times New Roman"/>
                <w:b/>
              </w:rPr>
              <w:t>Grup çalışma odaları (</w:t>
            </w:r>
            <w:r w:rsidRPr="00331403">
              <w:rPr>
                <w:rFonts w:cs="Times New Roman"/>
                <w:b/>
                <w:i/>
              </w:rPr>
              <w:t>m²</w:t>
            </w:r>
            <w:r w:rsidRPr="00331403">
              <w:rPr>
                <w:rFonts w:cs="Times New Roman"/>
                <w:b/>
              </w:rPr>
              <w:t xml:space="preserve"> ve adet)</w:t>
            </w:r>
          </w:p>
        </w:tc>
        <w:tc>
          <w:tcPr>
            <w:tcW w:w="3118" w:type="dxa"/>
            <w:shd w:val="clear" w:color="auto" w:fill="auto"/>
          </w:tcPr>
          <w:p w14:paraId="64CB8D28" w14:textId="77777777" w:rsidR="001114F1" w:rsidRPr="00331403" w:rsidRDefault="001114F1" w:rsidP="00C23D22">
            <w:pPr>
              <w:pStyle w:val="GvdeMetni"/>
              <w:rPr>
                <w:rFonts w:cs="Times New Roman"/>
              </w:rPr>
            </w:pPr>
            <w:r w:rsidRPr="00331403">
              <w:rPr>
                <w:rFonts w:cs="Times New Roman"/>
              </w:rPr>
              <w:t>327 m2 ve 13 adet</w:t>
            </w:r>
          </w:p>
        </w:tc>
      </w:tr>
      <w:tr w:rsidR="001114F1" w:rsidRPr="00331403" w14:paraId="58654CA1" w14:textId="77777777" w:rsidTr="00C23D22">
        <w:trPr>
          <w:trHeight w:val="227"/>
        </w:trPr>
        <w:tc>
          <w:tcPr>
            <w:tcW w:w="5812" w:type="dxa"/>
            <w:shd w:val="clear" w:color="auto" w:fill="auto"/>
            <w:tcMar>
              <w:left w:w="28" w:type="dxa"/>
              <w:right w:w="28" w:type="dxa"/>
            </w:tcMar>
            <w:vAlign w:val="center"/>
          </w:tcPr>
          <w:p w14:paraId="5B10B9A1" w14:textId="77777777" w:rsidR="001114F1" w:rsidRPr="00331403" w:rsidRDefault="001114F1" w:rsidP="00C23D22">
            <w:pPr>
              <w:pStyle w:val="GvdeMetni"/>
              <w:rPr>
                <w:rFonts w:cs="Times New Roman"/>
                <w:b/>
              </w:rPr>
            </w:pPr>
            <w:r w:rsidRPr="00331403">
              <w:rPr>
                <w:rFonts w:cs="Times New Roman"/>
                <w:b/>
              </w:rPr>
              <w:t>Kütüphane oturma kapasitesi (Kişi) (2)</w:t>
            </w:r>
          </w:p>
        </w:tc>
        <w:tc>
          <w:tcPr>
            <w:tcW w:w="3118" w:type="dxa"/>
            <w:shd w:val="clear" w:color="auto" w:fill="auto"/>
          </w:tcPr>
          <w:p w14:paraId="2BAE4A4E" w14:textId="77777777" w:rsidR="001114F1" w:rsidRPr="00331403" w:rsidRDefault="001114F1" w:rsidP="00C23D22">
            <w:pPr>
              <w:pStyle w:val="GvdeMetni"/>
              <w:rPr>
                <w:rFonts w:cs="Times New Roman"/>
              </w:rPr>
            </w:pPr>
            <w:r w:rsidRPr="00331403">
              <w:rPr>
                <w:rFonts w:cs="Times New Roman"/>
              </w:rPr>
              <w:t>582</w:t>
            </w:r>
          </w:p>
        </w:tc>
      </w:tr>
      <w:tr w:rsidR="001114F1" w:rsidRPr="00331403" w14:paraId="25429B1E" w14:textId="77777777" w:rsidTr="00C23D22">
        <w:trPr>
          <w:trHeight w:val="227"/>
        </w:trPr>
        <w:tc>
          <w:tcPr>
            <w:tcW w:w="5812" w:type="dxa"/>
            <w:shd w:val="clear" w:color="auto" w:fill="auto"/>
            <w:tcMar>
              <w:left w:w="28" w:type="dxa"/>
              <w:right w:w="28" w:type="dxa"/>
            </w:tcMar>
            <w:vAlign w:val="center"/>
          </w:tcPr>
          <w:p w14:paraId="4139A277" w14:textId="77777777" w:rsidR="001114F1" w:rsidRPr="00331403" w:rsidRDefault="001114F1" w:rsidP="00C23D22">
            <w:pPr>
              <w:pStyle w:val="GvdeMetni"/>
              <w:rPr>
                <w:rFonts w:cs="Times New Roman"/>
                <w:b/>
              </w:rPr>
            </w:pPr>
            <w:r w:rsidRPr="00331403">
              <w:rPr>
                <w:rFonts w:cs="Times New Roman"/>
                <w:b/>
              </w:rPr>
              <w:t>Basılı kitap sayısı (3)</w:t>
            </w:r>
          </w:p>
        </w:tc>
        <w:tc>
          <w:tcPr>
            <w:tcW w:w="3118" w:type="dxa"/>
            <w:shd w:val="clear" w:color="auto" w:fill="auto"/>
          </w:tcPr>
          <w:p w14:paraId="5B1A913C" w14:textId="77777777" w:rsidR="001114F1" w:rsidRPr="00331403" w:rsidRDefault="001114F1" w:rsidP="00C23D22">
            <w:pPr>
              <w:pStyle w:val="GvdeMetni"/>
              <w:rPr>
                <w:rFonts w:cs="Times New Roman"/>
              </w:rPr>
            </w:pPr>
            <w:r w:rsidRPr="00331403">
              <w:rPr>
                <w:rFonts w:cs="Times New Roman"/>
              </w:rPr>
              <w:t>19.706</w:t>
            </w:r>
          </w:p>
        </w:tc>
      </w:tr>
      <w:tr w:rsidR="001114F1" w:rsidRPr="00331403" w14:paraId="5BE0279D" w14:textId="77777777" w:rsidTr="00C23D22">
        <w:trPr>
          <w:trHeight w:val="227"/>
        </w:trPr>
        <w:tc>
          <w:tcPr>
            <w:tcW w:w="5812" w:type="dxa"/>
            <w:shd w:val="clear" w:color="auto" w:fill="auto"/>
            <w:tcMar>
              <w:left w:w="28" w:type="dxa"/>
              <w:right w:w="28" w:type="dxa"/>
            </w:tcMar>
            <w:vAlign w:val="center"/>
          </w:tcPr>
          <w:p w14:paraId="07458C18" w14:textId="77777777" w:rsidR="001114F1" w:rsidRPr="00331403" w:rsidRDefault="001114F1" w:rsidP="00C23D22">
            <w:pPr>
              <w:pStyle w:val="GvdeMetni"/>
              <w:rPr>
                <w:rFonts w:cs="Times New Roman"/>
                <w:b/>
              </w:rPr>
            </w:pPr>
            <w:r w:rsidRPr="00331403">
              <w:rPr>
                <w:rFonts w:cs="Times New Roman"/>
                <w:b/>
              </w:rPr>
              <w:t>Abone olunan basılı dergi sayısı (4)</w:t>
            </w:r>
          </w:p>
        </w:tc>
        <w:tc>
          <w:tcPr>
            <w:tcW w:w="3118" w:type="dxa"/>
            <w:shd w:val="clear" w:color="auto" w:fill="auto"/>
          </w:tcPr>
          <w:p w14:paraId="121C1F0E" w14:textId="77777777" w:rsidR="001114F1" w:rsidRPr="00331403" w:rsidRDefault="001114F1" w:rsidP="00C23D22">
            <w:pPr>
              <w:pStyle w:val="GvdeMetni"/>
              <w:rPr>
                <w:rFonts w:cs="Times New Roman"/>
              </w:rPr>
            </w:pPr>
            <w:r w:rsidRPr="00331403">
              <w:rPr>
                <w:rFonts w:cs="Times New Roman"/>
              </w:rPr>
              <w:t>529</w:t>
            </w:r>
          </w:p>
        </w:tc>
      </w:tr>
      <w:tr w:rsidR="001114F1" w:rsidRPr="00331403" w14:paraId="64169A80" w14:textId="77777777" w:rsidTr="00C23D22">
        <w:trPr>
          <w:trHeight w:val="227"/>
        </w:trPr>
        <w:tc>
          <w:tcPr>
            <w:tcW w:w="5812" w:type="dxa"/>
            <w:shd w:val="clear" w:color="auto" w:fill="auto"/>
            <w:tcMar>
              <w:left w:w="28" w:type="dxa"/>
              <w:right w:w="28" w:type="dxa"/>
            </w:tcMar>
            <w:vAlign w:val="center"/>
          </w:tcPr>
          <w:p w14:paraId="415C8F79" w14:textId="77777777" w:rsidR="001114F1" w:rsidRPr="00331403" w:rsidRDefault="001114F1" w:rsidP="00C23D22">
            <w:pPr>
              <w:pStyle w:val="GvdeMetni"/>
              <w:rPr>
                <w:rFonts w:cs="Times New Roman"/>
                <w:b/>
              </w:rPr>
            </w:pPr>
            <w:r w:rsidRPr="00331403">
              <w:rPr>
                <w:rFonts w:cs="Times New Roman"/>
                <w:b/>
              </w:rPr>
              <w:t>Elektronik kitap sayısı (5) *</w:t>
            </w:r>
          </w:p>
        </w:tc>
        <w:tc>
          <w:tcPr>
            <w:tcW w:w="3118" w:type="dxa"/>
            <w:shd w:val="clear" w:color="auto" w:fill="auto"/>
          </w:tcPr>
          <w:p w14:paraId="16F8DBD8" w14:textId="77777777" w:rsidR="001114F1" w:rsidRPr="00331403" w:rsidRDefault="001114F1" w:rsidP="00C23D22">
            <w:pPr>
              <w:pStyle w:val="GvdeMetni"/>
              <w:rPr>
                <w:rFonts w:cs="Times New Roman"/>
              </w:rPr>
            </w:pPr>
            <w:r w:rsidRPr="00331403">
              <w:rPr>
                <w:rFonts w:cs="Times New Roman"/>
              </w:rPr>
              <w:t>47.565</w:t>
            </w:r>
          </w:p>
        </w:tc>
      </w:tr>
      <w:tr w:rsidR="001114F1" w:rsidRPr="00331403" w14:paraId="5C2E7EE3" w14:textId="77777777" w:rsidTr="00C23D22">
        <w:trPr>
          <w:trHeight w:val="227"/>
        </w:trPr>
        <w:tc>
          <w:tcPr>
            <w:tcW w:w="5812" w:type="dxa"/>
            <w:shd w:val="clear" w:color="auto" w:fill="auto"/>
            <w:tcMar>
              <w:left w:w="28" w:type="dxa"/>
              <w:right w:w="28" w:type="dxa"/>
            </w:tcMar>
            <w:vAlign w:val="center"/>
          </w:tcPr>
          <w:p w14:paraId="523200B5" w14:textId="77777777" w:rsidR="001114F1" w:rsidRPr="00331403" w:rsidRDefault="001114F1" w:rsidP="00C23D22">
            <w:pPr>
              <w:pStyle w:val="GvdeMetni"/>
              <w:rPr>
                <w:rFonts w:cs="Times New Roman"/>
                <w:b/>
              </w:rPr>
            </w:pPr>
            <w:r w:rsidRPr="00331403">
              <w:rPr>
                <w:rFonts w:cs="Times New Roman"/>
                <w:b/>
              </w:rPr>
              <w:lastRenderedPageBreak/>
              <w:t>Elektronik dergi sayısı (6) *</w:t>
            </w:r>
          </w:p>
        </w:tc>
        <w:tc>
          <w:tcPr>
            <w:tcW w:w="3118" w:type="dxa"/>
            <w:shd w:val="clear" w:color="auto" w:fill="auto"/>
          </w:tcPr>
          <w:p w14:paraId="63520248" w14:textId="77777777" w:rsidR="001114F1" w:rsidRPr="00331403" w:rsidRDefault="001114F1" w:rsidP="00C23D22">
            <w:pPr>
              <w:pStyle w:val="GvdeMetni"/>
              <w:rPr>
                <w:rFonts w:cs="Times New Roman"/>
              </w:rPr>
            </w:pPr>
            <w:r w:rsidRPr="00331403">
              <w:rPr>
                <w:rFonts w:cs="Times New Roman"/>
              </w:rPr>
              <w:t>36.398</w:t>
            </w:r>
          </w:p>
        </w:tc>
      </w:tr>
      <w:tr w:rsidR="001114F1" w:rsidRPr="00331403" w14:paraId="718ED298" w14:textId="77777777" w:rsidTr="00C23D22">
        <w:trPr>
          <w:trHeight w:val="227"/>
        </w:trPr>
        <w:tc>
          <w:tcPr>
            <w:tcW w:w="5812" w:type="dxa"/>
            <w:shd w:val="clear" w:color="auto" w:fill="auto"/>
            <w:tcMar>
              <w:left w:w="28" w:type="dxa"/>
              <w:right w:w="28" w:type="dxa"/>
            </w:tcMar>
            <w:vAlign w:val="center"/>
          </w:tcPr>
          <w:p w14:paraId="7EC6B888" w14:textId="77777777" w:rsidR="001114F1" w:rsidRPr="00331403" w:rsidRDefault="001114F1" w:rsidP="00C23D22">
            <w:pPr>
              <w:pStyle w:val="GvdeMetni"/>
              <w:rPr>
                <w:rFonts w:cs="Times New Roman"/>
                <w:b/>
              </w:rPr>
            </w:pPr>
            <w:r w:rsidRPr="00331403">
              <w:rPr>
                <w:rFonts w:cs="Times New Roman"/>
                <w:b/>
              </w:rPr>
              <w:t xml:space="preserve">Abone olunan veri tabanı sayısı </w:t>
            </w:r>
          </w:p>
        </w:tc>
        <w:tc>
          <w:tcPr>
            <w:tcW w:w="3118" w:type="dxa"/>
            <w:shd w:val="clear" w:color="auto" w:fill="auto"/>
          </w:tcPr>
          <w:p w14:paraId="28A23317" w14:textId="77777777" w:rsidR="001114F1" w:rsidRPr="00331403" w:rsidRDefault="001114F1" w:rsidP="00C23D22">
            <w:pPr>
              <w:pStyle w:val="GvdeMetni"/>
              <w:rPr>
                <w:rFonts w:cs="Times New Roman"/>
              </w:rPr>
            </w:pPr>
            <w:r w:rsidRPr="00331403">
              <w:rPr>
                <w:rFonts w:cs="Times New Roman"/>
              </w:rPr>
              <w:t>45(1 adet satın alınan 44 adet TÜBİTAK ULAKBİM aracılığıyla üniversitemize açılan</w:t>
            </w:r>
          </w:p>
        </w:tc>
      </w:tr>
    </w:tbl>
    <w:p w14:paraId="0F31F7E0" w14:textId="77777777" w:rsidR="001114F1" w:rsidRPr="00331403" w:rsidRDefault="001114F1" w:rsidP="001114F1">
      <w:pPr>
        <w:pStyle w:val="GvdeMetni"/>
        <w:rPr>
          <w:rFonts w:cs="Times New Roman"/>
          <w:b/>
          <w:bCs/>
        </w:rPr>
      </w:pPr>
    </w:p>
    <w:p w14:paraId="0AFEFA29" w14:textId="77777777" w:rsidR="001114F1" w:rsidRPr="00331403" w:rsidRDefault="001114F1" w:rsidP="001114F1">
      <w:pPr>
        <w:pStyle w:val="GvdeMetni"/>
        <w:spacing w:line="360" w:lineRule="auto"/>
        <w:ind w:right="567"/>
        <w:jc w:val="both"/>
        <w:rPr>
          <w:rFonts w:cs="Times New Roman"/>
        </w:rPr>
      </w:pPr>
      <w:r w:rsidRPr="00331403">
        <w:rPr>
          <w:rFonts w:cs="Times New Roman"/>
          <w:color w:val="000000"/>
          <w:lang w:eastAsia="tr-TR"/>
        </w:rPr>
        <w:t>Her Eğ</w:t>
      </w:r>
      <w:r w:rsidRPr="00331403">
        <w:rPr>
          <w:rFonts w:cs="Times New Roman"/>
        </w:rPr>
        <w:t xml:space="preserve">itim-Öğretim yılı başında </w:t>
      </w:r>
      <w:hyperlink r:id="rId96" w:history="1">
        <w:r w:rsidRPr="00331403">
          <w:rPr>
            <w:rStyle w:val="Kpr"/>
            <w:rFonts w:cs="Times New Roman"/>
          </w:rPr>
          <w:t>Oryantasyon Programı</w:t>
        </w:r>
      </w:hyperlink>
      <w:r w:rsidRPr="00331403">
        <w:rPr>
          <w:rFonts w:cs="Times New Roman"/>
        </w:rPr>
        <w:t xml:space="preserve"> kapsamında yeni kayıt yaptıran öğrencilere kütüphane tanıtımı yapılmaktadır. Öğrenciler kütüphanenin doğal üyesi sayılmaktadır ve </w:t>
      </w:r>
      <w:hyperlink r:id="rId97" w:history="1">
        <w:r w:rsidRPr="00331403">
          <w:rPr>
            <w:rStyle w:val="Kpr"/>
            <w:rFonts w:cs="Times New Roman"/>
          </w:rPr>
          <w:t>kütüphane olanakları</w:t>
        </w:r>
      </w:hyperlink>
      <w:r w:rsidRPr="00331403">
        <w:rPr>
          <w:rFonts w:cs="Times New Roman"/>
        </w:rPr>
        <w:t xml:space="preserve">ndan faydalanmak için üyelik şartı aranmamamktadır. Kütüphanede süreli ve süresiz yayınlara, yıllık bilimsel dergilere erişilebilmektedir. </w:t>
      </w:r>
      <w:hyperlink r:id="rId98" w:history="1">
        <w:r w:rsidRPr="00331403">
          <w:rPr>
            <w:rStyle w:val="Kpr"/>
            <w:rFonts w:cs="Times New Roman"/>
          </w:rPr>
          <w:t>Toros Üniversitesi Kütüphane ve Dökümantasyon Daire Başkanlığı web sitesi</w:t>
        </w:r>
      </w:hyperlink>
      <w:r w:rsidRPr="00331403">
        <w:rPr>
          <w:rFonts w:cs="Times New Roman"/>
        </w:rPr>
        <w:t xml:space="preserve">nden anahtar kelimeler kullanılarak yayın/kitap veya diğer bilgiler hakkında tarama yapıldıktan sonra ilgili kaynağı ödünç alabilmektedirler. Merkez kütüphanede bölüm ile ilgili basılı kaynaklar ile elektronik kitap ve makalelerin listesi beslenme, diyetetik, besin, sağlık vb anahtar kelimler ile yaklaşık 1000’e yakın belgeye ulaşılabilmektedir. Öğretim elemanları ve öğrenciler tarafından talep edilen kitap veya belgeler ilgili daire tarafından sağlanmaktadır. </w:t>
      </w:r>
    </w:p>
    <w:p w14:paraId="25B98D59" w14:textId="77777777" w:rsidR="00F116CC" w:rsidRPr="00331403" w:rsidRDefault="00F116CC" w:rsidP="0021383C">
      <w:pPr>
        <w:spacing w:line="276" w:lineRule="auto"/>
        <w:jc w:val="both"/>
        <w:rPr>
          <w:rFonts w:ascii="Times New Roman" w:hAnsi="Times New Roman" w:cs="Times New Roman"/>
          <w:sz w:val="24"/>
          <w:szCs w:val="24"/>
        </w:rPr>
      </w:pPr>
    </w:p>
    <w:p w14:paraId="5A7065CC" w14:textId="4298CC20" w:rsidR="00F116CC" w:rsidRPr="00331403" w:rsidRDefault="00F116CC" w:rsidP="0021383C">
      <w:pPr>
        <w:spacing w:line="276" w:lineRule="auto"/>
        <w:jc w:val="both"/>
        <w:rPr>
          <w:rFonts w:ascii="Times New Roman" w:hAnsi="Times New Roman" w:cs="Times New Roman"/>
          <w:b/>
          <w:sz w:val="24"/>
          <w:szCs w:val="24"/>
          <w:u w:val="single"/>
        </w:rPr>
      </w:pPr>
      <w:r w:rsidRPr="00331403">
        <w:rPr>
          <w:rFonts w:ascii="Times New Roman" w:hAnsi="Times New Roman" w:cs="Times New Roman"/>
          <w:b/>
          <w:sz w:val="24"/>
          <w:szCs w:val="24"/>
          <w:u w:val="single"/>
        </w:rPr>
        <w:t>B.3.2. Akademik destek hizmetleri</w:t>
      </w:r>
    </w:p>
    <w:p w14:paraId="24FE347A" w14:textId="77777777" w:rsidR="00F116CC" w:rsidRPr="00331403" w:rsidRDefault="00F116CC" w:rsidP="0021383C">
      <w:pPr>
        <w:spacing w:line="276" w:lineRule="auto"/>
        <w:jc w:val="both"/>
        <w:rPr>
          <w:rFonts w:ascii="Times New Roman" w:hAnsi="Times New Roman" w:cs="Times New Roman"/>
          <w:sz w:val="24"/>
          <w:szCs w:val="24"/>
          <w:u w:val="single"/>
        </w:rPr>
      </w:pPr>
    </w:p>
    <w:p w14:paraId="58831DF7" w14:textId="77777777" w:rsidR="00D51CC3" w:rsidRPr="00331403" w:rsidRDefault="00D51CC3" w:rsidP="00D51CC3">
      <w:pPr>
        <w:pStyle w:val="NormalWeb"/>
        <w:spacing w:before="216" w:beforeAutospacing="0" w:after="0" w:afterAutospacing="0" w:line="360" w:lineRule="auto"/>
        <w:ind w:right="245"/>
        <w:jc w:val="both"/>
        <w:rPr>
          <w:color w:val="000000"/>
        </w:rPr>
      </w:pPr>
      <w:r w:rsidRPr="00331403">
        <w:rPr>
          <w:color w:val="000000"/>
        </w:rPr>
        <w:t>06/12/2016 tarih ve 6/39 sayılı Senato Kararı uyarınca kabul edilen Toros Üniversitesi Öğrenci Danışmanlığı Yönergesinin 5. Maddesinde Toros Üniversitesi öğrenci danışmanlığının amacı; </w:t>
      </w:r>
    </w:p>
    <w:p w14:paraId="3921685E" w14:textId="77777777" w:rsidR="00D51CC3" w:rsidRPr="00331403" w:rsidRDefault="00D51CC3" w:rsidP="00D51CC3">
      <w:pPr>
        <w:pStyle w:val="NormalWeb"/>
        <w:spacing w:before="216" w:beforeAutospacing="0" w:after="0" w:afterAutospacing="0" w:line="360" w:lineRule="auto"/>
        <w:ind w:right="245"/>
        <w:jc w:val="both"/>
        <w:rPr>
          <w:color w:val="000000"/>
        </w:rPr>
      </w:pPr>
      <w:r w:rsidRPr="00331403">
        <w:rPr>
          <w:color w:val="000000"/>
        </w:rPr>
        <w:t>Öğrencilere, eğitim-öğretim konuları başta olmak üzere, karşılaşacakları sorunların çözümünde yardımcı olmak, öğrencilere rehberlik etmek, mesleki açıdan yönlendirmek, yaşam boyu öğrenme alışkanlığı kazandırmaktır.</w:t>
      </w:r>
    </w:p>
    <w:p w14:paraId="51ADBD9B" w14:textId="554FCE43" w:rsidR="00D51CC3" w:rsidRPr="00331403" w:rsidRDefault="00D51CC3" w:rsidP="00D51CC3">
      <w:pPr>
        <w:pStyle w:val="NormalWeb"/>
        <w:spacing w:before="216" w:beforeAutospacing="0" w:after="0" w:afterAutospacing="0" w:line="360" w:lineRule="auto"/>
        <w:ind w:right="245"/>
        <w:jc w:val="both"/>
        <w:rPr>
          <w:color w:val="000000"/>
        </w:rPr>
      </w:pPr>
      <w:r w:rsidRPr="00331403">
        <w:rPr>
          <w:color w:val="000000"/>
        </w:rPr>
        <w:t>Üniversite ve Fakülte olanakları hakkında bilgilendirmek, başarı durumlarını izlemek ve başarısızlık durumunda yönlendirmek, ders seçiminde yardımcı olmak olarak açıklanmaktadır. Bu yönergeye göre danışmanlık sistemi; Bölüm Temsilcisi, Danışman, Danışman Kurulu, Bölüm Başkanlığı ve Fakülte Dekanlığı aracılığıyla işletilmekte ve bu organların görevleri sırasıyla 6., 7., 8., 9. ve 10. maddelerde detaylı bir şekilde açıklanmaktadır. Bu yönerge uyarınca her Eğitim-Öğretim yılı sonunda Bölüm Başkanlıkları tarafından hazırlanan “Danışmanlar Kurulu Raporu” nu görüşmek üzere Fakülte Kurulu toplanır ve elde edilen sonuçlar, varsa sorunlar ve çözüm önerileri ile ilgili gerekli işlemler yapıldıktan sonra çözülemeyen sorunlar bir rapor halinde Rektörlüğe iletilmektedir. </w:t>
      </w:r>
    </w:p>
    <w:p w14:paraId="114FCCE3" w14:textId="038D5C03" w:rsidR="00D51CC3" w:rsidRPr="00331403" w:rsidRDefault="00D51CC3" w:rsidP="00D51CC3">
      <w:pPr>
        <w:pStyle w:val="NormalWeb"/>
        <w:spacing w:before="216" w:beforeAutospacing="0" w:after="0" w:afterAutospacing="0" w:line="360" w:lineRule="auto"/>
        <w:ind w:right="245"/>
        <w:jc w:val="both"/>
        <w:rPr>
          <w:color w:val="000000"/>
        </w:rPr>
      </w:pPr>
      <w:r w:rsidRPr="00331403">
        <w:rPr>
          <w:color w:val="000000"/>
        </w:rPr>
        <w:lastRenderedPageBreak/>
        <w:t xml:space="preserve">Kanıtlar: </w:t>
      </w:r>
      <w:hyperlink r:id="rId99" w:history="1">
        <w:r w:rsidRPr="00331403">
          <w:rPr>
            <w:rStyle w:val="Kpr"/>
            <w:color w:val="1155CC"/>
          </w:rPr>
          <w:t>Fizyoterapi ve Rehabilitasyon bölümü bölüm danışma kurulu raporu</w:t>
        </w:r>
      </w:hyperlink>
      <w:r w:rsidRPr="00331403">
        <w:rPr>
          <w:color w:val="000000"/>
        </w:rPr>
        <w:t xml:space="preserve">, </w:t>
      </w:r>
      <w:hyperlink r:id="rId100" w:history="1">
        <w:r w:rsidRPr="00331403">
          <w:rPr>
            <w:rStyle w:val="Kpr"/>
            <w:color w:val="1155CC"/>
          </w:rPr>
          <w:t>Hemşirelik bölümü bölüm danışma kurulu raporu</w:t>
        </w:r>
      </w:hyperlink>
      <w:r w:rsidRPr="00331403">
        <w:rPr>
          <w:color w:val="000000"/>
        </w:rPr>
        <w:t xml:space="preserve">, </w:t>
      </w:r>
      <w:hyperlink r:id="rId101" w:history="1">
        <w:r w:rsidRPr="00331403">
          <w:rPr>
            <w:rStyle w:val="Kpr"/>
            <w:color w:val="1155CC"/>
          </w:rPr>
          <w:t>Beslenme ve Diyetetik Bölümü A</w:t>
        </w:r>
        <w:r w:rsidR="008F7554">
          <w:rPr>
            <w:rStyle w:val="Kpr"/>
            <w:color w:val="1155CC"/>
          </w:rPr>
          <w:t>kademik</w:t>
        </w:r>
        <w:r w:rsidRPr="00331403">
          <w:rPr>
            <w:rStyle w:val="Kpr"/>
            <w:color w:val="1155CC"/>
          </w:rPr>
          <w:t xml:space="preserve">  danışma kurulu raporu</w:t>
        </w:r>
      </w:hyperlink>
    </w:p>
    <w:p w14:paraId="3D73D152" w14:textId="77777777" w:rsidR="00D51CC3" w:rsidRPr="00331403" w:rsidRDefault="00D51CC3" w:rsidP="00D51CC3">
      <w:pPr>
        <w:pStyle w:val="NormalWeb"/>
        <w:spacing w:before="216" w:beforeAutospacing="0" w:after="0" w:afterAutospacing="0" w:line="360" w:lineRule="auto"/>
        <w:ind w:right="245"/>
        <w:jc w:val="both"/>
        <w:rPr>
          <w:color w:val="000000"/>
        </w:rPr>
      </w:pPr>
      <w:r w:rsidRPr="00331403">
        <w:rPr>
          <w:color w:val="000000"/>
        </w:rPr>
        <w:t>2022-2023 Fizyoterapi ve Rehabilitasyon Bölümü ders programına eklenen veya revize edilen dersler olmuştur. Fizyoterapi ve Rehabilitasyon Bölümü ders programına ‘Fizyoterapide Teknoloji Temelli Tedavi Yaklaşımları, Metabolik Hastalıklar ve Fiziksel Aktivite, Bilgi Okur Yazarlığı , Elektrofizyolojik Tetkikler ve Kullanım Alanları, Klinik Pilates, Postüral Farkındalık ve Duruş Eğitimi’ dersleri eklenmiştir. </w:t>
      </w:r>
    </w:p>
    <w:p w14:paraId="1F31FAC0" w14:textId="77777777" w:rsidR="00D51CC3" w:rsidRPr="00331403" w:rsidRDefault="00D51CC3" w:rsidP="00D51CC3">
      <w:pPr>
        <w:pStyle w:val="NormalWeb"/>
        <w:spacing w:before="0" w:beforeAutospacing="0" w:after="0" w:afterAutospacing="0" w:line="360" w:lineRule="auto"/>
        <w:jc w:val="both"/>
        <w:rPr>
          <w:color w:val="000000"/>
        </w:rPr>
      </w:pPr>
      <w:r w:rsidRPr="00331403">
        <w:rPr>
          <w:color w:val="000000"/>
        </w:rPr>
        <w:t xml:space="preserve">Beslenme ve Diyetetik Bölümü </w:t>
      </w:r>
      <w:hyperlink r:id="rId102" w:history="1">
        <w:r w:rsidRPr="00331403">
          <w:rPr>
            <w:rStyle w:val="Kpr"/>
            <w:color w:val="1155CC"/>
          </w:rPr>
          <w:t>Mezuniyet Projesi</w:t>
        </w:r>
      </w:hyperlink>
      <w:r w:rsidRPr="00331403">
        <w:rPr>
          <w:color w:val="000000"/>
        </w:rPr>
        <w:t xml:space="preserve"> ders kodu ‘BDY-411 Mezuniyet Projesi’ olarak güncellenmiştir.</w:t>
      </w:r>
    </w:p>
    <w:p w14:paraId="5B6D67EC" w14:textId="4D0865ED" w:rsidR="00D51CC3" w:rsidRPr="00331403" w:rsidRDefault="00F17A4A" w:rsidP="00D51CC3">
      <w:pPr>
        <w:pStyle w:val="NormalWeb"/>
        <w:spacing w:before="0" w:beforeAutospacing="0" w:after="0" w:afterAutospacing="0" w:line="360" w:lineRule="auto"/>
        <w:jc w:val="both"/>
        <w:rPr>
          <w:color w:val="000000"/>
        </w:rPr>
      </w:pPr>
      <w:r w:rsidRPr="00331403">
        <w:rPr>
          <w:color w:val="000000"/>
        </w:rPr>
        <w:t>Fakültemizde</w:t>
      </w:r>
      <w:r w:rsidR="00D51CC3" w:rsidRPr="00331403">
        <w:rPr>
          <w:color w:val="000000"/>
        </w:rPr>
        <w:t xml:space="preserve"> Kalite Koordinatörlüğü </w:t>
      </w:r>
      <w:r w:rsidRPr="00331403">
        <w:rPr>
          <w:color w:val="000000"/>
        </w:rPr>
        <w:t>öncülüğünde</w:t>
      </w:r>
      <w:r w:rsidR="00D51CC3" w:rsidRPr="00331403">
        <w:rPr>
          <w:color w:val="000000"/>
        </w:rPr>
        <w:t xml:space="preserve"> İşveren Staj/Uygulama Değerlendirme Anketi, Öğrenci Staj/Uygulama Değerlendirme Anketi, Yeni Mezun Anketleri ve Ders Değerlendirme Formu uygulanmıştır. Mezun Anketi mezun olup 2 yıl geçmiş olması şartı, Mezun Çalıştırma Anketi mezun olup 3 yıl geçmiş olması şartı </w:t>
      </w:r>
      <w:r w:rsidRPr="00331403">
        <w:rPr>
          <w:color w:val="000000"/>
        </w:rPr>
        <w:t>aranmakta ve bu koşulu sağlayan bölümlerde uygulanmaktadır.</w:t>
      </w:r>
    </w:p>
    <w:p w14:paraId="17639056" w14:textId="0F38B037" w:rsidR="00F116CC" w:rsidRPr="00331403" w:rsidRDefault="00D51CC3" w:rsidP="00D51CC3">
      <w:pPr>
        <w:spacing w:line="276" w:lineRule="auto"/>
        <w:jc w:val="both"/>
        <w:rPr>
          <w:rFonts w:ascii="Times New Roman" w:hAnsi="Times New Roman" w:cs="Times New Roman"/>
          <w:sz w:val="24"/>
          <w:szCs w:val="24"/>
        </w:rPr>
      </w:pPr>
      <w:r w:rsidRPr="00331403">
        <w:rPr>
          <w:rFonts w:ascii="Times New Roman" w:hAnsi="Times New Roman" w:cs="Times New Roman"/>
          <w:b/>
          <w:bCs/>
          <w:color w:val="000000"/>
          <w:sz w:val="24"/>
          <w:szCs w:val="24"/>
        </w:rPr>
        <w:t xml:space="preserve">Kanıt: </w:t>
      </w:r>
      <w:hyperlink r:id="rId103" w:history="1">
        <w:r w:rsidRPr="00331403">
          <w:rPr>
            <w:rStyle w:val="Kpr"/>
            <w:rFonts w:ascii="Times New Roman" w:hAnsi="Times New Roman" w:cs="Times New Roman"/>
            <w:b/>
            <w:bCs/>
            <w:color w:val="1155CC"/>
            <w:sz w:val="24"/>
            <w:szCs w:val="24"/>
          </w:rPr>
          <w:t>2023 Eğitim-Öğretim yılı anket formları</w:t>
        </w:r>
      </w:hyperlink>
      <w:r w:rsidR="00F116CC" w:rsidRPr="00331403">
        <w:rPr>
          <w:rFonts w:ascii="Times New Roman" w:hAnsi="Times New Roman" w:cs="Times New Roman"/>
          <w:sz w:val="24"/>
          <w:szCs w:val="24"/>
        </w:rPr>
        <w:t xml:space="preserve">. </w:t>
      </w:r>
    </w:p>
    <w:p w14:paraId="61A50403" w14:textId="77777777" w:rsidR="00F116CC" w:rsidRPr="00331403" w:rsidRDefault="00F116CC" w:rsidP="0021383C">
      <w:pPr>
        <w:spacing w:line="276" w:lineRule="auto"/>
        <w:jc w:val="both"/>
        <w:rPr>
          <w:rFonts w:ascii="Times New Roman" w:hAnsi="Times New Roman" w:cs="Times New Roman"/>
          <w:sz w:val="24"/>
          <w:szCs w:val="24"/>
        </w:rPr>
      </w:pPr>
    </w:p>
    <w:p w14:paraId="1297DFF4" w14:textId="27D351EA" w:rsidR="00F116CC" w:rsidRPr="00331403" w:rsidRDefault="00F116CC" w:rsidP="0021383C">
      <w:pPr>
        <w:spacing w:line="276" w:lineRule="auto"/>
        <w:jc w:val="both"/>
        <w:rPr>
          <w:rFonts w:ascii="Times New Roman" w:hAnsi="Times New Roman" w:cs="Times New Roman"/>
          <w:b/>
          <w:sz w:val="24"/>
          <w:szCs w:val="24"/>
          <w:u w:val="single"/>
        </w:rPr>
      </w:pPr>
      <w:r w:rsidRPr="00331403">
        <w:rPr>
          <w:rFonts w:ascii="Times New Roman" w:hAnsi="Times New Roman" w:cs="Times New Roman"/>
          <w:b/>
          <w:sz w:val="24"/>
          <w:szCs w:val="24"/>
          <w:u w:val="single"/>
        </w:rPr>
        <w:t>B.3.3. Dezavantajlı gruplar</w:t>
      </w:r>
    </w:p>
    <w:p w14:paraId="67774697" w14:textId="77777777" w:rsidR="00F116CC" w:rsidRPr="00331403" w:rsidRDefault="00F116CC" w:rsidP="0021383C">
      <w:pPr>
        <w:spacing w:line="276" w:lineRule="auto"/>
        <w:jc w:val="both"/>
        <w:rPr>
          <w:rFonts w:ascii="Times New Roman" w:hAnsi="Times New Roman" w:cs="Times New Roman"/>
          <w:sz w:val="24"/>
          <w:szCs w:val="24"/>
          <w:u w:val="single"/>
        </w:rPr>
      </w:pPr>
    </w:p>
    <w:p w14:paraId="0D2B3B2F" w14:textId="4DAFB7F0" w:rsidR="001114F1" w:rsidRPr="00331403" w:rsidRDefault="00F116CC" w:rsidP="001114F1">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r w:rsidR="001114F1" w:rsidRPr="00331403">
        <w:rPr>
          <w:rFonts w:ascii="Times New Roman" w:hAnsi="Times New Roman" w:cs="Times New Roman"/>
          <w:sz w:val="24"/>
          <w:szCs w:val="24"/>
        </w:rPr>
        <w:t xml:space="preserve"> Beslenme ve Diyetetik bölümü bünyesinde engelli öğrenci bulunmamaktadır. Fakültemiz eğitim öğretim laboratuvar alanlarına erişim ve ulaşım konusunda her türlü tedbir alınmıştır. Her yıl yeni kayıt olan öğrencilerin engellilik durumu tespit edilmektedir ve bu durumdaki öğrenciler ile ilgili gerekli tedbirler bölüm başkanlığınca alınmaktadır ancak bölümümüzde engelli öğrenci bulunmamaktadır. </w:t>
      </w:r>
    </w:p>
    <w:p w14:paraId="4E8A3198" w14:textId="77777777" w:rsidR="001114F1" w:rsidRPr="00331403" w:rsidRDefault="001114F1" w:rsidP="001114F1">
      <w:pPr>
        <w:spacing w:line="360" w:lineRule="auto"/>
        <w:jc w:val="both"/>
        <w:rPr>
          <w:rFonts w:ascii="Times New Roman" w:hAnsi="Times New Roman" w:cs="Times New Roman"/>
          <w:sz w:val="24"/>
          <w:szCs w:val="24"/>
        </w:rPr>
      </w:pPr>
    </w:p>
    <w:p w14:paraId="269D84EA" w14:textId="77777777" w:rsidR="001114F1" w:rsidRPr="00331403" w:rsidRDefault="001114F1" w:rsidP="001114F1">
      <w:p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 xml:space="preserve">Engelli bireylere yönelik binalarda sarı şerit uygulaması bulunmaktadır. Bunun dışında rampalar bulunmaktadır. Okul altyapısı engelli bireylere uygun hale getirilmiştir. Üniversitenin Engelli Öğrenci Birimi </w:t>
      </w:r>
      <w:hyperlink r:id="rId104" w:history="1">
        <w:r w:rsidRPr="00331403">
          <w:rPr>
            <w:rStyle w:val="Kpr"/>
            <w:rFonts w:ascii="Times New Roman" w:hAnsi="Times New Roman" w:cs="Times New Roman"/>
            <w:sz w:val="24"/>
            <w:szCs w:val="24"/>
          </w:rPr>
          <w:t>2021-2022 Faaliyet Raporu</w:t>
        </w:r>
      </w:hyperlink>
      <w:r w:rsidRPr="00331403">
        <w:rPr>
          <w:rFonts w:ascii="Times New Roman" w:hAnsi="Times New Roman" w:cs="Times New Roman"/>
          <w:sz w:val="24"/>
          <w:szCs w:val="24"/>
        </w:rPr>
        <w:t>na linkten ulaşabilirsiniz.</w:t>
      </w:r>
    </w:p>
    <w:p w14:paraId="4371A432" w14:textId="77777777" w:rsidR="00F116CC" w:rsidRPr="00331403" w:rsidRDefault="00F116CC" w:rsidP="000F70D6">
      <w:pPr>
        <w:jc w:val="both"/>
        <w:rPr>
          <w:rFonts w:ascii="Times New Roman" w:hAnsi="Times New Roman" w:cs="Times New Roman"/>
          <w:sz w:val="24"/>
          <w:szCs w:val="24"/>
        </w:rPr>
      </w:pPr>
    </w:p>
    <w:p w14:paraId="79B4DDC3" w14:textId="77777777" w:rsidR="00F116CC" w:rsidRPr="00331403" w:rsidRDefault="00F116CC" w:rsidP="000F70D6">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21383C" w:rsidRPr="00331403" w14:paraId="2D461918" w14:textId="77777777" w:rsidTr="00FE3CC9">
        <w:tc>
          <w:tcPr>
            <w:tcW w:w="9062" w:type="dxa"/>
          </w:tcPr>
          <w:p w14:paraId="2AAC8C9C" w14:textId="77777777" w:rsidR="0021383C" w:rsidRPr="00331403" w:rsidRDefault="0021383C" w:rsidP="0021383C">
            <w:pPr>
              <w:jc w:val="both"/>
              <w:rPr>
                <w:rFonts w:ascii="Times New Roman" w:hAnsi="Times New Roman" w:cs="Times New Roman"/>
                <w:b/>
                <w:color w:val="FF0000"/>
                <w:sz w:val="24"/>
                <w:szCs w:val="24"/>
              </w:rPr>
            </w:pPr>
            <w:r w:rsidRPr="00331403">
              <w:rPr>
                <w:rFonts w:ascii="Times New Roman" w:hAnsi="Times New Roman" w:cs="Times New Roman"/>
                <w:b/>
                <w:color w:val="FF0000"/>
                <w:sz w:val="24"/>
                <w:szCs w:val="24"/>
              </w:rPr>
              <w:t xml:space="preserve">B.4. Öğretim Kadrosu </w:t>
            </w:r>
          </w:p>
          <w:p w14:paraId="389AFF6F" w14:textId="77777777" w:rsidR="0021383C" w:rsidRPr="00331403" w:rsidRDefault="0021383C" w:rsidP="00FE3CC9">
            <w:pPr>
              <w:spacing w:line="276" w:lineRule="auto"/>
              <w:jc w:val="both"/>
              <w:rPr>
                <w:rFonts w:ascii="Times New Roman" w:hAnsi="Times New Roman" w:cs="Times New Roman"/>
                <w:b/>
                <w:bCs/>
                <w:sz w:val="24"/>
                <w:szCs w:val="24"/>
              </w:rPr>
            </w:pPr>
          </w:p>
        </w:tc>
      </w:tr>
    </w:tbl>
    <w:p w14:paraId="753D8A67" w14:textId="77777777" w:rsidR="0021383C" w:rsidRPr="00331403" w:rsidRDefault="0021383C" w:rsidP="000F70D6">
      <w:pPr>
        <w:jc w:val="both"/>
        <w:rPr>
          <w:rFonts w:ascii="Times New Roman" w:hAnsi="Times New Roman" w:cs="Times New Roman"/>
          <w:sz w:val="24"/>
          <w:szCs w:val="24"/>
        </w:rPr>
      </w:pPr>
    </w:p>
    <w:p w14:paraId="7CD0B375" w14:textId="77777777" w:rsidR="006B5B1C" w:rsidRPr="00331403" w:rsidRDefault="009F6719" w:rsidP="009F6719">
      <w:pPr>
        <w:pStyle w:val="NormalWeb"/>
        <w:spacing w:before="216" w:beforeAutospacing="0" w:after="0" w:afterAutospacing="0" w:line="360" w:lineRule="auto"/>
        <w:ind w:right="245"/>
        <w:jc w:val="both"/>
        <w:rPr>
          <w:b/>
          <w:bCs/>
          <w:color w:val="000000"/>
          <w:u w:val="single"/>
        </w:rPr>
      </w:pPr>
      <w:r w:rsidRPr="00331403">
        <w:rPr>
          <w:b/>
          <w:bCs/>
          <w:color w:val="000000"/>
          <w:u w:val="single"/>
        </w:rPr>
        <w:t>B.</w:t>
      </w:r>
      <w:r w:rsidR="006B5B1C" w:rsidRPr="00331403">
        <w:rPr>
          <w:b/>
          <w:bCs/>
          <w:color w:val="000000"/>
          <w:u w:val="single"/>
        </w:rPr>
        <w:t>4</w:t>
      </w:r>
      <w:r w:rsidRPr="00331403">
        <w:rPr>
          <w:b/>
          <w:bCs/>
          <w:color w:val="000000"/>
          <w:u w:val="single"/>
        </w:rPr>
        <w:t>.</w:t>
      </w:r>
      <w:r w:rsidR="006B5B1C" w:rsidRPr="00331403">
        <w:rPr>
          <w:b/>
          <w:bCs/>
          <w:color w:val="000000"/>
          <w:u w:val="single"/>
        </w:rPr>
        <w:t>1</w:t>
      </w:r>
      <w:r w:rsidRPr="00331403">
        <w:rPr>
          <w:b/>
          <w:bCs/>
          <w:color w:val="000000"/>
          <w:u w:val="single"/>
        </w:rPr>
        <w:t xml:space="preserve"> Öğretim Yetkinli</w:t>
      </w:r>
      <w:r w:rsidR="006B5B1C" w:rsidRPr="00331403">
        <w:rPr>
          <w:b/>
          <w:bCs/>
          <w:color w:val="000000"/>
          <w:u w:val="single"/>
        </w:rPr>
        <w:t>kler</w:t>
      </w:r>
      <w:r w:rsidRPr="00331403">
        <w:rPr>
          <w:b/>
          <w:bCs/>
          <w:color w:val="000000"/>
          <w:u w:val="single"/>
        </w:rPr>
        <w:t>i</w:t>
      </w:r>
      <w:r w:rsidR="006B5B1C" w:rsidRPr="00331403">
        <w:rPr>
          <w:b/>
          <w:bCs/>
          <w:color w:val="000000"/>
          <w:u w:val="single"/>
        </w:rPr>
        <w:t xml:space="preserve"> ve Gelişimi</w:t>
      </w:r>
      <w:r w:rsidRPr="00331403">
        <w:rPr>
          <w:b/>
          <w:bCs/>
          <w:color w:val="000000"/>
          <w:u w:val="single"/>
        </w:rPr>
        <w:t> </w:t>
      </w:r>
    </w:p>
    <w:p w14:paraId="6F01C67F" w14:textId="77777777" w:rsidR="001114F1" w:rsidRPr="00331403" w:rsidRDefault="001114F1" w:rsidP="001114F1">
      <w:pPr>
        <w:pStyle w:val="NormalWeb"/>
        <w:spacing w:before="216" w:beforeAutospacing="0" w:after="0" w:afterAutospacing="0" w:line="360" w:lineRule="auto"/>
        <w:ind w:right="245"/>
        <w:jc w:val="both"/>
        <w:rPr>
          <w:color w:val="000000"/>
        </w:rPr>
      </w:pPr>
      <w:r w:rsidRPr="00331403">
        <w:rPr>
          <w:color w:val="000000"/>
        </w:rPr>
        <w:t>Öğretim elemanı atama, yükseltme ve görevlendirme süreç̧ ve kriterleri belirlenmiş̧ ve kamuoyuna açıktır. İlgili süreç̧ ve kriterler akademik liyakati gözetip, fırsat eşitliğini sağlayacak niteliktedir. Uygulamanın kriterlere uygun olduğu kanıtlanmaktadır. Öğretim elemanı ders yükü ve dağılım dengesi şeffaf olarak paylaşılır. Kurumun öğretim üyesinden beklentisi bireylerce bilinir. Kadrolu olmayan öğretim elemanı seçimi ve yarıyıl sonunda performanslarının değerlendirilmesi şeffaf, etkin ve adildir; kurumda eğitim-öğretim ilkelerine ve kültürüne uyum gözetilmektedir.</w:t>
      </w:r>
    </w:p>
    <w:p w14:paraId="3228E974" w14:textId="77777777" w:rsidR="001114F1" w:rsidRPr="00331403" w:rsidRDefault="001114F1" w:rsidP="001114F1">
      <w:pPr>
        <w:pStyle w:val="NormalWeb"/>
        <w:spacing w:before="0" w:beforeAutospacing="0" w:after="56" w:afterAutospacing="0" w:line="360" w:lineRule="auto"/>
        <w:jc w:val="both"/>
        <w:rPr>
          <w:color w:val="000000"/>
        </w:rPr>
      </w:pPr>
      <w:r w:rsidRPr="00331403">
        <w:rPr>
          <w:color w:val="000000"/>
        </w:rPr>
        <w:t xml:space="preserve">Kadrolu olmayan öğretim elemanı seçimi için </w:t>
      </w:r>
      <w:hyperlink r:id="rId105" w:history="1">
        <w:r w:rsidRPr="00331403">
          <w:rPr>
            <w:rStyle w:val="Kpr"/>
            <w:color w:val="1155CC"/>
          </w:rPr>
          <w:t>2023-2024 eğitim-öğretim yılının ders görevlendirme başvuru ilanını</w:t>
        </w:r>
      </w:hyperlink>
      <w:r w:rsidRPr="00331403">
        <w:rPr>
          <w:color w:val="000000"/>
        </w:rPr>
        <w:t>n linkine erişilebilmektedir.</w:t>
      </w:r>
    </w:p>
    <w:p w14:paraId="6690CF98" w14:textId="77777777" w:rsidR="001114F1" w:rsidRPr="00331403" w:rsidRDefault="001114F1" w:rsidP="001114F1">
      <w:pPr>
        <w:pStyle w:val="NormalWeb"/>
        <w:spacing w:before="56" w:beforeAutospacing="0" w:after="0" w:afterAutospacing="0" w:line="360" w:lineRule="auto"/>
        <w:ind w:right="245"/>
        <w:jc w:val="both"/>
        <w:rPr>
          <w:color w:val="000000"/>
        </w:rPr>
      </w:pPr>
      <w:r w:rsidRPr="00331403">
        <w:rPr>
          <w:color w:val="000000"/>
        </w:rPr>
        <w:t>2023-2024 Eğitim Öğretim Yılı itibarı ile Üniversitemiz Sağlık Bilimleri Fakültesinde;</w:t>
      </w:r>
    </w:p>
    <w:p w14:paraId="5C78ECDC" w14:textId="77777777" w:rsidR="001114F1" w:rsidRPr="00331403" w:rsidRDefault="001114F1" w:rsidP="001114F1">
      <w:pPr>
        <w:pStyle w:val="NormalWeb"/>
        <w:spacing w:before="216" w:beforeAutospacing="0" w:after="0" w:afterAutospacing="0" w:line="360" w:lineRule="auto"/>
        <w:ind w:right="245" w:firstLine="546"/>
        <w:jc w:val="both"/>
        <w:rPr>
          <w:color w:val="000000"/>
        </w:rPr>
      </w:pPr>
      <w:r w:rsidRPr="00331403">
        <w:rPr>
          <w:color w:val="000000"/>
        </w:rPr>
        <w:t>Hemşirelik: 1 Prof. - 4 Dr. Öğr. Üyesi - 2 Öğr. Gör. - 2 Arş Gör. (9)</w:t>
      </w:r>
    </w:p>
    <w:p w14:paraId="26238A51" w14:textId="77777777" w:rsidR="001114F1" w:rsidRPr="00331403" w:rsidRDefault="001114F1" w:rsidP="001114F1">
      <w:pPr>
        <w:pStyle w:val="NormalWeb"/>
        <w:spacing w:before="216" w:beforeAutospacing="0" w:after="0" w:afterAutospacing="0" w:line="360" w:lineRule="auto"/>
        <w:ind w:right="245" w:firstLine="546"/>
        <w:jc w:val="both"/>
        <w:rPr>
          <w:color w:val="000000"/>
        </w:rPr>
      </w:pPr>
      <w:r w:rsidRPr="00331403">
        <w:rPr>
          <w:color w:val="000000"/>
        </w:rPr>
        <w:t>Sağlık Yönetimi: 1 Prof - 1 Doç. (2)</w:t>
      </w:r>
    </w:p>
    <w:p w14:paraId="3C7E0976" w14:textId="77777777" w:rsidR="001114F1" w:rsidRPr="00331403" w:rsidRDefault="001114F1" w:rsidP="001114F1">
      <w:pPr>
        <w:pStyle w:val="NormalWeb"/>
        <w:spacing w:before="216" w:beforeAutospacing="0" w:after="0" w:afterAutospacing="0" w:line="360" w:lineRule="auto"/>
        <w:ind w:right="245" w:firstLine="546"/>
        <w:jc w:val="both"/>
        <w:rPr>
          <w:color w:val="000000"/>
        </w:rPr>
      </w:pPr>
      <w:r w:rsidRPr="00331403">
        <w:rPr>
          <w:color w:val="000000"/>
        </w:rPr>
        <w:t>Beslenme ve Diyetetik: 1 Prof. -1 Doç. 3 Dr. Öğr. Üyesi - 2 Arş. Gör. (7)</w:t>
      </w:r>
    </w:p>
    <w:p w14:paraId="4A3DCB02" w14:textId="77777777" w:rsidR="001114F1" w:rsidRPr="00331403" w:rsidRDefault="001114F1" w:rsidP="001114F1">
      <w:pPr>
        <w:pStyle w:val="NormalWeb"/>
        <w:spacing w:before="216" w:beforeAutospacing="0" w:after="0" w:afterAutospacing="0" w:line="360" w:lineRule="auto"/>
        <w:ind w:right="245" w:firstLine="546"/>
        <w:jc w:val="both"/>
        <w:rPr>
          <w:color w:val="000000"/>
        </w:rPr>
      </w:pPr>
      <w:r w:rsidRPr="00331403">
        <w:rPr>
          <w:color w:val="000000"/>
        </w:rPr>
        <w:t>Fizyoterapi ve Rehabilitasyon: 1 Doçent - 2 Dr. Öğr. Üyesi – 2 Arş. Gör. (5) bulunmaktadır.</w:t>
      </w:r>
    </w:p>
    <w:p w14:paraId="3FA1EF15" w14:textId="77777777" w:rsidR="001114F1" w:rsidRPr="00331403" w:rsidRDefault="001114F1" w:rsidP="001114F1">
      <w:pPr>
        <w:pStyle w:val="NormalWeb"/>
        <w:spacing w:before="216" w:beforeAutospacing="0" w:after="0" w:afterAutospacing="0" w:line="360" w:lineRule="auto"/>
        <w:ind w:right="245"/>
        <w:jc w:val="both"/>
        <w:rPr>
          <w:color w:val="000000"/>
        </w:rPr>
      </w:pPr>
      <w:r w:rsidRPr="00331403">
        <w:rPr>
          <w:color w:val="000000"/>
        </w:rPr>
        <w:t xml:space="preserve">Buna göre 3 Profesör, 3 Doçent, 10 Doktor Öğretim Üyesi, 2 Öğretim Görevlisi,  6 Araştırma Görevlisi olmak üzere 24 öğretim elemanı görev yapmaktadır. Fakültemizin genelinde öğretim elemanı başına düşen öğrenci sayısı 22.5’tir. Bu oranın uygulamaya dayalı eğitim için öğretim üyesi başına düşmesi gereken ortalamadan (10-15) yüksek olduğu görülmektedir.  Öğretim elemanı başına düşen öğrenci sayısı ise Beslenme ve Diyetetik 20.6, Hemşirelik 24.7, Sağlık Yönetimi 5 ve Fizyoterapi ve Rehabilitasyon 26.6’dır. Fakültemizin tüm bölümlerinde öğretim üyeleri üniversite kadrosuna atanmadan önce eğitim düzeyleri, ilgi alanları, yetkinlikleri ve deneyimlerinin ilgili bölümün ihtiyaçlarını karşılayıp karşılamadıkları bölüm kurullarında tartışılmakta, Yükseköğretim Kurulu tarafından belirlenen atama kriterlerine ek olarak </w:t>
      </w:r>
      <w:hyperlink r:id="rId106" w:history="1">
        <w:r w:rsidRPr="00331403">
          <w:rPr>
            <w:rStyle w:val="Kpr"/>
          </w:rPr>
          <w:t xml:space="preserve">Toros Üniversitesi Öğretim Üyesi Yükseltme ve </w:t>
        </w:r>
        <w:r w:rsidRPr="00331403">
          <w:rPr>
            <w:rStyle w:val="Kpr"/>
          </w:rPr>
          <w:lastRenderedPageBreak/>
          <w:t>Atama Ölçütler’i</w:t>
        </w:r>
      </w:hyperlink>
      <w:r w:rsidRPr="00331403">
        <w:rPr>
          <w:color w:val="000000"/>
        </w:rPr>
        <w:t>nde belirtilen kriterlere uygunluk olması durumunda atamaları yapılmaktadır. Bu sayede nitelikli akademik kadronun oluşturması sağlanmaktadır.</w:t>
      </w:r>
    </w:p>
    <w:p w14:paraId="425DCCEC" w14:textId="77777777" w:rsidR="001114F1" w:rsidRPr="00331403" w:rsidRDefault="001114F1" w:rsidP="001114F1">
      <w:pPr>
        <w:pStyle w:val="NormalWeb"/>
        <w:spacing w:before="216" w:beforeAutospacing="0" w:after="0" w:afterAutospacing="0" w:line="360" w:lineRule="auto"/>
        <w:ind w:right="245"/>
        <w:jc w:val="both"/>
        <w:rPr>
          <w:color w:val="000000"/>
        </w:rPr>
      </w:pPr>
      <w:r w:rsidRPr="00331403">
        <w:rPr>
          <w:color w:val="000000"/>
        </w:rPr>
        <w:t>Fakültemiz bünyesinde bulunan bölümlerimizde özel uzmanlık alanı gerektiren dersleri verecek öğretim elemanı bulunmadığı durumlarda, Mersin İl Sağlık Müdürlüğü ile yapılmış olan ikili anlaşmalar kapsamında öğretim elemanı talep edilmekte ve ilgili derslerin alanında uzman öğretim elemanı tarafından verilmesi sağlanmaktadır.  </w:t>
      </w:r>
    </w:p>
    <w:p w14:paraId="238B60D6" w14:textId="77777777" w:rsidR="001114F1" w:rsidRPr="00331403" w:rsidRDefault="001114F1" w:rsidP="001114F1">
      <w:pPr>
        <w:pStyle w:val="NormalWeb"/>
        <w:spacing w:before="216" w:beforeAutospacing="0" w:after="0" w:afterAutospacing="0" w:line="360" w:lineRule="auto"/>
        <w:ind w:right="245"/>
        <w:jc w:val="both"/>
        <w:rPr>
          <w:color w:val="000000"/>
        </w:rPr>
      </w:pPr>
      <w:r w:rsidRPr="00331403">
        <w:rPr>
          <w:color w:val="000000"/>
        </w:rPr>
        <w:t xml:space="preserve">Toros Üniversitesi, yurt içinde ve yurt dışında yapılan etkinliklere bilimsel çalışmaları ile katılmak isteyen öğretim elemanlarına Toros Üniversitesi Bilimsel Faaliyetleri Teşvik Esasları Yönergesi doğrultusunda maddi destek sağlanmaktadır. Bilimsel etkinlik düzenlemek isteyen bölüm veya her anabilim dallarına da maddi ve lojistik destek verilmektedir. Tüm birimlerdeki öğretim elemanlarının mesleki gelişimlerini sürdürmek üzere alanları ile ilgili kongre, sempozyum, seminer, konferans benzeri </w:t>
      </w:r>
      <w:hyperlink r:id="rId107" w:history="1">
        <w:r w:rsidRPr="00331403">
          <w:rPr>
            <w:rStyle w:val="Kpr"/>
          </w:rPr>
          <w:t>bilimsel etkinliklere katılımları teşvik edilmektedir</w:t>
        </w:r>
      </w:hyperlink>
      <w:r w:rsidRPr="00331403">
        <w:rPr>
          <w:color w:val="000000"/>
        </w:rPr>
        <w:t>. </w:t>
      </w:r>
    </w:p>
    <w:p w14:paraId="350EC92F" w14:textId="77777777" w:rsidR="001114F1" w:rsidRPr="00331403" w:rsidRDefault="001114F1" w:rsidP="001114F1">
      <w:pPr>
        <w:pStyle w:val="NormalWeb"/>
        <w:spacing w:before="216" w:beforeAutospacing="0" w:after="0" w:afterAutospacing="0" w:line="360" w:lineRule="auto"/>
        <w:ind w:right="245"/>
        <w:jc w:val="both"/>
        <w:rPr>
          <w:color w:val="000000"/>
        </w:rPr>
      </w:pPr>
      <w:r w:rsidRPr="00331403">
        <w:rPr>
          <w:color w:val="000000"/>
        </w:rPr>
        <w:t xml:space="preserve">Toros Üniversitesi Bilimsel Araştırma Projeleri Hakkında Yönetmelik Yönergesi öğretim üyeleri ile doktora veya tıpta uzmanlık eğitimini tamamlamış araştırmacılar tarafından yönetilecek olan bilimsel araştırma ve altyapı geliştirme proje önerileri Toros Üniversitesi Bilimsel Araştırma Projeleri Komisyonu tarafından değerlendirilmektedir. Uygun görülen proje teklifleri </w:t>
      </w:r>
      <w:hyperlink r:id="rId108" w:history="1">
        <w:r w:rsidRPr="00331403">
          <w:rPr>
            <w:rStyle w:val="Kpr"/>
          </w:rPr>
          <w:t>“Toros Üniversitesi Bilimsel Araştırma Projeleri Uygulama Yönergesi”</w:t>
        </w:r>
      </w:hyperlink>
      <w:r w:rsidRPr="00331403">
        <w:rPr>
          <w:color w:val="000000"/>
        </w:rPr>
        <w:t xml:space="preserve"> esaslarına göre desteklenmektedir. </w:t>
      </w:r>
    </w:p>
    <w:p w14:paraId="6F1D295C" w14:textId="77777777" w:rsidR="001114F1" w:rsidRPr="00331403" w:rsidRDefault="001114F1" w:rsidP="001114F1">
      <w:pPr>
        <w:pStyle w:val="NormalWeb"/>
        <w:spacing w:before="216" w:beforeAutospacing="0" w:after="0" w:afterAutospacing="0" w:line="360" w:lineRule="auto"/>
        <w:ind w:right="245"/>
        <w:jc w:val="both"/>
        <w:rPr>
          <w:color w:val="000000"/>
        </w:rPr>
      </w:pPr>
      <w:r w:rsidRPr="00331403">
        <w:rPr>
          <w:color w:val="000000"/>
        </w:rPr>
        <w:t xml:space="preserve">Faaliyetleri Teşvik Esasları, Üniversite kütüphanesi, bünyesinde mevcut olan basılı eğitim araçlarına ek olarak, çok sayıda bilimsel süreli yayın, kitap vb. eğitim araçlarına erişimi sağlayan pek çok veri tabanına abone olup, bu araçlar öğretim elemanlarının ücretsiz olarak kullanımına açıktır. Kütüphane ile ilgili bilgiye  </w:t>
      </w:r>
      <w:hyperlink r:id="rId109" w:history="1">
        <w:r w:rsidRPr="00331403">
          <w:rPr>
            <w:rStyle w:val="Kpr"/>
            <w:color w:val="1155CC"/>
          </w:rPr>
          <w:t>'Kütüphane ve Dökümantasyon Daire Başkanlığı' tanıtım</w:t>
        </w:r>
      </w:hyperlink>
      <w:r w:rsidRPr="00331403">
        <w:rPr>
          <w:color w:val="000000"/>
        </w:rPr>
        <w:t xml:space="preserve"> linkinden erişilebilmektedir.</w:t>
      </w:r>
    </w:p>
    <w:p w14:paraId="4CC89705" w14:textId="77777777" w:rsidR="001114F1" w:rsidRPr="00331403" w:rsidRDefault="001114F1" w:rsidP="001114F1">
      <w:pPr>
        <w:pStyle w:val="NormalWeb"/>
        <w:spacing w:before="216" w:beforeAutospacing="0" w:after="0" w:afterAutospacing="0" w:line="360" w:lineRule="auto"/>
        <w:ind w:right="245"/>
        <w:jc w:val="both"/>
        <w:rPr>
          <w:color w:val="000000"/>
        </w:rPr>
      </w:pPr>
      <w:r w:rsidRPr="00331403">
        <w:rPr>
          <w:color w:val="000000"/>
        </w:rPr>
        <w:t xml:space="preserve">Toros Üniversitesinde öğrenim gören lisans öğrencilerini akademik araştırma faaliyetlerine özendirmek ve bilimsel araştırma süreçleri içerisinde yer almaya teşvik etmek amacıyla </w:t>
      </w:r>
      <w:hyperlink r:id="rId110" w:history="1">
        <w:r w:rsidRPr="00331403">
          <w:rPr>
            <w:rStyle w:val="Kpr"/>
          </w:rPr>
          <w:t>Lisans Öğrencileri Bilimsel Araştırma Desteği (TORLAD)</w:t>
        </w:r>
      </w:hyperlink>
      <w:r w:rsidRPr="00331403">
        <w:rPr>
          <w:color w:val="000000"/>
        </w:rPr>
        <w:t xml:space="preserve"> adı altında proje destek birimi oluşturulmuştur. Lisans öğrencilerinin öğretim elemanlarının danışmanlığında oluşturdukları proje takımlarıyla başvuru yapabilecekleri bu destek ile öğrencilerin bilimsel süreçlerde yer alabilme becerilerinin geliştirilmesi amaçlanmaktadır.</w:t>
      </w:r>
    </w:p>
    <w:p w14:paraId="46568A89" w14:textId="77777777" w:rsidR="001114F1" w:rsidRPr="00331403" w:rsidRDefault="001114F1" w:rsidP="001114F1">
      <w:pPr>
        <w:pStyle w:val="NormalWeb"/>
        <w:spacing w:before="216" w:beforeAutospacing="0" w:after="0" w:afterAutospacing="0" w:line="360" w:lineRule="auto"/>
        <w:ind w:right="245"/>
        <w:jc w:val="both"/>
        <w:rPr>
          <w:color w:val="000000"/>
        </w:rPr>
      </w:pPr>
      <w:r w:rsidRPr="00331403">
        <w:rPr>
          <w:color w:val="000000"/>
        </w:rPr>
        <w:lastRenderedPageBreak/>
        <w:t>Bunun yanı sıra Fakültemizde öğretmeden öğrenmeye geçiş stratejileri bulunmakta ve uygulamaya yansıtılmaktadır: Fakültemizde öğretim elemanlarımız tarafından sosyal medya “Twitter ve WhatsApp” uygulamaları üzerinden öğrencilerimize ders notlarının iletilmesi sağlanmaktadır.  (@sağlıkyönetimitopluluğu, @torosbeslenmetopluluğu, @toros-_hemşirelik, @fizyoterapiverehabilitasyontopluluğu)</w:t>
      </w:r>
    </w:p>
    <w:p w14:paraId="6DEB17ED" w14:textId="17084BC2" w:rsidR="001114F1" w:rsidRPr="00331403" w:rsidRDefault="001114F1" w:rsidP="009F6719">
      <w:pPr>
        <w:pStyle w:val="NormalWeb"/>
        <w:spacing w:before="216" w:beforeAutospacing="0" w:after="0" w:afterAutospacing="0" w:line="360" w:lineRule="auto"/>
        <w:ind w:right="245"/>
        <w:jc w:val="both"/>
        <w:rPr>
          <w:color w:val="000000"/>
        </w:rPr>
      </w:pPr>
      <w:r w:rsidRPr="00331403">
        <w:rPr>
          <w:color w:val="000000"/>
        </w:rPr>
        <w:t>2019-2020 Güz döneminde ilk defa Beslenme ve Diyetetik Bölümü’nde yürütülmeye başlanılan “</w:t>
      </w:r>
      <w:r w:rsidRPr="00331403">
        <w:rPr>
          <w:b/>
          <w:bCs/>
          <w:color w:val="000000"/>
        </w:rPr>
        <w:t>Mentörlük Programı</w:t>
      </w:r>
      <w:r w:rsidRPr="00331403">
        <w:rPr>
          <w:color w:val="000000"/>
        </w:rPr>
        <w:t>” uygulanmaktadır. Mentörlük programından yararlanmak isteyen gönüllü öğrenciler 2. sınıftan itibaren programa başvuru yapmakta ve her bir öğrenciye alanında deneyimli Mentörler atanmaktadır.</w:t>
      </w:r>
      <w:r w:rsidR="006E1340" w:rsidRPr="00331403">
        <w:rPr>
          <w:color w:val="000000"/>
        </w:rPr>
        <w:t xml:space="preserve"> </w:t>
      </w:r>
      <w:r w:rsidRPr="00331403">
        <w:rPr>
          <w:color w:val="000000"/>
        </w:rPr>
        <w:t xml:space="preserve">Program sonunda öğrencilerin mesleki gelişimlerine önemli katkıları, alınması gereken önlemler programın öğrencilere katkıları </w:t>
      </w:r>
      <w:hyperlink r:id="rId111" w:history="1">
        <w:r w:rsidRPr="00331403">
          <w:rPr>
            <w:rStyle w:val="Kpr"/>
            <w:b/>
            <w:bCs/>
            <w:color w:val="1155CC"/>
          </w:rPr>
          <w:t>“Mentörlük Programı Raporu”</w:t>
        </w:r>
      </w:hyperlink>
      <w:r w:rsidRPr="00331403">
        <w:rPr>
          <w:color w:val="000000"/>
        </w:rPr>
        <w:t>unda detaylı olarak verilmiştir.  </w:t>
      </w:r>
      <w:r w:rsidR="006E1340" w:rsidRPr="00331403">
        <w:rPr>
          <w:color w:val="000000"/>
        </w:rPr>
        <w:t>Diğer bölümlerde de yaygınlaşarak devam etmesi planlanmaktadır.</w:t>
      </w:r>
    </w:p>
    <w:p w14:paraId="239EBB61" w14:textId="574E95AB" w:rsidR="009F6719" w:rsidRPr="00331403" w:rsidRDefault="009F6719" w:rsidP="009F6719">
      <w:pPr>
        <w:pStyle w:val="NormalWeb"/>
        <w:spacing w:before="216" w:beforeAutospacing="0" w:after="0" w:afterAutospacing="0" w:line="360" w:lineRule="auto"/>
        <w:ind w:right="245"/>
        <w:jc w:val="both"/>
        <w:rPr>
          <w:color w:val="000000"/>
        </w:rPr>
      </w:pPr>
      <w:r w:rsidRPr="00331403">
        <w:rPr>
          <w:color w:val="000000"/>
        </w:rPr>
        <w:t>Tüm öğretim elemanlarının etkileşimli-aktif ders verme yöntemlerini ve uzaktan eğitim süreçlerini öğrenmeleri ve kullanmaları için sistematik eğiticilerin eğitimi etkinlikleri (kurs, çalıştay, ders, seminer vb) ve bunu üstlenecek/ gerçekleştirecek öğrenme-öğretme merkezi yapılanması vardır.  Öğretim elemanlarının pedagojik ve teknolojik yeterlilikleri artırılmaktadır. Kurumun öğretim yetkinliği geliştirme performansı değerlendirilmektedir.</w:t>
      </w:r>
    </w:p>
    <w:p w14:paraId="1B87463E" w14:textId="77777777" w:rsidR="009F6719" w:rsidRPr="00331403" w:rsidRDefault="009F6719" w:rsidP="009F6719">
      <w:pPr>
        <w:pStyle w:val="NormalWeb"/>
        <w:spacing w:before="216" w:beforeAutospacing="0" w:after="0" w:afterAutospacing="0" w:line="360" w:lineRule="auto"/>
        <w:ind w:right="245"/>
        <w:jc w:val="both"/>
        <w:rPr>
          <w:color w:val="000000"/>
        </w:rPr>
      </w:pPr>
      <w:r w:rsidRPr="00331403">
        <w:rPr>
          <w:color w:val="000000"/>
        </w:rPr>
        <w:t>Fakültemizde her bölümün her sınıfında öğrenci danışmanı mevcut olup yılda en az 2 kez görüşmek üzere bu hizmetler etkin şekilde yürütülmektedir. Danışmanlarına her an internet, çeşitli sosyal medya grupları, telefon yolu ile ulaşabilmektedirler. Ayrıca birebir görüşmeleri de mümkün olmaktadır.</w:t>
      </w:r>
    </w:p>
    <w:p w14:paraId="2F9E6F5F" w14:textId="77777777" w:rsidR="009F6719" w:rsidRPr="00331403" w:rsidRDefault="009F6719" w:rsidP="009F6719">
      <w:pPr>
        <w:pStyle w:val="NormalWeb"/>
        <w:spacing w:before="216" w:beforeAutospacing="0" w:after="0" w:afterAutospacing="0" w:line="360" w:lineRule="auto"/>
        <w:ind w:right="245"/>
        <w:jc w:val="both"/>
        <w:rPr>
          <w:color w:val="000000"/>
        </w:rPr>
      </w:pPr>
      <w:r w:rsidRPr="00331403">
        <w:rPr>
          <w:color w:val="000000"/>
        </w:rPr>
        <w:t>Öğretim üyeleri tarafından bu konuda danışmanlık hizmetleri, verilmektedir. Öğretim üyelerinin ders programlarını ve danışmanlık saatlerini gösteren ders programları kapılara asılmıştır. Her yılbaşında bölüm danışmanlık toplantıları yapılmaktadır. Toplantıda her sınıf temsilcilerinin görüşleri alınmakta, bölüm öğretim üyeleri ve bölüm başkanına iletilen görüşler değerlendirilmektedir. Bölüm danışmanlık raporlarına linklerden erişilebilmektedir.</w:t>
      </w:r>
    </w:p>
    <w:p w14:paraId="6C2367DA" w14:textId="77777777" w:rsidR="009F6719" w:rsidRPr="00331403" w:rsidRDefault="009F6719" w:rsidP="009F6719">
      <w:pPr>
        <w:pStyle w:val="NormalWeb"/>
        <w:spacing w:before="216" w:beforeAutospacing="0" w:after="0" w:afterAutospacing="0" w:line="360" w:lineRule="auto"/>
        <w:ind w:right="245"/>
        <w:jc w:val="both"/>
        <w:rPr>
          <w:color w:val="000000"/>
        </w:rPr>
      </w:pPr>
      <w:r w:rsidRPr="00331403">
        <w:rPr>
          <w:color w:val="000000"/>
        </w:rPr>
        <w:t xml:space="preserve">Kanıtlar: </w:t>
      </w:r>
    </w:p>
    <w:p w14:paraId="31191E7E" w14:textId="4B1A02DD" w:rsidR="001F64B1" w:rsidRPr="00331403" w:rsidRDefault="001F64B1" w:rsidP="009F6719">
      <w:pPr>
        <w:pStyle w:val="NormalWeb"/>
        <w:spacing w:before="216" w:beforeAutospacing="0" w:after="0" w:afterAutospacing="0" w:line="360" w:lineRule="auto"/>
        <w:ind w:right="245"/>
        <w:jc w:val="both"/>
        <w:rPr>
          <w:rStyle w:val="Kpr"/>
        </w:rPr>
      </w:pPr>
      <w:r w:rsidRPr="00331403">
        <w:rPr>
          <w:rStyle w:val="Kpr"/>
        </w:rPr>
        <w:t>https://toruzem.toros.edu.tr/duyurular/ogretim-elemanlari-duyuru/</w:t>
      </w:r>
    </w:p>
    <w:p w14:paraId="3D4DDA76" w14:textId="20B8EC09" w:rsidR="001F64B1" w:rsidRPr="00331403" w:rsidRDefault="00000000" w:rsidP="009F6719">
      <w:pPr>
        <w:pStyle w:val="NormalWeb"/>
        <w:spacing w:before="216" w:beforeAutospacing="0" w:after="0" w:afterAutospacing="0" w:line="360" w:lineRule="auto"/>
        <w:ind w:right="245"/>
        <w:jc w:val="both"/>
        <w:rPr>
          <w:color w:val="000000"/>
        </w:rPr>
      </w:pPr>
      <w:hyperlink r:id="rId112" w:history="1">
        <w:r w:rsidR="001F64B1" w:rsidRPr="00331403">
          <w:rPr>
            <w:rStyle w:val="Kpr"/>
          </w:rPr>
          <w:t>https://toruzem.toros.edu.tr/duyurular/ogrenci-duyuru/</w:t>
        </w:r>
      </w:hyperlink>
    </w:p>
    <w:p w14:paraId="210F70E0" w14:textId="1AB217F5" w:rsidR="009F6719" w:rsidRPr="00331403" w:rsidRDefault="00000000" w:rsidP="009F6719">
      <w:pPr>
        <w:pStyle w:val="NormalWeb"/>
        <w:spacing w:before="216" w:beforeAutospacing="0" w:after="0" w:afterAutospacing="0" w:line="360" w:lineRule="auto"/>
        <w:ind w:right="245"/>
        <w:jc w:val="both"/>
        <w:rPr>
          <w:color w:val="000000"/>
        </w:rPr>
      </w:pPr>
      <w:hyperlink r:id="rId113" w:history="1">
        <w:r w:rsidR="009F6719" w:rsidRPr="00331403">
          <w:rPr>
            <w:rStyle w:val="Kpr"/>
          </w:rPr>
          <w:t>Fizyoterapi ve Rehabilitasyon bölümü bölüm danışma kurulu raporu</w:t>
        </w:r>
      </w:hyperlink>
      <w:r w:rsidR="009F6719" w:rsidRPr="00331403">
        <w:rPr>
          <w:color w:val="000000"/>
        </w:rPr>
        <w:t xml:space="preserve">, </w:t>
      </w:r>
      <w:hyperlink r:id="rId114" w:history="1">
        <w:r w:rsidR="009F6719" w:rsidRPr="00331403">
          <w:rPr>
            <w:rStyle w:val="Kpr"/>
          </w:rPr>
          <w:t>Hemşirelik bölümü bölüm danışma kurulu raporu</w:t>
        </w:r>
      </w:hyperlink>
      <w:r w:rsidR="009F6719" w:rsidRPr="00331403">
        <w:rPr>
          <w:color w:val="000000"/>
        </w:rPr>
        <w:t xml:space="preserve">, </w:t>
      </w:r>
      <w:hyperlink r:id="rId115" w:history="1">
        <w:r w:rsidR="009F6719" w:rsidRPr="00331403">
          <w:rPr>
            <w:rStyle w:val="Kpr"/>
            <w:color w:val="1155CC"/>
          </w:rPr>
          <w:t>Beslenme ve Diyetetik Bölümü bölüm danışma kurulu raporu</w:t>
        </w:r>
      </w:hyperlink>
      <w:r w:rsidR="009F6719" w:rsidRPr="00331403">
        <w:rPr>
          <w:color w:val="000000"/>
        </w:rPr>
        <w:t xml:space="preserve">, </w:t>
      </w:r>
      <w:hyperlink r:id="rId116" w:history="1">
        <w:r w:rsidR="009F6719" w:rsidRPr="00331403">
          <w:rPr>
            <w:rStyle w:val="Kpr"/>
          </w:rPr>
          <w:t>Sağlık Yönetimi bölümü bölüm danışma kurulu raporu</w:t>
        </w:r>
      </w:hyperlink>
      <w:r w:rsidR="009F6719" w:rsidRPr="00331403">
        <w:rPr>
          <w:color w:val="000000"/>
        </w:rPr>
        <w:t xml:space="preserve"> raporlarına linklerden erişilebilmektedir.</w:t>
      </w:r>
    </w:p>
    <w:p w14:paraId="686A160B" w14:textId="77777777" w:rsidR="009F6719" w:rsidRPr="00331403" w:rsidRDefault="009F6719" w:rsidP="009F6719">
      <w:pPr>
        <w:pStyle w:val="NormalWeb"/>
        <w:spacing w:before="216" w:beforeAutospacing="0" w:after="0" w:afterAutospacing="0" w:line="360" w:lineRule="auto"/>
        <w:ind w:right="245"/>
        <w:jc w:val="both"/>
        <w:rPr>
          <w:color w:val="000000"/>
        </w:rPr>
      </w:pPr>
      <w:r w:rsidRPr="00331403">
        <w:rPr>
          <w:color w:val="000000"/>
        </w:rPr>
        <w:t>2023-2024 Eğitim Öğretim yılı başında 1.sınıf öğrencilerinden gönüllülük esasına dayalı sınıf temsilcisi seçilmektedir. Yeni kayıt yaptıran öğrenciler arasında gönüllülük esasına dayalı olarak sınıf danışmanı tarafından sınıf danışmanı belirlenmektedir. Sınıf temsilcisi mezun oluncaya kadar bu görevini sürdürmektedir. Ancak, öğrencinin ayrılması veya diğer mazeretleri neticesinde değişiklik yapılmaktadır. Sınıf temsilcisi; ders sorumlusu ve öğrenciler arasındaki iletişimin sağlanması, sınıf akademik danışmanına öğrenci sorunlarının bildirilmesi, sınıftaki teknik sorunların giderilmesi, bölümün öğrencilere yapılan duyuruların öğrenciler aktarılması, her yıl yapılan öğrenci danışmanlık toplantısına katılarak öğrencilerin sorunlarının iletilmesi gibi görevlerde yer almaktadır. </w:t>
      </w:r>
    </w:p>
    <w:p w14:paraId="48DC8793" w14:textId="77777777" w:rsidR="009F6719" w:rsidRPr="00331403" w:rsidRDefault="009F6719" w:rsidP="009F6719">
      <w:pPr>
        <w:pStyle w:val="NormalWeb"/>
        <w:spacing w:before="216" w:beforeAutospacing="0" w:after="0" w:afterAutospacing="0" w:line="360" w:lineRule="auto"/>
        <w:ind w:right="245"/>
        <w:jc w:val="both"/>
        <w:rPr>
          <w:color w:val="000000"/>
        </w:rPr>
      </w:pPr>
      <w:r w:rsidRPr="00331403">
        <w:rPr>
          <w:color w:val="000000"/>
        </w:rPr>
        <w:t>Kariyer Planlama dersi ile üniversite öğrencilerinin iş hayatının beklentileri konusunda kariyer farkındalığı oluşturmaları, öğrenim süreçlerini en iyi şekilde değerlendirerek mezuniyet sonrası çalışma hayatlarını planlamaları, niteliklerine uygun alanlarda iş ve meslek seçimi yapmaları ve kendi beceri, yetenek ve yetkinliklerine uygun alanlarda kariyerlerini şekillendirmeleri hedeflenmektedir.</w:t>
      </w:r>
    </w:p>
    <w:p w14:paraId="4F49FB9A" w14:textId="77777777" w:rsidR="009F6719" w:rsidRPr="00331403" w:rsidRDefault="009F6719" w:rsidP="009F6719">
      <w:pPr>
        <w:pStyle w:val="NormalWeb"/>
        <w:spacing w:before="216" w:beforeAutospacing="0" w:after="0" w:afterAutospacing="0" w:line="360" w:lineRule="auto"/>
        <w:ind w:right="245"/>
        <w:jc w:val="both"/>
        <w:rPr>
          <w:color w:val="000000"/>
        </w:rPr>
      </w:pPr>
      <w:r w:rsidRPr="00331403">
        <w:rPr>
          <w:b/>
          <w:bCs/>
          <w:color w:val="000000"/>
        </w:rPr>
        <w:t>Kanıt:</w:t>
      </w:r>
      <w:hyperlink r:id="rId117" w:history="1">
        <w:r w:rsidRPr="00331403">
          <w:rPr>
            <w:rStyle w:val="Kpr"/>
            <w:b/>
            <w:bCs/>
            <w:color w:val="1155CC"/>
          </w:rPr>
          <w:t xml:space="preserve">Cumhurbaşkanlığı İnsan Kaynakları Ofisi Kariyer Planlama dersi </w:t>
        </w:r>
      </w:hyperlink>
      <w:r w:rsidRPr="00331403">
        <w:rPr>
          <w:b/>
          <w:bCs/>
          <w:color w:val="000000"/>
        </w:rPr>
        <w:t xml:space="preserve">, </w:t>
      </w:r>
      <w:hyperlink r:id="rId118" w:history="1">
        <w:r w:rsidRPr="00331403">
          <w:rPr>
            <w:rStyle w:val="Kpr"/>
            <w:color w:val="1155CC"/>
          </w:rPr>
          <w:t xml:space="preserve">Beslenme ve Diyetetik bologna Kariyer Planlama dersi ders içerikleri </w:t>
        </w:r>
      </w:hyperlink>
      <w:r w:rsidRPr="00331403">
        <w:rPr>
          <w:color w:val="000000"/>
        </w:rPr>
        <w:t xml:space="preserve">,  </w:t>
      </w:r>
      <w:hyperlink r:id="rId119" w:history="1">
        <w:r w:rsidRPr="00331403">
          <w:rPr>
            <w:rStyle w:val="Kpr"/>
            <w:color w:val="1155CC"/>
          </w:rPr>
          <w:t>Fizyoterapi ve Rehabilitasyon Bölümü Kariyer Planlama Dersi Ders İçerikleri</w:t>
        </w:r>
      </w:hyperlink>
      <w:r w:rsidRPr="00331403">
        <w:rPr>
          <w:color w:val="000000"/>
        </w:rPr>
        <w:t xml:space="preserve">, </w:t>
      </w:r>
      <w:hyperlink r:id="rId120" w:history="1">
        <w:r w:rsidRPr="00331403">
          <w:rPr>
            <w:rStyle w:val="Kpr"/>
            <w:color w:val="1155CC"/>
          </w:rPr>
          <w:t>Hemşirelik Bölümü Kariyer Planlama Ders İçerikleri</w:t>
        </w:r>
      </w:hyperlink>
    </w:p>
    <w:p w14:paraId="64461DAE" w14:textId="77777777" w:rsidR="009F6719" w:rsidRPr="00331403" w:rsidRDefault="009F6719" w:rsidP="009F6719">
      <w:pPr>
        <w:pStyle w:val="NormalWeb"/>
        <w:spacing w:before="216" w:beforeAutospacing="0" w:after="0" w:afterAutospacing="0" w:line="360" w:lineRule="auto"/>
        <w:ind w:right="245"/>
        <w:jc w:val="both"/>
        <w:rPr>
          <w:color w:val="000000"/>
        </w:rPr>
      </w:pPr>
      <w:r w:rsidRPr="00331403">
        <w:rPr>
          <w:color w:val="000000"/>
        </w:rPr>
        <w:t>Rehberlik danışmanlık hizmetleri ile özel durumu olan öğrencilere nasıl yardımcı olunabileceği konusunda birebir görüşmeler yapılmakta ve bölüm kurullarında gerekli çözümler üretilmeye çalışılmaktadır. Dil farklılığı nedeni ile derslere uyumda zorlanan öğrencilere öğretim üyesinin insiyatifine bağlı olarak ek süreler tanınabilmektedir. </w:t>
      </w:r>
    </w:p>
    <w:p w14:paraId="70ED9B23" w14:textId="77777777" w:rsidR="009F6719" w:rsidRPr="00331403" w:rsidRDefault="009F6719" w:rsidP="009F6719">
      <w:pPr>
        <w:pStyle w:val="NormalWeb"/>
        <w:spacing w:before="216" w:beforeAutospacing="0" w:after="0" w:afterAutospacing="0" w:line="360" w:lineRule="auto"/>
        <w:ind w:right="245"/>
        <w:jc w:val="both"/>
        <w:rPr>
          <w:color w:val="000000"/>
        </w:rPr>
      </w:pPr>
      <w:r w:rsidRPr="00331403">
        <w:rPr>
          <w:color w:val="000000"/>
        </w:rPr>
        <w:t>Fakültemiz Fizyoterapi ve Rehabilitasyon Bölümünde iki öğrenci bedensel engelli olarak kayıtlara geçmiştir. Öğrencilerimizden biri trafik kazası sonrası bir dizi ameliyattan sonra kolunda bir miktar kısıtlılık bulunmaktadır. Ancak eğitim yaşamında ciddi bir problem olmadığı gözlenmektedir. Bu kapsamda fakültemiz giriş katında engellilerin kullanımına sunulmak üzere bakım odası ve kadın-erkek tuvaletleri oluşturulmuştur.</w:t>
      </w:r>
    </w:p>
    <w:p w14:paraId="66658260" w14:textId="77777777" w:rsidR="009F6719" w:rsidRPr="00331403" w:rsidRDefault="009F6719" w:rsidP="009F6719">
      <w:pPr>
        <w:pStyle w:val="NormalWeb"/>
        <w:spacing w:before="216" w:beforeAutospacing="0" w:after="0" w:afterAutospacing="0" w:line="360" w:lineRule="auto"/>
        <w:ind w:right="245"/>
        <w:jc w:val="both"/>
        <w:rPr>
          <w:color w:val="000000"/>
        </w:rPr>
      </w:pPr>
      <w:r w:rsidRPr="00331403">
        <w:rPr>
          <w:color w:val="000000"/>
        </w:rPr>
        <w:lastRenderedPageBreak/>
        <w:t>Bunun dışında engelli öğrencimiz bulunmamakla birlikte, geçirilen kaza ve operasyonlar sonrasında oluşan bedensel engellilik durumlarında öğrencilere sınav sırasında gerekli ergonomik adaptasyonlar imkânlar dâhilinde sağlanmaya çalışılmaktadır. </w:t>
      </w:r>
    </w:p>
    <w:p w14:paraId="47A51837" w14:textId="77777777" w:rsidR="0021383C" w:rsidRPr="00331403" w:rsidRDefault="0021383C" w:rsidP="00E30623">
      <w:pPr>
        <w:spacing w:line="276" w:lineRule="auto"/>
        <w:jc w:val="both"/>
        <w:rPr>
          <w:rFonts w:ascii="Times New Roman" w:hAnsi="Times New Roman" w:cs="Times New Roman"/>
          <w:sz w:val="24"/>
          <w:szCs w:val="24"/>
        </w:rPr>
      </w:pPr>
    </w:p>
    <w:p w14:paraId="42362E75" w14:textId="77777777" w:rsidR="007E3FEE" w:rsidRPr="00331403" w:rsidRDefault="007E3FEE" w:rsidP="00E30623">
      <w:pPr>
        <w:spacing w:line="276" w:lineRule="auto"/>
        <w:jc w:val="both"/>
        <w:rPr>
          <w:rFonts w:ascii="Times New Roman" w:hAnsi="Times New Roman" w:cs="Times New Roman"/>
          <w:sz w:val="24"/>
          <w:szCs w:val="24"/>
        </w:rPr>
      </w:pPr>
    </w:p>
    <w:tbl>
      <w:tblPr>
        <w:tblStyle w:val="TabloKlavuzu"/>
        <w:tblW w:w="0" w:type="auto"/>
        <w:shd w:val="clear" w:color="auto" w:fill="FFD966" w:themeFill="accent4" w:themeFillTint="99"/>
        <w:tblLook w:val="04A0" w:firstRow="1" w:lastRow="0" w:firstColumn="1" w:lastColumn="0" w:noHBand="0" w:noVBand="1"/>
      </w:tblPr>
      <w:tblGrid>
        <w:gridCol w:w="9062"/>
      </w:tblGrid>
      <w:tr w:rsidR="005310B5" w:rsidRPr="00331403" w14:paraId="6213D7B8" w14:textId="77777777" w:rsidTr="005310B5">
        <w:tc>
          <w:tcPr>
            <w:tcW w:w="9062" w:type="dxa"/>
            <w:shd w:val="clear" w:color="auto" w:fill="FFD966" w:themeFill="accent4" w:themeFillTint="99"/>
          </w:tcPr>
          <w:p w14:paraId="1DABC791" w14:textId="4AF4E189" w:rsidR="005310B5" w:rsidRPr="00331403" w:rsidRDefault="00992269" w:rsidP="005310B5">
            <w:pPr>
              <w:pStyle w:val="ListeParagraf"/>
              <w:numPr>
                <w:ilvl w:val="0"/>
                <w:numId w:val="5"/>
              </w:numPr>
              <w:jc w:val="both"/>
              <w:rPr>
                <w:rFonts w:ascii="Times New Roman" w:hAnsi="Times New Roman" w:cs="Times New Roman"/>
                <w:b/>
                <w:color w:val="000000" w:themeColor="text1"/>
                <w:sz w:val="24"/>
                <w:szCs w:val="24"/>
              </w:rPr>
            </w:pPr>
            <w:r w:rsidRPr="00E105D6">
              <w:rPr>
                <w:rFonts w:ascii="Times New Roman" w:hAnsi="Times New Roman" w:cs="Times New Roman"/>
                <w:b/>
                <w:color w:val="000000" w:themeColor="text1"/>
                <w:sz w:val="32"/>
                <w:szCs w:val="32"/>
              </w:rPr>
              <w:t xml:space="preserve"> </w:t>
            </w:r>
            <w:r w:rsidR="005310B5" w:rsidRPr="00E105D6">
              <w:rPr>
                <w:rFonts w:ascii="Times New Roman" w:hAnsi="Times New Roman" w:cs="Times New Roman"/>
                <w:b/>
                <w:color w:val="000000" w:themeColor="text1"/>
                <w:sz w:val="32"/>
                <w:szCs w:val="32"/>
              </w:rPr>
              <w:t>ARAŞTIRMA-GELİŞTİRME</w:t>
            </w:r>
          </w:p>
        </w:tc>
      </w:tr>
    </w:tbl>
    <w:p w14:paraId="2E47AA14" w14:textId="77777777" w:rsidR="005310B5" w:rsidRPr="00331403" w:rsidRDefault="005310B5" w:rsidP="008B7191">
      <w:pPr>
        <w:jc w:val="both"/>
        <w:rPr>
          <w:rFonts w:ascii="Times New Roman" w:hAnsi="Times New Roman" w:cs="Times New Roman"/>
          <w:color w:val="000000" w:themeColor="text1"/>
          <w:sz w:val="24"/>
          <w:szCs w:val="24"/>
        </w:rPr>
      </w:pPr>
    </w:p>
    <w:p w14:paraId="0E547AE4" w14:textId="77777777" w:rsidR="005310B5" w:rsidRPr="00331403" w:rsidRDefault="005310B5" w:rsidP="005310B5">
      <w:pPr>
        <w:spacing w:line="276" w:lineRule="auto"/>
        <w:jc w:val="both"/>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9062"/>
      </w:tblGrid>
      <w:tr w:rsidR="00D448D3" w:rsidRPr="00331403" w14:paraId="12A46717" w14:textId="77777777" w:rsidTr="00D448D3">
        <w:tc>
          <w:tcPr>
            <w:tcW w:w="9062" w:type="dxa"/>
          </w:tcPr>
          <w:p w14:paraId="59FB2417" w14:textId="77777777" w:rsidR="00D448D3" w:rsidRPr="00331403" w:rsidRDefault="00D448D3" w:rsidP="00097DC8">
            <w:pPr>
              <w:spacing w:line="360" w:lineRule="auto"/>
              <w:jc w:val="both"/>
              <w:rPr>
                <w:rFonts w:ascii="Times New Roman" w:hAnsi="Times New Roman" w:cs="Times New Roman"/>
                <w:color w:val="000000" w:themeColor="text1"/>
                <w:sz w:val="24"/>
                <w:szCs w:val="24"/>
              </w:rPr>
            </w:pPr>
            <w:bookmarkStart w:id="5" w:name="_Toc39742589"/>
            <w:r w:rsidRPr="00331403">
              <w:rPr>
                <w:rFonts w:ascii="Times New Roman" w:hAnsi="Times New Roman" w:cs="Times New Roman"/>
                <w:b/>
                <w:bCs/>
                <w:color w:val="FF0000"/>
                <w:sz w:val="24"/>
                <w:szCs w:val="24"/>
              </w:rPr>
              <w:t>C.1. Araştırma Stratejisi</w:t>
            </w:r>
            <w:bookmarkEnd w:id="5"/>
          </w:p>
        </w:tc>
      </w:tr>
    </w:tbl>
    <w:p w14:paraId="6AA5C103" w14:textId="77777777" w:rsidR="009F6719" w:rsidRPr="00331403" w:rsidRDefault="009F6719" w:rsidP="009F6719">
      <w:pPr>
        <w:pBdr>
          <w:top w:val="nil"/>
          <w:left w:val="nil"/>
          <w:bottom w:val="nil"/>
          <w:right w:val="nil"/>
          <w:between w:val="nil"/>
        </w:pBdr>
        <w:spacing w:before="216" w:line="360" w:lineRule="auto"/>
        <w:ind w:right="245"/>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 xml:space="preserve">Araştırma Toros Üniversitesi Sağlık Bilimleri Fakültesinin araştırma stratejisi ve hedefleri ve eylem planı 2022-2026 stratejik planında belirlenmiştir. Kurum politikası olarak, bilimsel araştırmaların desteklenmesinde bilime katkı sağlayacak, evrensel niteliğe sahip ve paydaşlara yararlı olacak bilgi ve teknoloji üretimini dikkate alan projeler teşvik edilmektedir. Araştırma süreci, birimin sürekli gelişim odağı ile hedeflerinin ve bu hedeflerin kimler tarafından gerçekleştirileceğinin belirlendiği, araştırma faaliyetlerinin gerçekleştirildiği, hedeflerin nitelik/nicelik olarak izlenerek değerlendirildiği ve ulaşılan sonuçların kontrol edilerek ihtiyaç duyulan iyileştirmelerin yapıldığı bir süreç olarak ele alınmaktadır. </w:t>
      </w:r>
    </w:p>
    <w:p w14:paraId="73EA7F48" w14:textId="77777777" w:rsidR="009F6719" w:rsidRPr="00331403" w:rsidRDefault="009F6719" w:rsidP="009F6719">
      <w:pPr>
        <w:pBdr>
          <w:top w:val="nil"/>
          <w:left w:val="nil"/>
          <w:bottom w:val="nil"/>
          <w:right w:val="nil"/>
          <w:between w:val="nil"/>
        </w:pBdr>
        <w:spacing w:before="216" w:line="360" w:lineRule="auto"/>
        <w:ind w:right="245"/>
        <w:jc w:val="both"/>
        <w:rPr>
          <w:rFonts w:ascii="Times New Roman" w:hAnsi="Times New Roman" w:cs="Times New Roman"/>
          <w:b/>
          <w:color w:val="201E1E"/>
          <w:sz w:val="24"/>
          <w:szCs w:val="24"/>
        </w:rPr>
      </w:pPr>
      <w:r w:rsidRPr="00331403">
        <w:rPr>
          <w:rFonts w:ascii="Times New Roman" w:hAnsi="Times New Roman" w:cs="Times New Roman"/>
          <w:b/>
          <w:color w:val="000000"/>
          <w:sz w:val="24"/>
          <w:szCs w:val="24"/>
        </w:rPr>
        <w:t xml:space="preserve">Kanıt: </w:t>
      </w:r>
      <w:hyperlink r:id="rId121">
        <w:r w:rsidRPr="00331403">
          <w:rPr>
            <w:rFonts w:ascii="Times New Roman" w:hAnsi="Times New Roman" w:cs="Times New Roman"/>
            <w:b/>
            <w:color w:val="0000FF"/>
            <w:sz w:val="24"/>
            <w:szCs w:val="24"/>
            <w:u w:val="single"/>
          </w:rPr>
          <w:t>2022-2026 Stratejik Planı</w:t>
        </w:r>
      </w:hyperlink>
    </w:p>
    <w:p w14:paraId="6F2CFF3B" w14:textId="77777777" w:rsidR="005310B5" w:rsidRPr="00331403" w:rsidRDefault="005310B5" w:rsidP="00E30623">
      <w:pPr>
        <w:spacing w:line="276" w:lineRule="auto"/>
        <w:jc w:val="both"/>
        <w:rPr>
          <w:rFonts w:ascii="Times New Roman" w:hAnsi="Times New Roman" w:cs="Times New Roman"/>
          <w:sz w:val="24"/>
          <w:szCs w:val="24"/>
        </w:rPr>
      </w:pPr>
    </w:p>
    <w:p w14:paraId="2C485B78" w14:textId="77777777" w:rsidR="005310B5" w:rsidRPr="00331403" w:rsidRDefault="005310B5" w:rsidP="00E30623">
      <w:pPr>
        <w:spacing w:line="276" w:lineRule="auto"/>
        <w:jc w:val="both"/>
        <w:rPr>
          <w:rFonts w:ascii="Times New Roman" w:hAnsi="Times New Roman" w:cs="Times New Roman"/>
          <w:b/>
          <w:sz w:val="24"/>
          <w:szCs w:val="24"/>
          <w:u w:val="single"/>
        </w:rPr>
      </w:pPr>
      <w:r w:rsidRPr="00331403">
        <w:rPr>
          <w:rFonts w:ascii="Times New Roman" w:hAnsi="Times New Roman" w:cs="Times New Roman"/>
          <w:b/>
          <w:sz w:val="24"/>
          <w:szCs w:val="24"/>
          <w:u w:val="single"/>
        </w:rPr>
        <w:t>C.1.1. Kurumun araştırma politikası, hedefleri ve stratejisi</w:t>
      </w:r>
    </w:p>
    <w:p w14:paraId="6EE9C6C2" w14:textId="77777777" w:rsidR="005310B5" w:rsidRPr="00331403" w:rsidRDefault="005310B5" w:rsidP="00E30623">
      <w:pPr>
        <w:spacing w:line="276" w:lineRule="auto"/>
        <w:jc w:val="both"/>
        <w:rPr>
          <w:rFonts w:ascii="Times New Roman" w:hAnsi="Times New Roman" w:cs="Times New Roman"/>
          <w:sz w:val="24"/>
          <w:szCs w:val="24"/>
        </w:rPr>
      </w:pPr>
    </w:p>
    <w:p w14:paraId="6C13073B" w14:textId="77777777" w:rsidR="009F6719" w:rsidRPr="00331403" w:rsidRDefault="009F6719" w:rsidP="009F6719">
      <w:pPr>
        <w:spacing w:line="360" w:lineRule="auto"/>
        <w:ind w:right="192"/>
        <w:jc w:val="both"/>
        <w:rPr>
          <w:rFonts w:ascii="Times New Roman" w:hAnsi="Times New Roman" w:cs="Times New Roman"/>
          <w:sz w:val="24"/>
          <w:szCs w:val="24"/>
        </w:rPr>
      </w:pPr>
      <w:r w:rsidRPr="00331403">
        <w:rPr>
          <w:rFonts w:ascii="Times New Roman" w:hAnsi="Times New Roman" w:cs="Times New Roman"/>
          <w:sz w:val="24"/>
          <w:szCs w:val="24"/>
        </w:rPr>
        <w:t xml:space="preserve">Fakültemizin Ar-Ge Strateji Politikası 2022-2026 SP de detaylı olarak verilmiştir. Uluslararası düzeyde Ar-Ge yapmak, Makale, Patent, Konferans/Sempozyum yapmak, ulusal ve ulusal iş birlikleri yaparak ortaklaşa araştırma projeleri geliştirmek olarak belirlenmiştir. Bu politika sayesinde SP de yer alan hedeflere ulaşılması beklenmektedir. Aynı şekilde bu hedeflere ulaşılmasında yapılacak olan faaliyetler ilgili Hedef Kartlarında detaylı olarak verilmiştir. Hedeflerin izlenmesi yıllık yapılan BİDR toplantısı ile bu rapor ve </w:t>
      </w:r>
      <w:hyperlink r:id="rId122">
        <w:r w:rsidRPr="00331403">
          <w:rPr>
            <w:rFonts w:ascii="Times New Roman" w:hAnsi="Times New Roman" w:cs="Times New Roman"/>
            <w:color w:val="0000FF"/>
            <w:sz w:val="24"/>
            <w:szCs w:val="24"/>
            <w:u w:val="single"/>
          </w:rPr>
          <w:t>Stratejik Plan raporu</w:t>
        </w:r>
      </w:hyperlink>
      <w:r w:rsidRPr="00331403">
        <w:rPr>
          <w:rFonts w:ascii="Times New Roman" w:hAnsi="Times New Roman" w:cs="Times New Roman"/>
          <w:sz w:val="24"/>
          <w:szCs w:val="24"/>
        </w:rPr>
        <w:t xml:space="preserve"> ile yapılmaktadır. Ar-Ge Strateji Politikasının benimsenmesi ve hedef birliğine ulaşılması amacıyla 2021 yılı Ekim ayında fakültedeki tüm öğretim elemanları ile odak toplantısı yapılmıştır. </w:t>
      </w:r>
    </w:p>
    <w:p w14:paraId="310951EE" w14:textId="77777777" w:rsidR="009F6719" w:rsidRPr="00331403" w:rsidRDefault="009F6719" w:rsidP="009F6719">
      <w:pPr>
        <w:spacing w:line="360" w:lineRule="auto"/>
        <w:ind w:right="192"/>
        <w:jc w:val="both"/>
        <w:rPr>
          <w:rFonts w:ascii="Times New Roman" w:hAnsi="Times New Roman" w:cs="Times New Roman"/>
          <w:sz w:val="24"/>
          <w:szCs w:val="24"/>
        </w:rPr>
      </w:pPr>
    </w:p>
    <w:p w14:paraId="4D98D5BA" w14:textId="77777777" w:rsidR="009F6719" w:rsidRPr="00331403" w:rsidRDefault="009F6719" w:rsidP="009F6719">
      <w:pPr>
        <w:spacing w:line="360" w:lineRule="auto"/>
        <w:ind w:right="192"/>
        <w:jc w:val="both"/>
        <w:rPr>
          <w:rFonts w:ascii="Times New Roman" w:hAnsi="Times New Roman" w:cs="Times New Roman"/>
          <w:i/>
          <w:color w:val="FF0000"/>
          <w:sz w:val="24"/>
          <w:szCs w:val="24"/>
        </w:rPr>
      </w:pPr>
      <w:r w:rsidRPr="00331403">
        <w:rPr>
          <w:rFonts w:ascii="Times New Roman" w:hAnsi="Times New Roman" w:cs="Times New Roman"/>
          <w:sz w:val="24"/>
          <w:szCs w:val="24"/>
        </w:rPr>
        <w:t xml:space="preserve">Toros Üniversitesi Sağlık Bilimleri Fakültesi (SBF) </w:t>
      </w:r>
      <w:hyperlink r:id="rId123">
        <w:r w:rsidRPr="00331403">
          <w:rPr>
            <w:rFonts w:ascii="Times New Roman" w:hAnsi="Times New Roman" w:cs="Times New Roman"/>
            <w:color w:val="0000FF"/>
            <w:sz w:val="24"/>
            <w:szCs w:val="24"/>
            <w:u w:val="single"/>
          </w:rPr>
          <w:t>2022-2026 Stratejik Planı</w:t>
        </w:r>
      </w:hyperlink>
      <w:r w:rsidRPr="00331403">
        <w:rPr>
          <w:rFonts w:ascii="Times New Roman" w:hAnsi="Times New Roman" w:cs="Times New Roman"/>
          <w:sz w:val="24"/>
          <w:szCs w:val="24"/>
        </w:rPr>
        <w:t xml:space="preserve">'nda temel olarak; uluslararası eğitim-öğretim, araştırma-geliştirme, bölgesel kalkınmaya katkıda </w:t>
      </w:r>
      <w:r w:rsidRPr="00331403">
        <w:rPr>
          <w:rFonts w:ascii="Times New Roman" w:hAnsi="Times New Roman" w:cs="Times New Roman"/>
          <w:sz w:val="24"/>
          <w:szCs w:val="24"/>
        </w:rPr>
        <w:lastRenderedPageBreak/>
        <w:t xml:space="preserve">bulunma, sektör/sanayinin gereksinimini karşılayacak yenilikçi ve girişimci iş birliği amaçlarını gerçekleştirmeye odaklanmıştır. Sağlık Bilimleri Fakültesi (SBF) 2022-2026 tarihli stratejik planı fakültemiz web sayfasında paylaşılmıştır. </w:t>
      </w:r>
    </w:p>
    <w:p w14:paraId="7B4C183C" w14:textId="77777777" w:rsidR="009F6719" w:rsidRPr="00331403" w:rsidRDefault="009F6719" w:rsidP="009F6719">
      <w:pPr>
        <w:spacing w:line="360" w:lineRule="auto"/>
        <w:ind w:right="192"/>
        <w:jc w:val="both"/>
        <w:rPr>
          <w:rFonts w:ascii="Times New Roman" w:hAnsi="Times New Roman" w:cs="Times New Roman"/>
          <w:sz w:val="24"/>
          <w:szCs w:val="24"/>
        </w:rPr>
      </w:pPr>
    </w:p>
    <w:p w14:paraId="314AA391" w14:textId="1622FFD2" w:rsidR="009F6719" w:rsidRPr="00331403" w:rsidRDefault="009F6719" w:rsidP="009F6719">
      <w:pPr>
        <w:spacing w:line="360" w:lineRule="auto"/>
        <w:ind w:right="192"/>
        <w:jc w:val="both"/>
        <w:rPr>
          <w:rFonts w:ascii="Times New Roman" w:hAnsi="Times New Roman" w:cs="Times New Roman"/>
          <w:sz w:val="24"/>
          <w:szCs w:val="24"/>
        </w:rPr>
      </w:pPr>
      <w:r w:rsidRPr="00331403">
        <w:rPr>
          <w:rFonts w:ascii="Times New Roman" w:hAnsi="Times New Roman" w:cs="Times New Roman"/>
          <w:sz w:val="24"/>
          <w:szCs w:val="24"/>
        </w:rPr>
        <w:t xml:space="preserve">2022-2026 SP’de Ar-Ge’ye yönelik </w:t>
      </w:r>
      <w:r w:rsidR="007E3FEE" w:rsidRPr="00331403">
        <w:rPr>
          <w:rFonts w:ascii="Times New Roman" w:hAnsi="Times New Roman" w:cs="Times New Roman"/>
          <w:sz w:val="24"/>
          <w:szCs w:val="24"/>
        </w:rPr>
        <w:t xml:space="preserve">8 </w:t>
      </w:r>
      <w:r w:rsidRPr="00331403">
        <w:rPr>
          <w:rFonts w:ascii="Times New Roman" w:hAnsi="Times New Roman" w:cs="Times New Roman"/>
          <w:sz w:val="24"/>
          <w:szCs w:val="24"/>
        </w:rPr>
        <w:t>hedef aşağıda</w:t>
      </w:r>
      <w:r w:rsidR="007E3FEE" w:rsidRPr="00331403">
        <w:rPr>
          <w:rFonts w:ascii="Times New Roman" w:hAnsi="Times New Roman" w:cs="Times New Roman"/>
          <w:sz w:val="24"/>
          <w:szCs w:val="24"/>
        </w:rPr>
        <w:t xml:space="preserve"> belirtildiği </w:t>
      </w:r>
      <w:r w:rsidRPr="00331403">
        <w:rPr>
          <w:rFonts w:ascii="Times New Roman" w:hAnsi="Times New Roman" w:cs="Times New Roman"/>
          <w:sz w:val="24"/>
          <w:szCs w:val="24"/>
        </w:rPr>
        <w:t xml:space="preserve"> gibidir: </w:t>
      </w:r>
    </w:p>
    <w:p w14:paraId="1771CF90" w14:textId="77777777" w:rsidR="009F6719" w:rsidRPr="00331403" w:rsidRDefault="009F6719" w:rsidP="009F6719">
      <w:pPr>
        <w:widowControl/>
        <w:numPr>
          <w:ilvl w:val="0"/>
          <w:numId w:val="26"/>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Yıllık ulusal ve uluslararası yayın sayısını arttırmak</w:t>
      </w:r>
    </w:p>
    <w:p w14:paraId="043491A5" w14:textId="77777777" w:rsidR="009F6719" w:rsidRPr="00331403" w:rsidRDefault="009F6719" w:rsidP="009F6719">
      <w:pPr>
        <w:widowControl/>
        <w:numPr>
          <w:ilvl w:val="0"/>
          <w:numId w:val="26"/>
        </w:numPr>
        <w:pBdr>
          <w:top w:val="nil"/>
          <w:left w:val="nil"/>
          <w:bottom w:val="nil"/>
          <w:right w:val="nil"/>
          <w:between w:val="nil"/>
        </w:pBdr>
        <w:spacing w:line="360" w:lineRule="auto"/>
        <w:ind w:right="112"/>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Ulusal ve uluslararası tanınırlığı arttırmak.</w:t>
      </w:r>
    </w:p>
    <w:p w14:paraId="6FC4219C" w14:textId="77777777" w:rsidR="009F6719" w:rsidRPr="00331403" w:rsidRDefault="009F6719" w:rsidP="009F6719">
      <w:pPr>
        <w:widowControl/>
        <w:numPr>
          <w:ilvl w:val="0"/>
          <w:numId w:val="26"/>
        </w:numPr>
        <w:pBdr>
          <w:top w:val="nil"/>
          <w:left w:val="nil"/>
          <w:bottom w:val="nil"/>
          <w:right w:val="nil"/>
          <w:between w:val="nil"/>
        </w:pBdr>
        <w:spacing w:line="360" w:lineRule="auto"/>
        <w:ind w:right="112"/>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Uluslararası sempozyum, kongre veya sanatsal sergi sayısını arttırmak</w:t>
      </w:r>
    </w:p>
    <w:p w14:paraId="524A4020" w14:textId="77777777" w:rsidR="009F6719" w:rsidRPr="00331403" w:rsidRDefault="009F6719" w:rsidP="009F6719">
      <w:pPr>
        <w:widowControl/>
        <w:numPr>
          <w:ilvl w:val="0"/>
          <w:numId w:val="26"/>
        </w:numPr>
        <w:pBdr>
          <w:top w:val="nil"/>
          <w:left w:val="nil"/>
          <w:bottom w:val="nil"/>
          <w:right w:val="nil"/>
          <w:between w:val="nil"/>
        </w:pBdr>
        <w:spacing w:line="360" w:lineRule="auto"/>
        <w:ind w:right="112"/>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Uluslararası iş birliği ile yapılmış yayın sayısını arttırmak</w:t>
      </w:r>
    </w:p>
    <w:p w14:paraId="058AFF8B" w14:textId="77777777" w:rsidR="009F6719" w:rsidRPr="00331403" w:rsidRDefault="009F6719" w:rsidP="009F6719">
      <w:pPr>
        <w:widowControl/>
        <w:numPr>
          <w:ilvl w:val="0"/>
          <w:numId w:val="26"/>
        </w:numPr>
        <w:pBdr>
          <w:top w:val="nil"/>
          <w:left w:val="nil"/>
          <w:bottom w:val="nil"/>
          <w:right w:val="nil"/>
          <w:between w:val="nil"/>
        </w:pBdr>
        <w:spacing w:line="360" w:lineRule="auto"/>
        <w:ind w:right="112"/>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Dış destekli proje sayısını arttırmak</w:t>
      </w:r>
    </w:p>
    <w:p w14:paraId="407A2AE6" w14:textId="77777777" w:rsidR="009F6719" w:rsidRPr="00331403" w:rsidRDefault="009F6719" w:rsidP="009F6719">
      <w:pPr>
        <w:widowControl/>
        <w:numPr>
          <w:ilvl w:val="0"/>
          <w:numId w:val="26"/>
        </w:numPr>
        <w:pBdr>
          <w:top w:val="nil"/>
          <w:left w:val="nil"/>
          <w:bottom w:val="nil"/>
          <w:right w:val="nil"/>
          <w:between w:val="nil"/>
        </w:pBdr>
        <w:spacing w:line="360" w:lineRule="auto"/>
        <w:ind w:right="112"/>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Patent, faydalı model veya tasarım geliştirmek/arttırmak</w:t>
      </w:r>
    </w:p>
    <w:p w14:paraId="29CC8443" w14:textId="77777777" w:rsidR="009F6719" w:rsidRPr="00331403" w:rsidRDefault="009F6719" w:rsidP="009F6719">
      <w:pPr>
        <w:widowControl/>
        <w:numPr>
          <w:ilvl w:val="0"/>
          <w:numId w:val="26"/>
        </w:numPr>
        <w:pBdr>
          <w:top w:val="nil"/>
          <w:left w:val="nil"/>
          <w:bottom w:val="nil"/>
          <w:right w:val="nil"/>
          <w:between w:val="nil"/>
        </w:pBdr>
        <w:spacing w:line="360" w:lineRule="auto"/>
        <w:ind w:right="112"/>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Teknokent veya Teknoloji Transfer Ofisi (TTO) projelerine katılım artırmak</w:t>
      </w:r>
    </w:p>
    <w:p w14:paraId="25FAB57D" w14:textId="77777777" w:rsidR="009F6719" w:rsidRPr="00331403" w:rsidRDefault="009F6719" w:rsidP="009F6719">
      <w:pPr>
        <w:widowControl/>
        <w:numPr>
          <w:ilvl w:val="0"/>
          <w:numId w:val="26"/>
        </w:numPr>
        <w:pBdr>
          <w:top w:val="nil"/>
          <w:left w:val="nil"/>
          <w:bottom w:val="nil"/>
          <w:right w:val="nil"/>
          <w:between w:val="nil"/>
        </w:pBdr>
        <w:spacing w:after="200" w:line="360" w:lineRule="auto"/>
        <w:ind w:right="112"/>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Öğretim üyesi başına düşen lisansüstü öğrenci sayısını artırmak</w:t>
      </w:r>
    </w:p>
    <w:p w14:paraId="5517F8A8" w14:textId="77777777" w:rsidR="005310B5" w:rsidRPr="00331403" w:rsidRDefault="005310B5" w:rsidP="00E30623">
      <w:pPr>
        <w:spacing w:line="276" w:lineRule="auto"/>
        <w:jc w:val="both"/>
        <w:rPr>
          <w:rFonts w:ascii="Times New Roman" w:hAnsi="Times New Roman" w:cs="Times New Roman"/>
          <w:b/>
          <w:bCs/>
          <w:sz w:val="24"/>
          <w:szCs w:val="24"/>
          <w:u w:val="single"/>
        </w:rPr>
      </w:pPr>
      <w:r w:rsidRPr="00331403">
        <w:rPr>
          <w:rFonts w:ascii="Times New Roman" w:hAnsi="Times New Roman" w:cs="Times New Roman"/>
          <w:b/>
          <w:bCs/>
          <w:sz w:val="24"/>
          <w:szCs w:val="24"/>
          <w:u w:val="single"/>
        </w:rPr>
        <w:t>C.1.</w:t>
      </w:r>
      <w:r w:rsidR="00D448D3" w:rsidRPr="00331403">
        <w:rPr>
          <w:rFonts w:ascii="Times New Roman" w:hAnsi="Times New Roman" w:cs="Times New Roman"/>
          <w:b/>
          <w:bCs/>
          <w:sz w:val="24"/>
          <w:szCs w:val="24"/>
          <w:u w:val="single"/>
        </w:rPr>
        <w:t>2</w:t>
      </w:r>
      <w:r w:rsidRPr="00331403">
        <w:rPr>
          <w:rFonts w:ascii="Times New Roman" w:hAnsi="Times New Roman" w:cs="Times New Roman"/>
          <w:b/>
          <w:bCs/>
          <w:sz w:val="24"/>
          <w:szCs w:val="24"/>
          <w:u w:val="single"/>
        </w:rPr>
        <w:t>. Araştırmaların yerel/bölgesel/ulusal kalkınma hedefleriyle ilişkisi ve Araştırma Kaynakları</w:t>
      </w:r>
    </w:p>
    <w:p w14:paraId="13AB33C7" w14:textId="77777777" w:rsidR="005310B5" w:rsidRPr="00331403" w:rsidRDefault="005310B5" w:rsidP="00E30623">
      <w:pPr>
        <w:spacing w:line="276" w:lineRule="auto"/>
        <w:jc w:val="both"/>
        <w:rPr>
          <w:rFonts w:ascii="Times New Roman" w:hAnsi="Times New Roman" w:cs="Times New Roman"/>
          <w:sz w:val="24"/>
          <w:szCs w:val="24"/>
        </w:rPr>
      </w:pPr>
    </w:p>
    <w:p w14:paraId="1158E40E" w14:textId="7136FFA7" w:rsidR="009F6719" w:rsidRPr="00331403" w:rsidRDefault="009F6719" w:rsidP="009F6719">
      <w:pPr>
        <w:widowControl/>
        <w:spacing w:after="200" w:line="360" w:lineRule="auto"/>
        <w:jc w:val="both"/>
        <w:rPr>
          <w:rFonts w:ascii="Times New Roman" w:hAnsi="Times New Roman" w:cs="Times New Roman"/>
          <w:sz w:val="24"/>
          <w:szCs w:val="24"/>
        </w:rPr>
      </w:pPr>
      <w:r w:rsidRPr="00331403">
        <w:rPr>
          <w:rFonts w:ascii="Times New Roman" w:hAnsi="Times New Roman" w:cs="Times New Roman"/>
          <w:sz w:val="24"/>
          <w:szCs w:val="24"/>
        </w:rPr>
        <w:t>Fakültemiz, tüm akademik birimlerinde; ders programlarının oluşturulmasında, ders içeriklerinin hazırlanmasında ve derslerin işlenmesinde uluslararası kalite düzeylerini esas almaktadır.  Sağlık Bilimleri Fakültesi’nin araştırma ve geliştirme faaliyetlerini sürdürmesi için kütüphane imkânları sürekli olarak güncellenmektedir. Araştırmacılar, araştırma ve geliştirme faaliyetlerinde, merkez kütüphanede abone olunan veri tabanı üyeliklerini de kullanabilmektedir. Mevcut kaynaklar ve ulaşılabilen veri tabanı ile diğer olanaklar kütüphanenin web sitesinde paydaşlara duyurulmaktadır. Araştırmacılar aynı zamanda çalışmaları için Bilimsel Araştırma Projeler Birimi kapsamında bütçe alabilmekte ve mevcut laboratuvarları çalışmaları için kullanabilmektedirler. Fakültemizde Beslenme ve Diyetetik Bölümüne ait 3 adet, Fizyoterapi ve Rehabilitasyon Bölümüne ait 3 adet ve Hemşirelik Bölümüne ait 1 adet araştırma laboratuvarları bulunmaktadır. Fizyoterapi ve Rehabilitasyon Bölümüne ait Temel Ölçme ve Değerlendirme Laboratuarı 2023 yılında açılmıştır.</w:t>
      </w:r>
      <w:r w:rsidR="009C3609" w:rsidRPr="00331403">
        <w:rPr>
          <w:rFonts w:ascii="Times New Roman" w:hAnsi="Times New Roman" w:cs="Times New Roman"/>
          <w:sz w:val="24"/>
          <w:szCs w:val="24"/>
        </w:rPr>
        <w:t xml:space="preserve"> Ayrıntılar Tablo 6.3’te verilmiştir.</w:t>
      </w:r>
    </w:p>
    <w:p w14:paraId="1A31A104" w14:textId="6C4B9948" w:rsidR="009F6719" w:rsidRPr="00331403" w:rsidRDefault="009F6719" w:rsidP="009F6719">
      <w:pPr>
        <w:pStyle w:val="Balk1"/>
        <w:tabs>
          <w:tab w:val="left" w:pos="883"/>
        </w:tabs>
        <w:spacing w:before="79" w:line="360" w:lineRule="auto"/>
        <w:ind w:left="0" w:right="174"/>
        <w:jc w:val="both"/>
        <w:rPr>
          <w:rFonts w:cs="Times New Roman"/>
          <w:sz w:val="24"/>
          <w:szCs w:val="24"/>
        </w:rPr>
      </w:pPr>
      <w:r w:rsidRPr="00331403">
        <w:rPr>
          <w:rFonts w:cs="Times New Roman"/>
          <w:sz w:val="24"/>
          <w:szCs w:val="24"/>
          <w:u w:val="single"/>
        </w:rPr>
        <w:t xml:space="preserve">Kanıt: </w:t>
      </w:r>
      <w:r w:rsidRPr="00331403">
        <w:rPr>
          <w:rFonts w:cs="Times New Roman"/>
          <w:b w:val="0"/>
          <w:sz w:val="24"/>
          <w:szCs w:val="24"/>
        </w:rPr>
        <w:t xml:space="preserve">A.2.3. Kalite Güvencesi; Eğitim ve Öğretim, Araştırma ve Geliştirme; Toplumsal Katkı    ve Uluslararasılaştırma Politikaları ile Kurumsal Performans Yönetimi başlığı altındaki Tablo </w:t>
      </w:r>
      <w:r w:rsidR="009C3609" w:rsidRPr="00331403">
        <w:rPr>
          <w:rFonts w:cs="Times New Roman"/>
          <w:b w:val="0"/>
          <w:sz w:val="24"/>
          <w:szCs w:val="24"/>
        </w:rPr>
        <w:t>6..3’te</w:t>
      </w:r>
      <w:r w:rsidRPr="00331403">
        <w:rPr>
          <w:rFonts w:cs="Times New Roman"/>
          <w:b w:val="0"/>
          <w:sz w:val="24"/>
          <w:szCs w:val="24"/>
        </w:rPr>
        <w:t xml:space="preserve"> SBF laboratuvarları görülmektedir.</w:t>
      </w:r>
    </w:p>
    <w:p w14:paraId="7CFAC534" w14:textId="77777777" w:rsidR="009F6719" w:rsidRPr="00331403" w:rsidRDefault="009F6719" w:rsidP="009F6719">
      <w:pPr>
        <w:widowControl/>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lastRenderedPageBreak/>
        <w:t>Toros Üniversitesi bünyesindeki bilimsel araştırmalar için mali destek sağlayan Bilimsel Araştırma Projeleri Birimi (BAP) bulunmaktadır. Üniversitemiz Bilimsel Araştırma Projeleri (BAP) ve Bilimsel Faaliyetleri Destekleme Koordinasyon Birimi 2547 sayılı Yükseköğretim Kanunu’nun 4684 sayılı Kanunla değişik 58.maddesi ve 10.04.2002 tarih ve 24722 sayılı Resmi Gazetede yayımlanan “Yükseköğretim Kurumları Bilimsel Araştırma Projeleri Hakkında Yönetmelik” uyarınca, Toros Üniversitesi bilimsel araştırma proje tekliflerinin değerlendirilmesi, kabulü ve desteklenmesi ile bunlara ilişkin hizmetlerin yürütülmesi, izlenmesi ve sonuçlandırılması amacıyla kurulmuştur. Bilimsel Araştırma Projeleri Birimi ü</w:t>
      </w:r>
      <w:r w:rsidRPr="00331403">
        <w:rPr>
          <w:rFonts w:ascii="Times New Roman" w:hAnsi="Times New Roman" w:cs="Times New Roman"/>
          <w:color w:val="000000"/>
          <w:sz w:val="24"/>
          <w:szCs w:val="24"/>
          <w:highlight w:val="white"/>
        </w:rPr>
        <w:t xml:space="preserve">niversitede tam zamanlı çalışan öğretim elemanları ve doktora, sanatta yeterlik eğitimini tamamlamış araştırmacılar ve lisansüstü öğrenciler tarafından yürütülecek olan araştırma ve tez projelerinin seçimi, izlenmesi, sonuçlandırılması ve kamuoyuna duyurulması ile </w:t>
      </w:r>
      <w:hyperlink r:id="rId124">
        <w:r w:rsidRPr="00331403">
          <w:rPr>
            <w:rFonts w:ascii="Times New Roman" w:hAnsi="Times New Roman" w:cs="Times New Roman"/>
            <w:color w:val="0000FF"/>
            <w:sz w:val="24"/>
            <w:szCs w:val="24"/>
            <w:highlight w:val="white"/>
            <w:u w:val="single"/>
          </w:rPr>
          <w:t>ilgili usul ve esasları</w:t>
        </w:r>
      </w:hyperlink>
      <w:r w:rsidRPr="00331403">
        <w:rPr>
          <w:rFonts w:ascii="Times New Roman" w:hAnsi="Times New Roman" w:cs="Times New Roman"/>
          <w:color w:val="000000"/>
          <w:sz w:val="24"/>
          <w:szCs w:val="24"/>
          <w:highlight w:val="white"/>
        </w:rPr>
        <w:t xml:space="preserve"> düzenler. </w:t>
      </w:r>
      <w:r w:rsidRPr="00331403">
        <w:rPr>
          <w:rFonts w:ascii="Times New Roman" w:hAnsi="Times New Roman" w:cs="Times New Roman"/>
          <w:sz w:val="24"/>
          <w:szCs w:val="24"/>
        </w:rPr>
        <w:t xml:space="preserve">Ayrıca araştırma altyapısının güçlendirilmesi amacı ile üniversite bütçesinden doğrudan kaynak ayrılmıştır. </w:t>
      </w:r>
      <w:r w:rsidRPr="00331403">
        <w:rPr>
          <w:rFonts w:ascii="Times New Roman" w:hAnsi="Times New Roman" w:cs="Times New Roman"/>
          <w:color w:val="000000"/>
          <w:sz w:val="24"/>
          <w:szCs w:val="24"/>
        </w:rPr>
        <w:t>Fakültemiz öğretim elemanları tarafından yürütülen BAP projeleri aşağıdaki linkte güncel olarak gösterilmektedir.</w:t>
      </w:r>
    </w:p>
    <w:p w14:paraId="3B6C6948" w14:textId="77777777" w:rsidR="009F6719" w:rsidRPr="00331403" w:rsidRDefault="00000000" w:rsidP="009F6719">
      <w:pPr>
        <w:widowControl/>
        <w:spacing w:line="360" w:lineRule="auto"/>
        <w:jc w:val="both"/>
        <w:rPr>
          <w:rFonts w:ascii="Times New Roman" w:hAnsi="Times New Roman" w:cs="Times New Roman"/>
          <w:color w:val="000000"/>
          <w:sz w:val="24"/>
          <w:szCs w:val="24"/>
        </w:rPr>
      </w:pPr>
      <w:hyperlink r:id="rId125" w:history="1">
        <w:r w:rsidR="009F6719" w:rsidRPr="00331403">
          <w:rPr>
            <w:rStyle w:val="Kpr"/>
            <w:rFonts w:ascii="Times New Roman" w:hAnsi="Times New Roman" w:cs="Times New Roman"/>
            <w:sz w:val="24"/>
            <w:szCs w:val="24"/>
          </w:rPr>
          <w:t>https://toros.edu.tr/sayfalar/bilimsel-arastirma-projeleri-ve-bilimsel-faaliyetleri-destekleme-koordinasyon-birimi-projeler</w:t>
        </w:r>
      </w:hyperlink>
    </w:p>
    <w:p w14:paraId="490FBFB4" w14:textId="77777777" w:rsidR="009F6719" w:rsidRPr="00331403" w:rsidRDefault="00000000" w:rsidP="009F6719">
      <w:pPr>
        <w:widowControl/>
        <w:spacing w:line="360" w:lineRule="auto"/>
        <w:jc w:val="both"/>
        <w:rPr>
          <w:rFonts w:ascii="Times New Roman" w:hAnsi="Times New Roman" w:cs="Times New Roman"/>
          <w:sz w:val="24"/>
          <w:szCs w:val="24"/>
        </w:rPr>
      </w:pPr>
      <w:hyperlink r:id="rId126">
        <w:r w:rsidR="009F6719" w:rsidRPr="00331403">
          <w:rPr>
            <w:rFonts w:ascii="Times New Roman" w:hAnsi="Times New Roman" w:cs="Times New Roman"/>
            <w:color w:val="0000FF"/>
            <w:sz w:val="24"/>
            <w:szCs w:val="24"/>
            <w:u w:val="single"/>
          </w:rPr>
          <w:t>Lisans Öğrencileri Bilimsel Araştırma Desteği (TORLAD)</w:t>
        </w:r>
      </w:hyperlink>
      <w:r w:rsidR="009F6719" w:rsidRPr="00331403">
        <w:rPr>
          <w:rFonts w:ascii="Times New Roman" w:hAnsi="Times New Roman" w:cs="Times New Roman"/>
          <w:sz w:val="24"/>
          <w:szCs w:val="24"/>
        </w:rPr>
        <w:t xml:space="preserve">, Toros Üniversitesi’nde öğrenim gören lisans öğrencilerini akademik araştırma faaliyetlerine özendirmek ve bilimsel araştırma süreçleri içerisinde yer almaya teşvik etmek amacıyla oluşturulmuş bir proje destek türüdür. Lisans öğrencilerinin öğretim elemanlarının danışmanlığında oluşturdukları proje takımlarıyla başvuru yapabilecekleri bu destek ile öğrencilerin bilimsel süreçlerde yer alabilme becerilerinin geliştirilmesi amaçlanır. </w:t>
      </w:r>
    </w:p>
    <w:p w14:paraId="7C3A4057" w14:textId="77777777" w:rsidR="009F6719" w:rsidRPr="00331403" w:rsidRDefault="009F6719" w:rsidP="009F6719">
      <w:pPr>
        <w:widowControl/>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Bu esaslar ile Toros Üniversitesi Lisans Öğrencileri Bilimsel Araştırma Desteği ödeneği kullanılarak yürütülen araştırma projelerinin değerlendirilme, uygulama ve izleme süreçlerine ilişkin usul ve esasları belirlenmiştir.</w:t>
      </w:r>
    </w:p>
    <w:p w14:paraId="61C355A5" w14:textId="77777777" w:rsidR="009F6719" w:rsidRPr="00331403" w:rsidRDefault="009F6719" w:rsidP="009F6719">
      <w:pPr>
        <w:spacing w:line="360" w:lineRule="auto"/>
        <w:ind w:left="1442" w:right="1356"/>
        <w:jc w:val="both"/>
        <w:rPr>
          <w:rFonts w:ascii="Times New Roman" w:hAnsi="Times New Roman" w:cs="Times New Roman"/>
          <w:b/>
          <w:i/>
          <w:sz w:val="24"/>
          <w:szCs w:val="24"/>
        </w:rPr>
      </w:pPr>
    </w:p>
    <w:p w14:paraId="1DB98784" w14:textId="77777777" w:rsidR="009F6719" w:rsidRPr="00331403" w:rsidRDefault="009F6719" w:rsidP="009F6719">
      <w:pPr>
        <w:spacing w:line="360" w:lineRule="auto"/>
        <w:ind w:right="254"/>
        <w:jc w:val="both"/>
        <w:rPr>
          <w:rFonts w:ascii="Times New Roman" w:hAnsi="Times New Roman" w:cs="Times New Roman"/>
          <w:sz w:val="24"/>
          <w:szCs w:val="24"/>
        </w:rPr>
      </w:pPr>
      <w:r w:rsidRPr="00331403">
        <w:rPr>
          <w:rFonts w:ascii="Times New Roman" w:hAnsi="Times New Roman" w:cs="Times New Roman"/>
          <w:sz w:val="24"/>
          <w:szCs w:val="24"/>
        </w:rPr>
        <w:t>Sağlık Bilimleri Fakültesi Kalite Koordinatörlüğünün 2022 yılına ait Geri Bildirim Raporlarına göre Üniversite tarafından öğrencilere sağlanan araştırma teşvik olanakları artırılmış ve tüm öğrencilere duyurularak araştırmalara katılım fakültemizde yaygınlaştırılmıştır. Fakültemiz öğretim elemanları ve öğrenciler tarafından yürütülen TORLAD projeleri aşağıda verilen linkte güncel olarak gösterilmektedir.</w:t>
      </w:r>
    </w:p>
    <w:p w14:paraId="71908DFE" w14:textId="77777777" w:rsidR="009F6719" w:rsidRPr="00331403" w:rsidRDefault="00000000" w:rsidP="009F6719">
      <w:pPr>
        <w:spacing w:line="360" w:lineRule="auto"/>
        <w:ind w:right="254"/>
        <w:jc w:val="both"/>
        <w:rPr>
          <w:rFonts w:ascii="Times New Roman" w:hAnsi="Times New Roman" w:cs="Times New Roman"/>
          <w:sz w:val="24"/>
          <w:szCs w:val="24"/>
        </w:rPr>
      </w:pPr>
      <w:hyperlink r:id="rId127" w:history="1">
        <w:r w:rsidR="009F6719" w:rsidRPr="00331403">
          <w:rPr>
            <w:rFonts w:ascii="Times New Roman" w:hAnsi="Times New Roman" w:cs="Times New Roman"/>
            <w:sz w:val="24"/>
            <w:szCs w:val="24"/>
          </w:rPr>
          <w:t>https://toros.edu.tr/sayfalar/lisans-ogrencileri-bilimsel-arastirma-destegi-(torlad)-projeler</w:t>
        </w:r>
      </w:hyperlink>
    </w:p>
    <w:p w14:paraId="51A44E92" w14:textId="77777777" w:rsidR="009F6719" w:rsidRPr="00331403" w:rsidRDefault="009F6719" w:rsidP="009F6719">
      <w:pPr>
        <w:spacing w:line="360" w:lineRule="auto"/>
        <w:ind w:right="254"/>
        <w:jc w:val="both"/>
        <w:rPr>
          <w:rFonts w:ascii="Times New Roman" w:hAnsi="Times New Roman" w:cs="Times New Roman"/>
          <w:sz w:val="24"/>
          <w:szCs w:val="24"/>
        </w:rPr>
      </w:pPr>
    </w:p>
    <w:p w14:paraId="27671646" w14:textId="77777777" w:rsidR="009F6719" w:rsidRPr="00331403" w:rsidRDefault="009F6719" w:rsidP="009F6719">
      <w:pPr>
        <w:spacing w:line="360" w:lineRule="auto"/>
        <w:ind w:right="254"/>
        <w:jc w:val="both"/>
        <w:rPr>
          <w:rFonts w:ascii="Times New Roman" w:hAnsi="Times New Roman" w:cs="Times New Roman"/>
          <w:sz w:val="24"/>
          <w:szCs w:val="24"/>
        </w:rPr>
      </w:pPr>
      <w:r w:rsidRPr="00331403">
        <w:rPr>
          <w:rFonts w:ascii="Times New Roman" w:hAnsi="Times New Roman" w:cs="Times New Roman"/>
          <w:sz w:val="24"/>
          <w:szCs w:val="24"/>
        </w:rPr>
        <w:t xml:space="preserve">Fakültemizde sosyo-ekonomik kültürel dokuya katkı sağlaması açısından, akademik dönem </w:t>
      </w:r>
      <w:r w:rsidRPr="00331403">
        <w:rPr>
          <w:rFonts w:ascii="Times New Roman" w:hAnsi="Times New Roman" w:cs="Times New Roman"/>
          <w:sz w:val="24"/>
          <w:szCs w:val="24"/>
        </w:rPr>
        <w:lastRenderedPageBreak/>
        <w:t>süresince düzenlenen konferanslar, paneller, düzenlenen eğitimler teşvik edilmektedir. Bu kapsamda 2022-2023 eğitim-öğretim döneminde yapılan faaliyetlere örnekler şu şekildedir;</w:t>
      </w:r>
    </w:p>
    <w:p w14:paraId="38CE5019" w14:textId="77777777" w:rsidR="009F6719" w:rsidRPr="00331403" w:rsidRDefault="009F6719" w:rsidP="009F6719">
      <w:pPr>
        <w:spacing w:line="360" w:lineRule="auto"/>
        <w:ind w:right="254"/>
        <w:jc w:val="both"/>
        <w:rPr>
          <w:rFonts w:ascii="Times New Roman" w:hAnsi="Times New Roman" w:cs="Times New Roman"/>
          <w:sz w:val="24"/>
          <w:szCs w:val="24"/>
        </w:rPr>
      </w:pPr>
    </w:p>
    <w:p w14:paraId="5DE3B2A9" w14:textId="77777777" w:rsidR="009F6719" w:rsidRPr="00331403" w:rsidRDefault="009F6719" w:rsidP="009F6719">
      <w:pPr>
        <w:spacing w:line="360" w:lineRule="auto"/>
        <w:ind w:right="254"/>
        <w:jc w:val="both"/>
        <w:rPr>
          <w:rFonts w:ascii="Times New Roman" w:hAnsi="Times New Roman" w:cs="Times New Roman"/>
          <w:sz w:val="24"/>
          <w:szCs w:val="24"/>
        </w:rPr>
      </w:pPr>
      <w:r w:rsidRPr="00331403">
        <w:rPr>
          <w:rFonts w:ascii="Times New Roman" w:hAnsi="Times New Roman" w:cs="Times New Roman"/>
          <w:sz w:val="24"/>
          <w:szCs w:val="24"/>
        </w:rPr>
        <w:t>Düzenlediğimiz Ulusal ve Uluslararası kongreler:</w:t>
      </w:r>
    </w:p>
    <w:p w14:paraId="0349E699" w14:textId="77777777" w:rsidR="009F6719" w:rsidRPr="00331403" w:rsidRDefault="009F6719" w:rsidP="009F6719">
      <w:pPr>
        <w:spacing w:line="360" w:lineRule="auto"/>
        <w:ind w:right="254"/>
        <w:jc w:val="both"/>
        <w:rPr>
          <w:rFonts w:ascii="Times New Roman" w:hAnsi="Times New Roman" w:cs="Times New Roman"/>
          <w:sz w:val="24"/>
          <w:szCs w:val="24"/>
        </w:rPr>
      </w:pPr>
      <w:r w:rsidRPr="00331403">
        <w:rPr>
          <w:rFonts w:ascii="Times New Roman" w:hAnsi="Times New Roman" w:cs="Times New Roman"/>
          <w:sz w:val="24"/>
          <w:szCs w:val="24"/>
        </w:rPr>
        <w:t>2 nd International Traditional Foods And Sustainable Food Systems Symposium-10.05.2023</w:t>
      </w:r>
    </w:p>
    <w:p w14:paraId="45202FF5" w14:textId="77777777" w:rsidR="009F6719" w:rsidRPr="00331403" w:rsidRDefault="009F6719" w:rsidP="009F6719">
      <w:pPr>
        <w:spacing w:line="360" w:lineRule="auto"/>
        <w:ind w:right="254"/>
        <w:jc w:val="both"/>
        <w:rPr>
          <w:rFonts w:ascii="Times New Roman" w:hAnsi="Times New Roman" w:cs="Times New Roman"/>
          <w:sz w:val="24"/>
          <w:szCs w:val="24"/>
        </w:rPr>
      </w:pPr>
      <w:r w:rsidRPr="00331403">
        <w:rPr>
          <w:rFonts w:ascii="Times New Roman" w:hAnsi="Times New Roman" w:cs="Times New Roman"/>
          <w:sz w:val="24"/>
          <w:szCs w:val="24"/>
        </w:rPr>
        <w:t>Akdeniz Hemşirelik Sempozyumu-27.05.2023</w:t>
      </w:r>
    </w:p>
    <w:p w14:paraId="7EDCA291" w14:textId="77777777" w:rsidR="009F6719" w:rsidRPr="00331403" w:rsidRDefault="009F6719" w:rsidP="009F6719">
      <w:pPr>
        <w:spacing w:line="360" w:lineRule="auto"/>
        <w:jc w:val="both"/>
        <w:rPr>
          <w:rFonts w:ascii="Times New Roman" w:hAnsi="Times New Roman" w:cs="Times New Roman"/>
          <w:sz w:val="24"/>
          <w:szCs w:val="24"/>
        </w:rPr>
      </w:pPr>
    </w:p>
    <w:p w14:paraId="7155A057" w14:textId="77777777" w:rsidR="009F6719" w:rsidRPr="00331403" w:rsidRDefault="009F6719" w:rsidP="009F6719">
      <w:pPr>
        <w:spacing w:line="360" w:lineRule="auto"/>
        <w:ind w:right="254"/>
        <w:jc w:val="both"/>
        <w:rPr>
          <w:rFonts w:ascii="Times New Roman" w:hAnsi="Times New Roman" w:cs="Times New Roman"/>
          <w:sz w:val="24"/>
          <w:szCs w:val="24"/>
        </w:rPr>
      </w:pPr>
      <w:r w:rsidRPr="00331403">
        <w:rPr>
          <w:rFonts w:ascii="Times New Roman" w:hAnsi="Times New Roman" w:cs="Times New Roman"/>
          <w:sz w:val="24"/>
          <w:szCs w:val="24"/>
        </w:rPr>
        <w:t>Bununla birlikte, Fakültemiz de kamu ve özel sektör kuruluşlarıyla iş birliği yapmak ve sürdürebilmek ve bu sektörlerle araştırma-geliştirme faaliyetlerini organize edebilmek amacıyla kendilerine özgü Bölüm/Program Danışma Kurulları oluşturulmuş ve kurulların çalışma ilkeleri belirlenmiştir.</w:t>
      </w:r>
      <w:r w:rsidRPr="00331403">
        <w:rPr>
          <w:rFonts w:ascii="Times New Roman" w:hAnsi="Times New Roman" w:cs="Times New Roman"/>
          <w:b/>
          <w:sz w:val="24"/>
          <w:szCs w:val="24"/>
        </w:rPr>
        <w:t xml:space="preserve"> </w:t>
      </w:r>
      <w:r w:rsidRPr="00331403">
        <w:rPr>
          <w:rFonts w:ascii="Times New Roman" w:hAnsi="Times New Roman" w:cs="Times New Roman"/>
          <w:sz w:val="24"/>
          <w:szCs w:val="24"/>
        </w:rPr>
        <w:t>Bölüm/Program Danışma Kurulları aracılığı ile dış paydaş (meslek odaları, mesleki dernekler, diğer üniversiteler vb.) önerileri/görüşleri göz önünde bulundurularak, araştırma geliştirme çalışmaları yapılmaktadır.</w:t>
      </w:r>
    </w:p>
    <w:p w14:paraId="3F78385A" w14:textId="77777777" w:rsidR="005310B5" w:rsidRPr="00331403" w:rsidRDefault="005310B5" w:rsidP="00097DC8">
      <w:pPr>
        <w:spacing w:line="360" w:lineRule="auto"/>
        <w:jc w:val="both"/>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9062"/>
      </w:tblGrid>
      <w:tr w:rsidR="00D448D3" w:rsidRPr="00331403" w14:paraId="3A18DC1E" w14:textId="77777777" w:rsidTr="00D448D3">
        <w:tc>
          <w:tcPr>
            <w:tcW w:w="9062" w:type="dxa"/>
          </w:tcPr>
          <w:p w14:paraId="0216A732" w14:textId="77777777" w:rsidR="00D448D3" w:rsidRPr="00331403" w:rsidRDefault="00D448D3" w:rsidP="00097DC8">
            <w:pPr>
              <w:spacing w:line="360" w:lineRule="auto"/>
              <w:jc w:val="both"/>
              <w:rPr>
                <w:rFonts w:ascii="Times New Roman" w:hAnsi="Times New Roman" w:cs="Times New Roman"/>
                <w:b/>
                <w:bCs/>
                <w:sz w:val="24"/>
                <w:szCs w:val="24"/>
              </w:rPr>
            </w:pPr>
            <w:bookmarkStart w:id="6" w:name="_Toc39742592"/>
            <w:r w:rsidRPr="00331403">
              <w:rPr>
                <w:rFonts w:ascii="Times New Roman" w:hAnsi="Times New Roman" w:cs="Times New Roman"/>
                <w:b/>
                <w:bCs/>
                <w:color w:val="FF0000"/>
                <w:sz w:val="24"/>
                <w:szCs w:val="24"/>
              </w:rPr>
              <w:t>C.2. Araştırma Performansı</w:t>
            </w:r>
            <w:bookmarkEnd w:id="6"/>
          </w:p>
        </w:tc>
      </w:tr>
    </w:tbl>
    <w:p w14:paraId="66C13228" w14:textId="77777777" w:rsidR="00D448D3" w:rsidRPr="00331403" w:rsidRDefault="00D448D3" w:rsidP="00097DC8">
      <w:pPr>
        <w:spacing w:line="360" w:lineRule="auto"/>
        <w:jc w:val="both"/>
        <w:rPr>
          <w:rFonts w:ascii="Times New Roman" w:hAnsi="Times New Roman" w:cs="Times New Roman"/>
          <w:b/>
          <w:bCs/>
          <w:sz w:val="24"/>
          <w:szCs w:val="24"/>
        </w:rPr>
      </w:pPr>
    </w:p>
    <w:p w14:paraId="2B715865" w14:textId="68336CF0" w:rsidR="00167553" w:rsidRPr="00331403" w:rsidRDefault="009F6719" w:rsidP="009F6719">
      <w:pPr>
        <w:spacing w:line="360" w:lineRule="auto"/>
        <w:ind w:right="254"/>
        <w:jc w:val="both"/>
        <w:rPr>
          <w:rFonts w:ascii="Times New Roman" w:hAnsi="Times New Roman" w:cs="Times New Roman"/>
          <w:sz w:val="24"/>
          <w:szCs w:val="24"/>
        </w:rPr>
      </w:pPr>
      <w:r w:rsidRPr="00331403">
        <w:rPr>
          <w:rFonts w:ascii="Times New Roman" w:hAnsi="Times New Roman" w:cs="Times New Roman"/>
          <w:sz w:val="24"/>
          <w:szCs w:val="24"/>
        </w:rPr>
        <w:t>Üniversite’nin araştırma performansı 2022-2026 Stratejik Planı kapsamında hedefler, bilimsel araştırma projelerinin ve bilimsel yayınların sayısını ve niteliğini arttırmaktır. Bu doğrultuda araştırma kadrosunun performansını yansıtan tüm bilimsel faaliyetlerin izlenebilmesi amacıyla Toros Üniversitesinin Akademik Bilgi Sistemi (ABİS) oluşturulmuştur. ABİS üzerindeki güncellemeler eşzamanlı olarak akademik personelin web sayfasında da görünürlüğü sağlanarak performansların paydaşlar tarafından da izlenebilmesi sağlanmıştır.</w:t>
      </w:r>
      <w:r w:rsidR="00331403" w:rsidRPr="00331403">
        <w:rPr>
          <w:rFonts w:ascii="Times New Roman" w:hAnsi="Times New Roman" w:cs="Times New Roman"/>
          <w:sz w:val="24"/>
          <w:szCs w:val="24"/>
        </w:rPr>
        <w:t xml:space="preserve"> </w:t>
      </w:r>
      <w:r w:rsidR="00331403">
        <w:rPr>
          <w:rFonts w:ascii="Times New Roman" w:hAnsi="Times New Roman" w:cs="Times New Roman"/>
          <w:sz w:val="24"/>
          <w:szCs w:val="24"/>
        </w:rPr>
        <w:t>AR-Ge hedeflerimizin izlenmesi ve iyileştirilmesi f</w:t>
      </w:r>
      <w:r w:rsidR="00331403" w:rsidRPr="00331403">
        <w:rPr>
          <w:rFonts w:ascii="Times New Roman" w:hAnsi="Times New Roman" w:cs="Times New Roman"/>
          <w:sz w:val="24"/>
          <w:szCs w:val="24"/>
        </w:rPr>
        <w:t xml:space="preserve">akülte kurulunda ve </w:t>
      </w:r>
      <w:r w:rsidR="00331403">
        <w:rPr>
          <w:rFonts w:ascii="Times New Roman" w:hAnsi="Times New Roman" w:cs="Times New Roman"/>
          <w:sz w:val="24"/>
          <w:szCs w:val="24"/>
        </w:rPr>
        <w:t>SP</w:t>
      </w:r>
      <w:r w:rsidR="00331403" w:rsidRPr="00331403">
        <w:rPr>
          <w:rFonts w:ascii="Times New Roman" w:hAnsi="Times New Roman" w:cs="Times New Roman"/>
          <w:sz w:val="24"/>
          <w:szCs w:val="24"/>
        </w:rPr>
        <w:t xml:space="preserve"> plan değerln ra</w:t>
      </w:r>
      <w:r w:rsidR="00331403">
        <w:rPr>
          <w:rFonts w:ascii="Times New Roman" w:hAnsi="Times New Roman" w:cs="Times New Roman"/>
          <w:sz w:val="24"/>
          <w:szCs w:val="24"/>
        </w:rPr>
        <w:t>porunun değerlendirilmesi ile gerçekleştirilmektedir. Fakültemiz öğretim elemanlarının yürüttüğü bazı prajeler aşağıdaki gibidir.</w:t>
      </w:r>
    </w:p>
    <w:p w14:paraId="0C28A869" w14:textId="77777777" w:rsidR="00167553" w:rsidRPr="00331403" w:rsidRDefault="00167553" w:rsidP="009F6719">
      <w:pPr>
        <w:spacing w:line="360" w:lineRule="auto"/>
        <w:ind w:right="254"/>
        <w:jc w:val="both"/>
        <w:rPr>
          <w:rFonts w:ascii="Times New Roman" w:hAnsi="Times New Roman" w:cs="Times New Roman"/>
          <w:sz w:val="24"/>
          <w:szCs w:val="24"/>
        </w:rPr>
      </w:pPr>
    </w:p>
    <w:p w14:paraId="0ED1864F" w14:textId="396FDF4F" w:rsidR="00167553" w:rsidRPr="00331403" w:rsidRDefault="00167553" w:rsidP="00167553">
      <w:pPr>
        <w:pStyle w:val="ListeParagraf"/>
        <w:numPr>
          <w:ilvl w:val="0"/>
          <w:numId w:val="29"/>
        </w:numPr>
        <w:autoSpaceDE w:val="0"/>
        <w:autoSpaceDN w:val="0"/>
        <w:spacing w:after="160" w:line="360" w:lineRule="auto"/>
        <w:ind w:left="1066" w:right="255" w:hanging="357"/>
        <w:contextualSpacing w:val="0"/>
        <w:jc w:val="both"/>
        <w:rPr>
          <w:rFonts w:ascii="Times New Roman" w:hAnsi="Times New Roman" w:cs="Times New Roman"/>
          <w:b/>
          <w:bCs/>
          <w:sz w:val="24"/>
          <w:szCs w:val="24"/>
        </w:rPr>
      </w:pPr>
      <w:r w:rsidRPr="00331403">
        <w:rPr>
          <w:rFonts w:ascii="Times New Roman" w:hAnsi="Times New Roman" w:cs="Times New Roman"/>
          <w:color w:val="FF0000"/>
          <w:sz w:val="24"/>
          <w:szCs w:val="24"/>
        </w:rPr>
        <w:t>TORLAD</w:t>
      </w:r>
      <w:r w:rsidR="00331403">
        <w:rPr>
          <w:rFonts w:ascii="Times New Roman" w:hAnsi="Times New Roman" w:cs="Times New Roman"/>
          <w:color w:val="FF0000"/>
          <w:sz w:val="24"/>
          <w:szCs w:val="24"/>
        </w:rPr>
        <w:t xml:space="preserve"> </w:t>
      </w:r>
      <w:r w:rsidRPr="00331403">
        <w:rPr>
          <w:rFonts w:ascii="Times New Roman" w:hAnsi="Times New Roman" w:cs="Times New Roman"/>
          <w:color w:val="FF0000"/>
          <w:sz w:val="24"/>
          <w:szCs w:val="24"/>
        </w:rPr>
        <w:t>2023</w:t>
      </w:r>
      <w:r w:rsidRPr="00331403">
        <w:rPr>
          <w:rFonts w:ascii="Times New Roman" w:hAnsi="Times New Roman" w:cs="Times New Roman"/>
          <w:sz w:val="24"/>
          <w:szCs w:val="24"/>
        </w:rPr>
        <w:t>: Basketbolcularda Akdeniz Diyeti Kalite İndeksi, ile Uyku Kalitesi Arasındaki İlişkinin İncelenmesi. Proje yürütücüsü: Dr. Öğr. Üyesi Eda PARLAK (Devam ediyor).</w:t>
      </w:r>
    </w:p>
    <w:p w14:paraId="171A4717" w14:textId="77777777" w:rsidR="00167553" w:rsidRPr="00331403" w:rsidRDefault="00167553" w:rsidP="00167553">
      <w:pPr>
        <w:pStyle w:val="ListeParagraf"/>
        <w:numPr>
          <w:ilvl w:val="0"/>
          <w:numId w:val="29"/>
        </w:numPr>
        <w:autoSpaceDE w:val="0"/>
        <w:autoSpaceDN w:val="0"/>
        <w:spacing w:after="160" w:line="360" w:lineRule="auto"/>
        <w:ind w:left="1066" w:right="255" w:hanging="357"/>
        <w:contextualSpacing w:val="0"/>
        <w:jc w:val="both"/>
        <w:rPr>
          <w:rFonts w:ascii="Times New Roman" w:hAnsi="Times New Roman" w:cs="Times New Roman"/>
          <w:b/>
          <w:bCs/>
          <w:sz w:val="24"/>
          <w:szCs w:val="24"/>
        </w:rPr>
      </w:pPr>
      <w:r w:rsidRPr="00331403">
        <w:rPr>
          <w:rFonts w:ascii="Times New Roman" w:hAnsi="Times New Roman" w:cs="Times New Roman"/>
          <w:color w:val="FF0000"/>
          <w:sz w:val="24"/>
          <w:szCs w:val="24"/>
          <w:shd w:val="clear" w:color="auto" w:fill="FFFFFF"/>
        </w:rPr>
        <w:t>BAP</w:t>
      </w:r>
      <w:r w:rsidRPr="00331403">
        <w:rPr>
          <w:rFonts w:ascii="Times New Roman" w:hAnsi="Times New Roman" w:cs="Times New Roman"/>
          <w:color w:val="222222"/>
          <w:sz w:val="24"/>
          <w:szCs w:val="24"/>
          <w:shd w:val="clear" w:color="auto" w:fill="FFFFFF"/>
        </w:rPr>
        <w:t xml:space="preserve"> projesi: 2023-SBF-EP-1: </w:t>
      </w:r>
      <w:r w:rsidRPr="00331403">
        <w:rPr>
          <w:rFonts w:ascii="Times New Roman" w:hAnsi="Times New Roman" w:cs="Times New Roman"/>
          <w:b/>
          <w:color w:val="222222"/>
          <w:sz w:val="24"/>
          <w:szCs w:val="24"/>
          <w:shd w:val="clear" w:color="auto" w:fill="FFFFFF"/>
        </w:rPr>
        <w:t>Keçiboynuzu Pekmez Posası Unu ve Rüşeym ile Zenginleştirilmiş Tam Buğday Ekmeğinin Sağlıklı Gönüllülerde Glisemik Yanıt ve Antioksidan Kapasite Üzerine Etkisi</w:t>
      </w:r>
      <w:r w:rsidRPr="00331403">
        <w:rPr>
          <w:rFonts w:ascii="Times New Roman" w:hAnsi="Times New Roman" w:cs="Times New Roman"/>
          <w:b/>
          <w:color w:val="000000"/>
          <w:sz w:val="24"/>
          <w:szCs w:val="24"/>
          <w:shd w:val="clear" w:color="auto" w:fill="FFFFFF"/>
        </w:rPr>
        <w:t>.</w:t>
      </w:r>
      <w:r w:rsidRPr="00331403">
        <w:rPr>
          <w:rFonts w:ascii="Times New Roman" w:hAnsi="Times New Roman" w:cs="Times New Roman"/>
          <w:color w:val="000000"/>
          <w:sz w:val="24"/>
          <w:szCs w:val="24"/>
          <w:shd w:val="clear" w:color="auto" w:fill="FFFFFF"/>
        </w:rPr>
        <w:t xml:space="preserve"> </w:t>
      </w:r>
      <w:r w:rsidRPr="00331403">
        <w:rPr>
          <w:rFonts w:ascii="Times New Roman" w:hAnsi="Times New Roman" w:cs="Times New Roman"/>
          <w:color w:val="222222"/>
          <w:sz w:val="24"/>
          <w:szCs w:val="24"/>
          <w:shd w:val="clear" w:color="auto" w:fill="FFFFFF"/>
        </w:rPr>
        <w:t xml:space="preserve">Proje Yürütücüsü: </w:t>
      </w:r>
      <w:r w:rsidRPr="00331403">
        <w:rPr>
          <w:rFonts w:ascii="Times New Roman" w:hAnsi="Times New Roman" w:cs="Times New Roman"/>
          <w:sz w:val="24"/>
          <w:szCs w:val="24"/>
        </w:rPr>
        <w:t xml:space="preserve">Dr. Öğr. Üyesi Eda PARLAK </w:t>
      </w:r>
      <w:r w:rsidRPr="00331403">
        <w:rPr>
          <w:rFonts w:ascii="Times New Roman" w:hAnsi="Times New Roman" w:cs="Times New Roman"/>
          <w:color w:val="000000"/>
          <w:sz w:val="24"/>
          <w:szCs w:val="24"/>
          <w:shd w:val="clear" w:color="auto" w:fill="FFFFFF"/>
        </w:rPr>
        <w:t>(Devam ediyor).</w:t>
      </w:r>
    </w:p>
    <w:p w14:paraId="6625EE48" w14:textId="77777777" w:rsidR="00167553" w:rsidRPr="00331403" w:rsidRDefault="00167553" w:rsidP="00167553">
      <w:pPr>
        <w:pStyle w:val="ListeParagraf"/>
        <w:numPr>
          <w:ilvl w:val="0"/>
          <w:numId w:val="29"/>
        </w:numPr>
        <w:autoSpaceDE w:val="0"/>
        <w:autoSpaceDN w:val="0"/>
        <w:spacing w:after="160" w:line="360" w:lineRule="auto"/>
        <w:ind w:left="1066" w:right="255" w:hanging="357"/>
        <w:contextualSpacing w:val="0"/>
        <w:jc w:val="both"/>
        <w:rPr>
          <w:rFonts w:ascii="Times New Roman" w:hAnsi="Times New Roman" w:cs="Times New Roman"/>
          <w:b/>
          <w:bCs/>
          <w:sz w:val="24"/>
          <w:szCs w:val="24"/>
        </w:rPr>
      </w:pPr>
      <w:r w:rsidRPr="00331403">
        <w:rPr>
          <w:rFonts w:ascii="Times New Roman" w:hAnsi="Times New Roman" w:cs="Times New Roman"/>
          <w:color w:val="FF0000"/>
          <w:sz w:val="24"/>
          <w:szCs w:val="24"/>
          <w:shd w:val="clear" w:color="auto" w:fill="FFFFFF"/>
        </w:rPr>
        <w:lastRenderedPageBreak/>
        <w:t>BAP</w:t>
      </w:r>
      <w:r w:rsidRPr="00331403">
        <w:rPr>
          <w:rFonts w:ascii="Times New Roman" w:hAnsi="Times New Roman" w:cs="Times New Roman"/>
          <w:color w:val="222222"/>
          <w:sz w:val="24"/>
          <w:szCs w:val="24"/>
          <w:shd w:val="clear" w:color="auto" w:fill="FFFFFF"/>
        </w:rPr>
        <w:t xml:space="preserve"> projesi: 2023-SBF-EP-2: </w:t>
      </w:r>
      <w:r w:rsidRPr="00331403">
        <w:rPr>
          <w:rFonts w:ascii="Times New Roman" w:hAnsi="Times New Roman" w:cs="Times New Roman"/>
          <w:b/>
          <w:color w:val="222222"/>
          <w:sz w:val="24"/>
          <w:szCs w:val="24"/>
          <w:shd w:val="clear" w:color="auto" w:fill="FFFFFF"/>
        </w:rPr>
        <w:t>Tat Duyusu Değişikliğinin Hastanede Yatan Onkoloji Hastalarında Besin Seçimlerine ve Malnütrüsyon Göstergelerine Etkisi</w:t>
      </w:r>
      <w:r w:rsidRPr="00331403">
        <w:rPr>
          <w:rFonts w:ascii="Times New Roman" w:hAnsi="Times New Roman" w:cs="Times New Roman"/>
          <w:b/>
          <w:color w:val="000000"/>
          <w:sz w:val="24"/>
          <w:szCs w:val="24"/>
          <w:shd w:val="clear" w:color="auto" w:fill="FFFFFF"/>
        </w:rPr>
        <w:t>.</w:t>
      </w:r>
      <w:r w:rsidRPr="00331403">
        <w:rPr>
          <w:rFonts w:ascii="Times New Roman" w:hAnsi="Times New Roman" w:cs="Times New Roman"/>
          <w:color w:val="000000"/>
          <w:sz w:val="24"/>
          <w:szCs w:val="24"/>
          <w:shd w:val="clear" w:color="auto" w:fill="FFFFFF"/>
        </w:rPr>
        <w:t xml:space="preserve"> </w:t>
      </w:r>
      <w:r w:rsidRPr="00331403">
        <w:rPr>
          <w:rFonts w:ascii="Times New Roman" w:hAnsi="Times New Roman" w:cs="Times New Roman"/>
          <w:color w:val="222222"/>
          <w:sz w:val="24"/>
          <w:szCs w:val="24"/>
          <w:shd w:val="clear" w:color="auto" w:fill="FFFFFF"/>
        </w:rPr>
        <w:t xml:space="preserve">Proje Yürütücüsü: </w:t>
      </w:r>
      <w:r w:rsidRPr="00331403">
        <w:rPr>
          <w:rFonts w:ascii="Times New Roman" w:hAnsi="Times New Roman" w:cs="Times New Roman"/>
          <w:sz w:val="24"/>
          <w:szCs w:val="24"/>
        </w:rPr>
        <w:t xml:space="preserve">Dr. Öğr. Üyesi Eda PARLAK </w:t>
      </w:r>
      <w:r w:rsidRPr="00331403">
        <w:rPr>
          <w:rFonts w:ascii="Times New Roman" w:hAnsi="Times New Roman" w:cs="Times New Roman"/>
          <w:color w:val="000000"/>
          <w:sz w:val="24"/>
          <w:szCs w:val="24"/>
          <w:shd w:val="clear" w:color="auto" w:fill="FFFFFF"/>
        </w:rPr>
        <w:t>(Devam ediyor).</w:t>
      </w:r>
    </w:p>
    <w:p w14:paraId="71BB996E" w14:textId="77777777" w:rsidR="00DD12F9" w:rsidRPr="00331403" w:rsidRDefault="00DD12F9" w:rsidP="00DD12F9">
      <w:pPr>
        <w:pStyle w:val="ListeParagraf"/>
        <w:numPr>
          <w:ilvl w:val="0"/>
          <w:numId w:val="29"/>
        </w:numPr>
        <w:autoSpaceDE w:val="0"/>
        <w:autoSpaceDN w:val="0"/>
        <w:spacing w:after="160" w:line="360" w:lineRule="auto"/>
        <w:ind w:left="1066" w:right="255" w:hanging="357"/>
        <w:contextualSpacing w:val="0"/>
        <w:jc w:val="both"/>
        <w:rPr>
          <w:rFonts w:ascii="Times New Roman" w:hAnsi="Times New Roman" w:cs="Times New Roman"/>
          <w:b/>
          <w:bCs/>
          <w:sz w:val="24"/>
          <w:szCs w:val="24"/>
        </w:rPr>
      </w:pPr>
      <w:r w:rsidRPr="00331403">
        <w:rPr>
          <w:rFonts w:ascii="Times New Roman" w:hAnsi="Times New Roman" w:cs="Times New Roman"/>
          <w:color w:val="FF0000"/>
          <w:sz w:val="24"/>
          <w:szCs w:val="24"/>
          <w:shd w:val="clear" w:color="auto" w:fill="FFFFFF"/>
        </w:rPr>
        <w:t>BAP</w:t>
      </w:r>
      <w:r w:rsidRPr="00331403">
        <w:rPr>
          <w:rFonts w:ascii="Times New Roman" w:hAnsi="Times New Roman" w:cs="Times New Roman"/>
          <w:color w:val="222222"/>
          <w:sz w:val="24"/>
          <w:szCs w:val="24"/>
          <w:shd w:val="clear" w:color="auto" w:fill="FFFFFF"/>
        </w:rPr>
        <w:t xml:space="preserve"> projesi: 2023-SBF-ÖÖA-1: </w:t>
      </w:r>
      <w:r w:rsidRPr="00331403">
        <w:rPr>
          <w:rFonts w:ascii="Times New Roman" w:hAnsi="Times New Roman" w:cs="Times New Roman"/>
          <w:b/>
          <w:color w:val="222222"/>
          <w:sz w:val="24"/>
          <w:szCs w:val="24"/>
          <w:shd w:val="clear" w:color="auto" w:fill="FFFFFF"/>
        </w:rPr>
        <w:t>Çölyak Hastalarında Olgunlaşmamış Keçiboynuzu Meyvesinin Oksidatif Belirteçler ile Bağırsak Geçirgenliği ve Mikrobiyota Üzerine Etkisi.</w:t>
      </w:r>
      <w:r w:rsidRPr="00331403">
        <w:rPr>
          <w:rFonts w:ascii="Times New Roman" w:hAnsi="Times New Roman" w:cs="Times New Roman"/>
          <w:color w:val="222222"/>
          <w:sz w:val="24"/>
          <w:szCs w:val="24"/>
          <w:shd w:val="clear" w:color="auto" w:fill="FFFFFF"/>
        </w:rPr>
        <w:t xml:space="preserve"> Proje Yürütücüsü: </w:t>
      </w:r>
      <w:r w:rsidRPr="00331403">
        <w:rPr>
          <w:rFonts w:ascii="Times New Roman" w:hAnsi="Times New Roman" w:cs="Times New Roman"/>
          <w:sz w:val="24"/>
          <w:szCs w:val="24"/>
        </w:rPr>
        <w:t xml:space="preserve">Dr. Öğr. Üyesi Özlem ÖZPAK AKKUŞ </w:t>
      </w:r>
      <w:r w:rsidRPr="00331403">
        <w:rPr>
          <w:rFonts w:ascii="Times New Roman" w:hAnsi="Times New Roman" w:cs="Times New Roman"/>
          <w:color w:val="222222"/>
          <w:sz w:val="24"/>
          <w:szCs w:val="24"/>
          <w:shd w:val="clear" w:color="auto" w:fill="FFFFFF"/>
        </w:rPr>
        <w:t>(Devam ediyor)</w:t>
      </w:r>
    </w:p>
    <w:p w14:paraId="44FA1609" w14:textId="77777777" w:rsidR="00DD12F9" w:rsidRPr="00331403" w:rsidRDefault="00DD12F9" w:rsidP="00DD12F9">
      <w:pPr>
        <w:pStyle w:val="ListeParagraf"/>
        <w:numPr>
          <w:ilvl w:val="0"/>
          <w:numId w:val="29"/>
        </w:numPr>
        <w:autoSpaceDE w:val="0"/>
        <w:autoSpaceDN w:val="0"/>
        <w:spacing w:after="160" w:line="360" w:lineRule="auto"/>
        <w:ind w:left="1066" w:right="255" w:hanging="357"/>
        <w:contextualSpacing w:val="0"/>
        <w:jc w:val="both"/>
        <w:rPr>
          <w:rFonts w:ascii="Times New Roman" w:hAnsi="Times New Roman" w:cs="Times New Roman"/>
          <w:b/>
          <w:bCs/>
          <w:sz w:val="24"/>
          <w:szCs w:val="24"/>
        </w:rPr>
      </w:pPr>
      <w:r w:rsidRPr="00331403">
        <w:rPr>
          <w:rFonts w:ascii="Times New Roman" w:hAnsi="Times New Roman" w:cs="Times New Roman"/>
          <w:color w:val="FF0000"/>
          <w:sz w:val="24"/>
          <w:szCs w:val="24"/>
          <w:shd w:val="clear" w:color="auto" w:fill="FFFFFF"/>
        </w:rPr>
        <w:t>BAP</w:t>
      </w:r>
      <w:r w:rsidRPr="00331403">
        <w:rPr>
          <w:rFonts w:ascii="Times New Roman" w:hAnsi="Times New Roman" w:cs="Times New Roman"/>
          <w:color w:val="222222"/>
          <w:sz w:val="24"/>
          <w:szCs w:val="24"/>
          <w:shd w:val="clear" w:color="auto" w:fill="FFFFFF"/>
        </w:rPr>
        <w:t xml:space="preserve"> projesi: 2023-SBF-ÖÖA-2: </w:t>
      </w:r>
      <w:r w:rsidRPr="00331403">
        <w:rPr>
          <w:rFonts w:ascii="Times New Roman" w:hAnsi="Times New Roman" w:cs="Times New Roman"/>
          <w:b/>
          <w:color w:val="000000"/>
          <w:sz w:val="24"/>
          <w:szCs w:val="24"/>
          <w:shd w:val="clear" w:color="auto" w:fill="FFFFFF"/>
        </w:rPr>
        <w:t>Bariatrik Cerrahi Geçiren Bireylerin Yeme Davranış Tutumları ve Beslenme Durumları ile İştahı Düzenleyen Bazı Hormonal Parametrelerindeki Değişimlerin İncelenmesi.</w:t>
      </w:r>
      <w:r w:rsidRPr="00331403">
        <w:rPr>
          <w:rFonts w:ascii="Times New Roman" w:hAnsi="Times New Roman" w:cs="Times New Roman"/>
          <w:color w:val="000000"/>
          <w:sz w:val="24"/>
          <w:szCs w:val="24"/>
          <w:shd w:val="clear" w:color="auto" w:fill="FFFFFF"/>
        </w:rPr>
        <w:t xml:space="preserve"> </w:t>
      </w:r>
      <w:r w:rsidRPr="00331403">
        <w:rPr>
          <w:rFonts w:ascii="Times New Roman" w:hAnsi="Times New Roman" w:cs="Times New Roman"/>
          <w:color w:val="222222"/>
          <w:sz w:val="24"/>
          <w:szCs w:val="24"/>
          <w:shd w:val="clear" w:color="auto" w:fill="FFFFFF"/>
        </w:rPr>
        <w:t xml:space="preserve">Proje Yürütücüsü: </w:t>
      </w:r>
      <w:r w:rsidRPr="00331403">
        <w:rPr>
          <w:rFonts w:ascii="Times New Roman" w:hAnsi="Times New Roman" w:cs="Times New Roman"/>
          <w:sz w:val="24"/>
          <w:szCs w:val="24"/>
        </w:rPr>
        <w:t xml:space="preserve">Dr. Öğr. Üyesi Özlem ÖZPAK AKKUŞ </w:t>
      </w:r>
      <w:r w:rsidRPr="00331403">
        <w:rPr>
          <w:rFonts w:ascii="Times New Roman" w:hAnsi="Times New Roman" w:cs="Times New Roman"/>
          <w:color w:val="000000"/>
          <w:sz w:val="24"/>
          <w:szCs w:val="24"/>
          <w:shd w:val="clear" w:color="auto" w:fill="FFFFFF"/>
        </w:rPr>
        <w:t>(Devam ediyor).</w:t>
      </w:r>
    </w:p>
    <w:p w14:paraId="492C2186" w14:textId="77777777" w:rsidR="00DD12F9" w:rsidRPr="00331403" w:rsidRDefault="00DD12F9" w:rsidP="00DD12F9">
      <w:pPr>
        <w:pStyle w:val="ListeParagraf"/>
        <w:numPr>
          <w:ilvl w:val="0"/>
          <w:numId w:val="29"/>
        </w:numPr>
        <w:autoSpaceDE w:val="0"/>
        <w:autoSpaceDN w:val="0"/>
        <w:spacing w:after="160" w:line="360" w:lineRule="auto"/>
        <w:ind w:left="1066" w:right="255" w:hanging="357"/>
        <w:contextualSpacing w:val="0"/>
        <w:jc w:val="both"/>
        <w:rPr>
          <w:rFonts w:ascii="Times New Roman" w:hAnsi="Times New Roman" w:cs="Times New Roman"/>
          <w:b/>
          <w:bCs/>
          <w:sz w:val="24"/>
          <w:szCs w:val="24"/>
        </w:rPr>
      </w:pPr>
      <w:r w:rsidRPr="00331403">
        <w:rPr>
          <w:rFonts w:ascii="Times New Roman" w:hAnsi="Times New Roman" w:cs="Times New Roman"/>
          <w:color w:val="FF0000"/>
          <w:sz w:val="24"/>
          <w:szCs w:val="24"/>
          <w:shd w:val="clear" w:color="auto" w:fill="FFFFFF"/>
        </w:rPr>
        <w:t>BAP</w:t>
      </w:r>
      <w:r w:rsidRPr="00331403">
        <w:rPr>
          <w:rFonts w:ascii="Times New Roman" w:hAnsi="Times New Roman" w:cs="Times New Roman"/>
          <w:color w:val="000000"/>
          <w:sz w:val="24"/>
          <w:szCs w:val="24"/>
          <w:shd w:val="clear" w:color="auto" w:fill="FFFFFF"/>
        </w:rPr>
        <w:t xml:space="preserve"> projesi: 2023-SBF-ÖÖA-3: </w:t>
      </w:r>
      <w:r w:rsidRPr="00331403">
        <w:rPr>
          <w:rFonts w:ascii="Times New Roman" w:hAnsi="Times New Roman" w:cs="Times New Roman"/>
          <w:b/>
          <w:color w:val="000000"/>
          <w:sz w:val="24"/>
          <w:szCs w:val="24"/>
          <w:shd w:val="clear" w:color="auto" w:fill="FFFFFF"/>
        </w:rPr>
        <w:t xml:space="preserve">Bariatrik Cerrahi Geçiren Bireylerin Metabolik Parametrelerinin, Bağırsak Geçirgenliğinin ve Gastrointestinal Semptomlarının Değerlenmesi. </w:t>
      </w:r>
      <w:r w:rsidRPr="00331403">
        <w:rPr>
          <w:rFonts w:ascii="Times New Roman" w:hAnsi="Times New Roman" w:cs="Times New Roman"/>
          <w:b/>
          <w:color w:val="222222"/>
          <w:sz w:val="24"/>
          <w:szCs w:val="24"/>
          <w:shd w:val="clear" w:color="auto" w:fill="FFFFFF"/>
        </w:rPr>
        <w:t xml:space="preserve"> </w:t>
      </w:r>
      <w:r w:rsidRPr="00331403">
        <w:rPr>
          <w:rFonts w:ascii="Times New Roman" w:hAnsi="Times New Roman" w:cs="Times New Roman"/>
          <w:bCs/>
          <w:color w:val="222222"/>
          <w:sz w:val="24"/>
          <w:szCs w:val="24"/>
          <w:shd w:val="clear" w:color="auto" w:fill="FFFFFF"/>
        </w:rPr>
        <w:t>Proje Yürütücüsü:</w:t>
      </w:r>
      <w:r w:rsidRPr="00331403">
        <w:rPr>
          <w:rFonts w:ascii="Times New Roman" w:hAnsi="Times New Roman" w:cs="Times New Roman"/>
          <w:color w:val="222222"/>
          <w:sz w:val="24"/>
          <w:szCs w:val="24"/>
          <w:shd w:val="clear" w:color="auto" w:fill="FFFFFF"/>
        </w:rPr>
        <w:t xml:space="preserve"> </w:t>
      </w:r>
      <w:r w:rsidRPr="00331403">
        <w:rPr>
          <w:rFonts w:ascii="Times New Roman" w:hAnsi="Times New Roman" w:cs="Times New Roman"/>
          <w:sz w:val="24"/>
          <w:szCs w:val="24"/>
        </w:rPr>
        <w:t xml:space="preserve">Dr. Öğr. Üyesi Özlem ÖZPAK AKKUŞ </w:t>
      </w:r>
      <w:r w:rsidRPr="00331403">
        <w:rPr>
          <w:rFonts w:ascii="Times New Roman" w:hAnsi="Times New Roman" w:cs="Times New Roman"/>
          <w:color w:val="222222"/>
          <w:sz w:val="24"/>
          <w:szCs w:val="24"/>
          <w:shd w:val="clear" w:color="auto" w:fill="FFFFFF"/>
        </w:rPr>
        <w:t>(Devam ediyor).</w:t>
      </w:r>
    </w:p>
    <w:p w14:paraId="3D0EEBBE" w14:textId="77777777" w:rsidR="00DD12F9" w:rsidRPr="00331403" w:rsidRDefault="00DD12F9" w:rsidP="00DD12F9">
      <w:pPr>
        <w:pStyle w:val="ListeParagraf"/>
        <w:numPr>
          <w:ilvl w:val="0"/>
          <w:numId w:val="29"/>
        </w:numPr>
        <w:autoSpaceDE w:val="0"/>
        <w:autoSpaceDN w:val="0"/>
        <w:spacing w:after="160" w:line="360" w:lineRule="auto"/>
        <w:ind w:left="1066" w:right="255" w:hanging="357"/>
        <w:contextualSpacing w:val="0"/>
        <w:jc w:val="both"/>
        <w:rPr>
          <w:rFonts w:ascii="Times New Roman" w:hAnsi="Times New Roman" w:cs="Times New Roman"/>
          <w:b/>
          <w:bCs/>
          <w:sz w:val="24"/>
          <w:szCs w:val="24"/>
        </w:rPr>
      </w:pPr>
      <w:r w:rsidRPr="00331403">
        <w:rPr>
          <w:rFonts w:ascii="Times New Roman" w:hAnsi="Times New Roman" w:cs="Times New Roman"/>
          <w:color w:val="FF0000"/>
          <w:sz w:val="24"/>
          <w:szCs w:val="24"/>
          <w:shd w:val="clear" w:color="auto" w:fill="FFFFFF"/>
        </w:rPr>
        <w:t>TORLAD2022</w:t>
      </w:r>
      <w:r w:rsidRPr="00331403">
        <w:rPr>
          <w:rFonts w:ascii="Times New Roman" w:hAnsi="Times New Roman" w:cs="Times New Roman"/>
          <w:color w:val="222222"/>
          <w:sz w:val="24"/>
          <w:szCs w:val="24"/>
          <w:shd w:val="clear" w:color="auto" w:fill="FFFFFF"/>
        </w:rPr>
        <w:t>: </w:t>
      </w:r>
      <w:r w:rsidRPr="00331403">
        <w:rPr>
          <w:rFonts w:ascii="Times New Roman" w:hAnsi="Times New Roman" w:cs="Times New Roman"/>
          <w:b/>
          <w:color w:val="222222"/>
          <w:sz w:val="24"/>
          <w:szCs w:val="24"/>
          <w:shd w:val="clear" w:color="auto" w:fill="FFFFFF"/>
        </w:rPr>
        <w:t>Sirkeli Nar Sosu ve Sağlık Potansiyeli</w:t>
      </w:r>
      <w:r w:rsidRPr="00331403">
        <w:rPr>
          <w:rFonts w:ascii="Times New Roman" w:hAnsi="Times New Roman" w:cs="Times New Roman"/>
          <w:color w:val="222222"/>
          <w:sz w:val="24"/>
          <w:szCs w:val="24"/>
          <w:shd w:val="clear" w:color="auto" w:fill="FFFFFF"/>
        </w:rPr>
        <w:t xml:space="preserve">. Proje Yürütücüsü: </w:t>
      </w:r>
      <w:r w:rsidRPr="00331403">
        <w:rPr>
          <w:rFonts w:ascii="Times New Roman" w:hAnsi="Times New Roman" w:cs="Times New Roman"/>
          <w:sz w:val="24"/>
          <w:szCs w:val="24"/>
        </w:rPr>
        <w:t xml:space="preserve">Dr. Öğr. Üyesi Özlem ÖZPAK AKKUŞ </w:t>
      </w:r>
      <w:r w:rsidRPr="00331403">
        <w:rPr>
          <w:rFonts w:ascii="Times New Roman" w:hAnsi="Times New Roman" w:cs="Times New Roman"/>
          <w:color w:val="222222"/>
          <w:sz w:val="24"/>
          <w:szCs w:val="24"/>
          <w:shd w:val="clear" w:color="auto" w:fill="FFFFFF"/>
        </w:rPr>
        <w:t>(Devam ediyor)</w:t>
      </w:r>
    </w:p>
    <w:p w14:paraId="0076BE9B" w14:textId="13FBADCF" w:rsidR="00DD12F9" w:rsidRPr="00331403" w:rsidRDefault="00DD12F9" w:rsidP="00DD12F9">
      <w:pPr>
        <w:pStyle w:val="ListeParagraf"/>
        <w:numPr>
          <w:ilvl w:val="0"/>
          <w:numId w:val="29"/>
        </w:numPr>
        <w:autoSpaceDE w:val="0"/>
        <w:autoSpaceDN w:val="0"/>
        <w:spacing w:after="160" w:line="360" w:lineRule="auto"/>
        <w:ind w:left="1066" w:right="255" w:hanging="357"/>
        <w:contextualSpacing w:val="0"/>
        <w:jc w:val="both"/>
        <w:rPr>
          <w:rFonts w:ascii="Times New Roman" w:hAnsi="Times New Roman" w:cs="Times New Roman"/>
          <w:b/>
          <w:bCs/>
          <w:sz w:val="24"/>
          <w:szCs w:val="24"/>
        </w:rPr>
      </w:pPr>
      <w:r w:rsidRPr="00331403">
        <w:rPr>
          <w:rFonts w:ascii="Times New Roman" w:hAnsi="Times New Roman" w:cs="Times New Roman"/>
          <w:color w:val="FF0000"/>
          <w:sz w:val="24"/>
          <w:szCs w:val="24"/>
          <w:shd w:val="clear" w:color="auto" w:fill="FFFFFF"/>
        </w:rPr>
        <w:t>TORLAD2021</w:t>
      </w:r>
      <w:r w:rsidRPr="00331403">
        <w:rPr>
          <w:rFonts w:ascii="Times New Roman" w:hAnsi="Times New Roman" w:cs="Times New Roman"/>
          <w:color w:val="222222"/>
          <w:sz w:val="24"/>
          <w:szCs w:val="24"/>
          <w:shd w:val="clear" w:color="auto" w:fill="FFFFFF"/>
        </w:rPr>
        <w:t>: </w:t>
      </w:r>
      <w:r w:rsidRPr="00331403">
        <w:rPr>
          <w:rFonts w:ascii="Times New Roman" w:hAnsi="Times New Roman" w:cs="Times New Roman"/>
          <w:b/>
          <w:color w:val="222222"/>
          <w:sz w:val="24"/>
          <w:szCs w:val="24"/>
          <w:shd w:val="clear" w:color="auto" w:fill="FFFFFF"/>
        </w:rPr>
        <w:t>Nar Kabuğu Eklenen Dana Eti Köftelerine Uygulanan Isıl İşlemin ve Saklama Süresinin Antioksidan Kapasite ve Lipid Oksidasyonuna Etkisinin Değerlendirilmesi</w:t>
      </w:r>
      <w:r w:rsidRPr="00331403">
        <w:rPr>
          <w:rFonts w:ascii="Times New Roman" w:hAnsi="Times New Roman" w:cs="Times New Roman"/>
          <w:color w:val="222222"/>
          <w:sz w:val="24"/>
          <w:szCs w:val="24"/>
          <w:shd w:val="clear" w:color="auto" w:fill="FFFFFF"/>
        </w:rPr>
        <w:t xml:space="preserve">. Proje Yürütücüsü: </w:t>
      </w:r>
      <w:r w:rsidRPr="00331403">
        <w:rPr>
          <w:rFonts w:ascii="Times New Roman" w:hAnsi="Times New Roman" w:cs="Times New Roman"/>
          <w:sz w:val="24"/>
          <w:szCs w:val="24"/>
        </w:rPr>
        <w:t xml:space="preserve">Dr. Öğr. Üyesi Özlem ÖZPAK AKKUŞ </w:t>
      </w:r>
      <w:r w:rsidRPr="00331403">
        <w:rPr>
          <w:rFonts w:ascii="Times New Roman" w:hAnsi="Times New Roman" w:cs="Times New Roman"/>
          <w:color w:val="222222"/>
          <w:sz w:val="24"/>
          <w:szCs w:val="24"/>
          <w:shd w:val="clear" w:color="auto" w:fill="FFFFFF"/>
        </w:rPr>
        <w:t>(Devam ediyor).</w:t>
      </w:r>
    </w:p>
    <w:p w14:paraId="7310A1F7" w14:textId="77777777" w:rsidR="00DD12F9" w:rsidRPr="00331403" w:rsidRDefault="00DD12F9" w:rsidP="00DD12F9">
      <w:pPr>
        <w:pStyle w:val="ListeParagraf"/>
        <w:numPr>
          <w:ilvl w:val="0"/>
          <w:numId w:val="29"/>
        </w:numPr>
        <w:autoSpaceDE w:val="0"/>
        <w:autoSpaceDN w:val="0"/>
        <w:spacing w:after="160" w:line="360" w:lineRule="auto"/>
        <w:ind w:left="1066" w:hanging="357"/>
        <w:contextualSpacing w:val="0"/>
        <w:jc w:val="both"/>
        <w:rPr>
          <w:rFonts w:ascii="Times New Roman" w:hAnsi="Times New Roman" w:cs="Times New Roman"/>
          <w:bCs/>
          <w:color w:val="FF0000"/>
          <w:sz w:val="24"/>
          <w:szCs w:val="24"/>
        </w:rPr>
      </w:pPr>
      <w:r w:rsidRPr="00331403">
        <w:rPr>
          <w:rFonts w:ascii="Times New Roman" w:hAnsi="Times New Roman" w:cs="Times New Roman"/>
          <w:color w:val="FF0000"/>
          <w:sz w:val="24"/>
          <w:szCs w:val="24"/>
        </w:rPr>
        <w:t>TUBİTAK</w:t>
      </w:r>
      <w:r w:rsidRPr="00331403">
        <w:rPr>
          <w:rFonts w:ascii="Times New Roman" w:hAnsi="Times New Roman" w:cs="Times New Roman"/>
          <w:sz w:val="24"/>
          <w:szCs w:val="24"/>
        </w:rPr>
        <w:t xml:space="preserve"> ‘2209-A Üniversite Öğrencileri Araştırma Projeleri Destekleme Programı’ kapsamında  </w:t>
      </w:r>
      <w:r w:rsidRPr="00331403">
        <w:rPr>
          <w:rFonts w:ascii="Times New Roman" w:hAnsi="Times New Roman" w:cs="Times New Roman"/>
          <w:b/>
          <w:sz w:val="24"/>
          <w:szCs w:val="24"/>
        </w:rPr>
        <w:t>“Sigara içen ve içmeyen üniversite öğrencilerinde kavrama kuvveti, reaksiyon zamanı ve üst ekstremite fonksiyonu arasındaki ilişkinin incelenmesi”</w:t>
      </w:r>
      <w:r w:rsidRPr="00331403">
        <w:rPr>
          <w:rFonts w:ascii="Times New Roman" w:hAnsi="Times New Roman" w:cs="Times New Roman"/>
          <w:sz w:val="24"/>
          <w:szCs w:val="24"/>
        </w:rPr>
        <w:t> başlıklı projeye başvuru. Proje koordinatörü: Öğr. Gör. İdil Esin ÜNLÜ. (Devam ediyor).</w:t>
      </w:r>
    </w:p>
    <w:p w14:paraId="269983EC" w14:textId="039AF2A6" w:rsidR="00DD12F9" w:rsidRPr="00331403" w:rsidRDefault="00DD12F9" w:rsidP="00DD12F9">
      <w:pPr>
        <w:pStyle w:val="ListeParagraf"/>
        <w:numPr>
          <w:ilvl w:val="0"/>
          <w:numId w:val="29"/>
        </w:numPr>
        <w:autoSpaceDE w:val="0"/>
        <w:autoSpaceDN w:val="0"/>
        <w:spacing w:after="160" w:line="360" w:lineRule="auto"/>
        <w:ind w:left="1066" w:hanging="357"/>
        <w:contextualSpacing w:val="0"/>
        <w:jc w:val="both"/>
        <w:rPr>
          <w:rFonts w:ascii="Times New Roman" w:hAnsi="Times New Roman" w:cs="Times New Roman"/>
          <w:bCs/>
          <w:sz w:val="24"/>
          <w:szCs w:val="24"/>
        </w:rPr>
      </w:pPr>
      <w:r w:rsidRPr="00331403">
        <w:rPr>
          <w:rFonts w:ascii="Times New Roman" w:hAnsi="Times New Roman" w:cs="Times New Roman"/>
          <w:bCs/>
          <w:color w:val="FF0000"/>
          <w:sz w:val="24"/>
          <w:szCs w:val="24"/>
        </w:rPr>
        <w:t>TORLAD2022:</w:t>
      </w:r>
      <w:r w:rsidRPr="00331403">
        <w:rPr>
          <w:rFonts w:ascii="Times New Roman" w:hAnsi="Times New Roman" w:cs="Times New Roman"/>
          <w:bCs/>
          <w:sz w:val="24"/>
          <w:szCs w:val="24"/>
        </w:rPr>
        <w:t xml:space="preserve"> Koroner Arter Bypass Grefti hastalarının algılanan sosyal desteklerinin ameliyat sonrası konfora etkisi. Proje Yürütücüsü: Dr. Öğr. Üyesi Aysel DOĞAN</w:t>
      </w:r>
    </w:p>
    <w:p w14:paraId="3EB4980F" w14:textId="06C3BFA7" w:rsidR="009F6719" w:rsidRPr="00331403" w:rsidRDefault="00331403" w:rsidP="009F6719">
      <w:pPr>
        <w:spacing w:line="360" w:lineRule="auto"/>
        <w:ind w:right="254"/>
        <w:jc w:val="both"/>
        <w:rPr>
          <w:rFonts w:ascii="Times New Roman" w:hAnsi="Times New Roman" w:cs="Times New Roman"/>
          <w:sz w:val="24"/>
          <w:szCs w:val="24"/>
        </w:rPr>
      </w:pPr>
      <w:r>
        <w:rPr>
          <w:rFonts w:ascii="Times New Roman" w:hAnsi="Times New Roman" w:cs="Times New Roman"/>
          <w:sz w:val="24"/>
          <w:szCs w:val="24"/>
        </w:rPr>
        <w:t>Ar</w:t>
      </w:r>
      <w:r w:rsidR="00352680" w:rsidRPr="00331403">
        <w:rPr>
          <w:rFonts w:ascii="Times New Roman" w:hAnsi="Times New Roman" w:cs="Times New Roman"/>
          <w:sz w:val="24"/>
          <w:szCs w:val="24"/>
        </w:rPr>
        <w:t xml:space="preserve">-Ge hedeflerimize yönelik performans göstergelerimiz; </w:t>
      </w:r>
      <w:r w:rsidR="00352680" w:rsidRPr="00331403">
        <w:rPr>
          <w:rFonts w:ascii="Times New Roman" w:hAnsi="Times New Roman" w:cs="Times New Roman"/>
          <w:b/>
          <w:i/>
          <w:iCs/>
          <w:sz w:val="24"/>
          <w:szCs w:val="24"/>
        </w:rPr>
        <w:t>P.G.4.1.1.</w:t>
      </w:r>
      <w:r w:rsidR="00352680" w:rsidRPr="00331403">
        <w:rPr>
          <w:rFonts w:ascii="Times New Roman" w:hAnsi="Times New Roman" w:cs="Times New Roman"/>
          <w:bCs/>
          <w:i/>
          <w:iCs/>
          <w:sz w:val="24"/>
          <w:szCs w:val="24"/>
        </w:rPr>
        <w:t xml:space="preserve"> Yıllık Ulusal ve Uluslararası Yayın Sayısını Arttırmak; </w:t>
      </w:r>
      <w:r w:rsidR="00352680" w:rsidRPr="00331403">
        <w:rPr>
          <w:rFonts w:ascii="Times New Roman" w:hAnsi="Times New Roman" w:cs="Times New Roman"/>
          <w:b/>
          <w:i/>
          <w:iCs/>
          <w:sz w:val="24"/>
          <w:szCs w:val="24"/>
        </w:rPr>
        <w:t xml:space="preserve">P.G.4.2.1 </w:t>
      </w:r>
      <w:r w:rsidR="00352680" w:rsidRPr="00331403">
        <w:rPr>
          <w:rFonts w:ascii="Times New Roman" w:hAnsi="Times New Roman" w:cs="Times New Roman"/>
          <w:i/>
          <w:iCs/>
          <w:color w:val="000000"/>
          <w:sz w:val="24"/>
          <w:szCs w:val="24"/>
        </w:rPr>
        <w:t xml:space="preserve">SCI, SSCI ve A&amp;HCI endeksli dergilerdeki </w:t>
      </w:r>
      <w:r w:rsidR="00352680" w:rsidRPr="00331403">
        <w:rPr>
          <w:rFonts w:ascii="Times New Roman" w:hAnsi="Times New Roman" w:cs="Times New Roman"/>
          <w:i/>
          <w:iCs/>
          <w:color w:val="000000"/>
          <w:sz w:val="24"/>
          <w:szCs w:val="24"/>
        </w:rPr>
        <w:lastRenderedPageBreak/>
        <w:t xml:space="preserve">yıllık yayın sayısı; </w:t>
      </w:r>
      <w:r w:rsidR="00352680" w:rsidRPr="00331403">
        <w:rPr>
          <w:rFonts w:ascii="Times New Roman" w:hAnsi="Times New Roman" w:cs="Times New Roman"/>
          <w:b/>
          <w:i/>
          <w:iCs/>
          <w:sz w:val="24"/>
          <w:szCs w:val="24"/>
        </w:rPr>
        <w:t xml:space="preserve">P.G.4.2.2 </w:t>
      </w:r>
      <w:r w:rsidR="00352680" w:rsidRPr="00331403">
        <w:rPr>
          <w:rFonts w:ascii="Times New Roman" w:hAnsi="Times New Roman" w:cs="Times New Roman"/>
          <w:i/>
          <w:iCs/>
          <w:color w:val="000000"/>
          <w:sz w:val="24"/>
          <w:szCs w:val="24"/>
        </w:rPr>
        <w:t xml:space="preserve">Toplam Yayın (Döküman) Sayısı (Scopus+WOS); </w:t>
      </w:r>
      <w:r w:rsidR="00352680" w:rsidRPr="00331403">
        <w:rPr>
          <w:rFonts w:ascii="Times New Roman" w:hAnsi="Times New Roman" w:cs="Times New Roman"/>
          <w:b/>
          <w:i/>
          <w:iCs/>
          <w:sz w:val="24"/>
          <w:szCs w:val="24"/>
        </w:rPr>
        <w:t xml:space="preserve">P.G.4.2.3 </w:t>
      </w:r>
      <w:r w:rsidR="00352680" w:rsidRPr="00331403">
        <w:rPr>
          <w:rFonts w:ascii="Times New Roman" w:hAnsi="Times New Roman" w:cs="Times New Roman"/>
          <w:i/>
          <w:iCs/>
          <w:color w:val="000000"/>
          <w:sz w:val="24"/>
          <w:szCs w:val="24"/>
        </w:rPr>
        <w:t xml:space="preserve">Ulusal hakemli dergilerde yayımlanmış öğretim elemanı başına düşen yayın sayısı; </w:t>
      </w:r>
      <w:r w:rsidR="00352680" w:rsidRPr="00331403">
        <w:rPr>
          <w:rFonts w:ascii="Times New Roman" w:hAnsi="Times New Roman" w:cs="Times New Roman"/>
          <w:b/>
          <w:i/>
          <w:iCs/>
          <w:sz w:val="24"/>
          <w:szCs w:val="24"/>
        </w:rPr>
        <w:t xml:space="preserve">P.G.4.2.4 </w:t>
      </w:r>
      <w:r w:rsidR="00352680" w:rsidRPr="00331403">
        <w:rPr>
          <w:rFonts w:ascii="Times New Roman" w:hAnsi="Times New Roman" w:cs="Times New Roman"/>
          <w:i/>
          <w:iCs/>
          <w:color w:val="000000"/>
          <w:sz w:val="24"/>
          <w:szCs w:val="24"/>
        </w:rPr>
        <w:t>Öğretim üyesi başına SCI, SSCI ve A&amp;HCI endeksli dergilerdeki yıllık yayın sayısı</w:t>
      </w:r>
      <w:r w:rsidR="00352680" w:rsidRPr="00331403">
        <w:rPr>
          <w:rFonts w:ascii="Times New Roman" w:hAnsi="Times New Roman" w:cs="Times New Roman"/>
          <w:b/>
          <w:i/>
          <w:iCs/>
          <w:sz w:val="24"/>
          <w:szCs w:val="24"/>
        </w:rPr>
        <w:t xml:space="preserve">; P.G.4.2.5 </w:t>
      </w:r>
      <w:r w:rsidR="00352680" w:rsidRPr="00331403">
        <w:rPr>
          <w:rFonts w:ascii="Times New Roman" w:hAnsi="Times New Roman" w:cs="Times New Roman"/>
          <w:i/>
          <w:iCs/>
          <w:color w:val="000000"/>
          <w:sz w:val="24"/>
          <w:szCs w:val="24"/>
        </w:rPr>
        <w:t>Toplam Yayın (Döküman) Sayısının Öğretim Üyesi Sayısına Oranı</w:t>
      </w:r>
      <w:r w:rsidR="00352680" w:rsidRPr="00331403">
        <w:rPr>
          <w:rFonts w:ascii="Times New Roman" w:hAnsi="Times New Roman" w:cs="Times New Roman"/>
          <w:b/>
          <w:i/>
          <w:iCs/>
          <w:sz w:val="24"/>
          <w:szCs w:val="24"/>
        </w:rPr>
        <w:t xml:space="preserve">; P.G.4.2.1 </w:t>
      </w:r>
      <w:r w:rsidR="00352680" w:rsidRPr="00331403">
        <w:rPr>
          <w:rFonts w:ascii="Times New Roman" w:hAnsi="Times New Roman" w:cs="Times New Roman"/>
          <w:i/>
          <w:iCs/>
          <w:color w:val="000000"/>
          <w:sz w:val="24"/>
          <w:szCs w:val="24"/>
        </w:rPr>
        <w:t xml:space="preserve">Atıf Sayısı (WOS); </w:t>
      </w:r>
      <w:r w:rsidR="00352680" w:rsidRPr="00331403">
        <w:rPr>
          <w:rFonts w:ascii="Times New Roman" w:hAnsi="Times New Roman" w:cs="Times New Roman"/>
          <w:b/>
          <w:bCs/>
          <w:i/>
          <w:iCs/>
          <w:color w:val="000000"/>
          <w:sz w:val="24"/>
          <w:szCs w:val="24"/>
        </w:rPr>
        <w:t>P.G.4.2.2</w:t>
      </w:r>
      <w:r w:rsidR="00352680" w:rsidRPr="00331403">
        <w:rPr>
          <w:rFonts w:ascii="Times New Roman" w:hAnsi="Times New Roman" w:cs="Times New Roman"/>
          <w:i/>
          <w:iCs/>
          <w:color w:val="000000"/>
          <w:sz w:val="24"/>
          <w:szCs w:val="24"/>
        </w:rPr>
        <w:t xml:space="preserve"> Atıf Puanı (WOS); </w:t>
      </w:r>
      <w:r w:rsidR="00352680" w:rsidRPr="00331403">
        <w:rPr>
          <w:rFonts w:ascii="Times New Roman" w:hAnsi="Times New Roman" w:cs="Times New Roman"/>
          <w:b/>
          <w:bCs/>
          <w:i/>
          <w:iCs/>
          <w:color w:val="000000"/>
          <w:sz w:val="24"/>
          <w:szCs w:val="24"/>
        </w:rPr>
        <w:t xml:space="preserve">P.G.4.2.3 </w:t>
      </w:r>
      <w:r w:rsidR="00352680" w:rsidRPr="00331403">
        <w:rPr>
          <w:rFonts w:ascii="Times New Roman" w:hAnsi="Times New Roman" w:cs="Times New Roman"/>
          <w:i/>
          <w:iCs/>
          <w:color w:val="000000"/>
          <w:sz w:val="24"/>
          <w:szCs w:val="24"/>
        </w:rPr>
        <w:t xml:space="preserve">Q1 Yayın Sayısı; </w:t>
      </w:r>
      <w:r w:rsidR="00352680" w:rsidRPr="00331403">
        <w:rPr>
          <w:rFonts w:ascii="Times New Roman" w:hAnsi="Times New Roman" w:cs="Times New Roman"/>
          <w:b/>
          <w:bCs/>
          <w:i/>
          <w:iCs/>
          <w:color w:val="000000"/>
          <w:sz w:val="24"/>
          <w:szCs w:val="24"/>
        </w:rPr>
        <w:t>P.G.4.2.4</w:t>
      </w:r>
      <w:r w:rsidR="00352680" w:rsidRPr="00331403">
        <w:rPr>
          <w:rFonts w:ascii="Times New Roman" w:hAnsi="Times New Roman" w:cs="Times New Roman"/>
          <w:i/>
          <w:iCs/>
          <w:color w:val="000000"/>
          <w:sz w:val="24"/>
          <w:szCs w:val="24"/>
        </w:rPr>
        <w:t xml:space="preserve"> Toplam SCI, SSCI Yayın sayısı /Q1 Yayın Oranı (WOS); </w:t>
      </w:r>
      <w:r w:rsidR="00352680" w:rsidRPr="00331403">
        <w:rPr>
          <w:rFonts w:ascii="Times New Roman" w:hAnsi="Times New Roman" w:cs="Times New Roman"/>
          <w:b/>
          <w:bCs/>
          <w:i/>
          <w:iCs/>
          <w:color w:val="000000"/>
          <w:sz w:val="24"/>
          <w:szCs w:val="24"/>
        </w:rPr>
        <w:t>P.G.4.2.5</w:t>
      </w:r>
      <w:r w:rsidR="00352680" w:rsidRPr="00331403">
        <w:rPr>
          <w:rFonts w:ascii="Times New Roman" w:hAnsi="Times New Roman" w:cs="Times New Roman"/>
          <w:i/>
          <w:iCs/>
          <w:color w:val="000000"/>
          <w:sz w:val="24"/>
          <w:szCs w:val="24"/>
        </w:rPr>
        <w:t xml:space="preserve"> İlk %10 luk Dilimde Atıf Alan Yayın Sayısı (Scopus); </w:t>
      </w:r>
      <w:r w:rsidR="00352680" w:rsidRPr="00331403">
        <w:rPr>
          <w:rFonts w:ascii="Times New Roman" w:hAnsi="Times New Roman" w:cs="Times New Roman"/>
          <w:b/>
          <w:bCs/>
          <w:i/>
          <w:iCs/>
          <w:color w:val="000000"/>
          <w:sz w:val="24"/>
          <w:szCs w:val="24"/>
        </w:rPr>
        <w:t>P.G.4.2.6</w:t>
      </w:r>
      <w:r w:rsidR="00352680" w:rsidRPr="00331403">
        <w:rPr>
          <w:rFonts w:ascii="Times New Roman" w:hAnsi="Times New Roman" w:cs="Times New Roman"/>
          <w:i/>
          <w:iCs/>
          <w:color w:val="000000"/>
          <w:sz w:val="24"/>
          <w:szCs w:val="24"/>
        </w:rPr>
        <w:t xml:space="preserve"> İlk %10 luk Dilimde Bulunan Dergilerdeki Yayın Sayısı (Scopus); </w:t>
      </w:r>
      <w:r w:rsidR="00352680" w:rsidRPr="00331403">
        <w:rPr>
          <w:rFonts w:ascii="Times New Roman" w:hAnsi="Times New Roman" w:cs="Times New Roman"/>
          <w:b/>
          <w:i/>
          <w:iCs/>
          <w:sz w:val="24"/>
          <w:szCs w:val="24"/>
        </w:rPr>
        <w:t xml:space="preserve"> </w:t>
      </w:r>
      <w:r w:rsidR="00352680" w:rsidRPr="00331403">
        <w:rPr>
          <w:rFonts w:ascii="Times New Roman" w:eastAsia="Calibri" w:hAnsi="Times New Roman" w:cs="Times New Roman"/>
          <w:b/>
          <w:i/>
          <w:iCs/>
          <w:color w:val="000000"/>
          <w:sz w:val="24"/>
          <w:szCs w:val="24"/>
        </w:rPr>
        <w:t>P</w:t>
      </w:r>
      <w:r w:rsidR="00352680" w:rsidRPr="00331403">
        <w:rPr>
          <w:rFonts w:ascii="Times New Roman" w:hAnsi="Times New Roman" w:cs="Times New Roman"/>
          <w:b/>
          <w:i/>
          <w:iCs/>
          <w:sz w:val="24"/>
          <w:szCs w:val="24"/>
        </w:rPr>
        <w:t>.G.4.3.1</w:t>
      </w:r>
      <w:r w:rsidR="00352680" w:rsidRPr="00331403">
        <w:rPr>
          <w:rFonts w:ascii="Times New Roman" w:hAnsi="Times New Roman" w:cs="Times New Roman"/>
          <w:bCs/>
          <w:i/>
          <w:iCs/>
          <w:sz w:val="24"/>
          <w:szCs w:val="24"/>
        </w:rPr>
        <w:t xml:space="preserve"> </w:t>
      </w:r>
      <w:r w:rsidR="00352680" w:rsidRPr="00331403">
        <w:rPr>
          <w:rFonts w:ascii="Times New Roman" w:hAnsi="Times New Roman" w:cs="Times New Roman"/>
          <w:i/>
          <w:iCs/>
          <w:color w:val="000000"/>
          <w:sz w:val="24"/>
          <w:szCs w:val="24"/>
        </w:rPr>
        <w:t>Uluslararası sempozyum, kongre veya sanatsal sergi sayısı</w:t>
      </w:r>
      <w:r w:rsidR="00352680" w:rsidRPr="00331403">
        <w:rPr>
          <w:rFonts w:ascii="Times New Roman" w:hAnsi="Times New Roman" w:cs="Times New Roman"/>
          <w:i/>
          <w:iCs/>
          <w:sz w:val="24"/>
          <w:szCs w:val="24"/>
        </w:rPr>
        <w:t xml:space="preserve">; </w:t>
      </w:r>
      <w:r w:rsidR="00352680" w:rsidRPr="00331403">
        <w:rPr>
          <w:rFonts w:ascii="Times New Roman" w:hAnsi="Times New Roman" w:cs="Times New Roman"/>
          <w:b/>
          <w:bCs/>
          <w:i/>
          <w:iCs/>
          <w:sz w:val="24"/>
          <w:szCs w:val="24"/>
        </w:rPr>
        <w:t xml:space="preserve">P.G.4.4.1 </w:t>
      </w:r>
      <w:r w:rsidR="00352680" w:rsidRPr="00331403">
        <w:rPr>
          <w:rFonts w:ascii="Times New Roman" w:hAnsi="Times New Roman" w:cs="Times New Roman"/>
          <w:i/>
          <w:iCs/>
          <w:color w:val="000000"/>
          <w:sz w:val="24"/>
          <w:szCs w:val="24"/>
        </w:rPr>
        <w:t xml:space="preserve">Uluslararası İşbirliği ile Yapılmış Yayın Sayısı (Scopus); </w:t>
      </w:r>
      <w:r w:rsidR="00352680" w:rsidRPr="00331403">
        <w:rPr>
          <w:rFonts w:ascii="Times New Roman" w:hAnsi="Times New Roman" w:cs="Times New Roman"/>
          <w:b/>
          <w:bCs/>
          <w:i/>
          <w:iCs/>
          <w:sz w:val="24"/>
          <w:szCs w:val="24"/>
        </w:rPr>
        <w:t xml:space="preserve">P.G.4.4.2, </w:t>
      </w:r>
      <w:r w:rsidR="00352680" w:rsidRPr="00331403">
        <w:rPr>
          <w:rFonts w:ascii="Times New Roman" w:hAnsi="Times New Roman" w:cs="Times New Roman"/>
          <w:i/>
          <w:iCs/>
          <w:color w:val="000000"/>
          <w:sz w:val="24"/>
          <w:szCs w:val="24"/>
        </w:rPr>
        <w:t>Üniversite Sanayi İşbirliği İle Yapılan Yayın Sayısı (Scopus);</w:t>
      </w:r>
      <w:r w:rsidR="00352680" w:rsidRPr="00331403">
        <w:rPr>
          <w:rFonts w:ascii="Times New Roman" w:hAnsi="Times New Roman" w:cs="Times New Roman"/>
          <w:b/>
          <w:bCs/>
          <w:i/>
          <w:iCs/>
          <w:sz w:val="24"/>
          <w:szCs w:val="24"/>
        </w:rPr>
        <w:t xml:space="preserve"> P.G.4.4.3</w:t>
      </w:r>
      <w:r w:rsidR="00352680" w:rsidRPr="00331403">
        <w:rPr>
          <w:rFonts w:ascii="Times New Roman" w:hAnsi="Times New Roman" w:cs="Times New Roman"/>
          <w:i/>
          <w:iCs/>
          <w:sz w:val="24"/>
          <w:szCs w:val="24"/>
        </w:rPr>
        <w:t xml:space="preserve"> </w:t>
      </w:r>
      <w:r w:rsidR="00352680" w:rsidRPr="00331403">
        <w:rPr>
          <w:rFonts w:ascii="Times New Roman" w:hAnsi="Times New Roman" w:cs="Times New Roman"/>
          <w:i/>
          <w:iCs/>
          <w:color w:val="000000"/>
          <w:sz w:val="24"/>
          <w:szCs w:val="24"/>
        </w:rPr>
        <w:t>Endüstri ile ortak yürütülen proje sayısı</w:t>
      </w:r>
      <w:r w:rsidR="00352680" w:rsidRPr="00331403">
        <w:rPr>
          <w:rFonts w:ascii="Times New Roman" w:eastAsia="Calibri" w:hAnsi="Times New Roman" w:cs="Times New Roman"/>
          <w:i/>
          <w:iCs/>
          <w:color w:val="000000"/>
          <w:sz w:val="24"/>
          <w:szCs w:val="24"/>
        </w:rPr>
        <w:t xml:space="preserve">; </w:t>
      </w:r>
      <w:r w:rsidR="00352680" w:rsidRPr="00331403">
        <w:rPr>
          <w:rFonts w:ascii="Times New Roman" w:hAnsi="Times New Roman" w:cs="Times New Roman"/>
          <w:b/>
          <w:bCs/>
          <w:i/>
          <w:iCs/>
          <w:sz w:val="24"/>
          <w:szCs w:val="24"/>
        </w:rPr>
        <w:t xml:space="preserve">P.G.4.5.1 </w:t>
      </w:r>
      <w:r w:rsidR="00352680" w:rsidRPr="00331403">
        <w:rPr>
          <w:rFonts w:ascii="Times New Roman" w:hAnsi="Times New Roman" w:cs="Times New Roman"/>
          <w:i/>
          <w:iCs/>
          <w:color w:val="000000"/>
          <w:sz w:val="24"/>
          <w:szCs w:val="24"/>
        </w:rPr>
        <w:t xml:space="preserve">Tamamlanan Dış Destekli Proje Sayısı (Üniversite); </w:t>
      </w:r>
      <w:r w:rsidR="00352680" w:rsidRPr="00331403">
        <w:rPr>
          <w:rFonts w:ascii="Times New Roman" w:hAnsi="Times New Roman" w:cs="Times New Roman"/>
          <w:b/>
          <w:bCs/>
          <w:i/>
          <w:iCs/>
          <w:sz w:val="24"/>
          <w:szCs w:val="24"/>
        </w:rPr>
        <w:t xml:space="preserve">P.G.4.5.2 </w:t>
      </w:r>
      <w:r w:rsidR="00352680" w:rsidRPr="00331403">
        <w:rPr>
          <w:rFonts w:ascii="Times New Roman" w:hAnsi="Times New Roman" w:cs="Times New Roman"/>
          <w:i/>
          <w:iCs/>
          <w:color w:val="000000"/>
          <w:sz w:val="24"/>
          <w:szCs w:val="24"/>
        </w:rPr>
        <w:t>Öğretim Üyesi Başına Tamamlanan Dış Destekli Proje Sayısı</w:t>
      </w:r>
      <w:r w:rsidR="00352680" w:rsidRPr="00331403">
        <w:rPr>
          <w:rFonts w:ascii="Times New Roman" w:hAnsi="Times New Roman" w:cs="Times New Roman"/>
          <w:b/>
          <w:bCs/>
          <w:i/>
          <w:iCs/>
          <w:sz w:val="24"/>
          <w:szCs w:val="24"/>
        </w:rPr>
        <w:t xml:space="preserve">; P.G.4.5.3 </w:t>
      </w:r>
      <w:r w:rsidR="00352680" w:rsidRPr="00331403">
        <w:rPr>
          <w:rFonts w:ascii="Times New Roman" w:hAnsi="Times New Roman" w:cs="Times New Roman"/>
          <w:i/>
          <w:iCs/>
          <w:color w:val="000000"/>
          <w:sz w:val="24"/>
          <w:szCs w:val="24"/>
        </w:rPr>
        <w:t xml:space="preserve">Tamamlanan dış destekli projelerin yıllık toplam bütçesi (Üniversite); </w:t>
      </w:r>
      <w:r w:rsidR="00352680" w:rsidRPr="00331403">
        <w:rPr>
          <w:rFonts w:ascii="Times New Roman" w:hAnsi="Times New Roman" w:cs="Times New Roman"/>
          <w:b/>
          <w:bCs/>
          <w:i/>
          <w:iCs/>
          <w:sz w:val="24"/>
          <w:szCs w:val="24"/>
        </w:rPr>
        <w:t xml:space="preserve">P.G.4.5.4 </w:t>
      </w:r>
      <w:r w:rsidR="00352680" w:rsidRPr="00331403">
        <w:rPr>
          <w:rFonts w:ascii="Times New Roman" w:hAnsi="Times New Roman" w:cs="Times New Roman"/>
          <w:i/>
          <w:iCs/>
          <w:color w:val="000000"/>
          <w:sz w:val="24"/>
          <w:szCs w:val="24"/>
        </w:rPr>
        <w:t xml:space="preserve">Tamamlanan İç Destekli Proje Sayısı (Üniversite); </w:t>
      </w:r>
      <w:r w:rsidR="00352680" w:rsidRPr="00331403">
        <w:rPr>
          <w:rFonts w:ascii="Times New Roman" w:hAnsi="Times New Roman" w:cs="Times New Roman"/>
          <w:b/>
          <w:bCs/>
          <w:i/>
          <w:iCs/>
          <w:sz w:val="24"/>
          <w:szCs w:val="24"/>
        </w:rPr>
        <w:t xml:space="preserve">P.G.4.5.5 </w:t>
      </w:r>
      <w:r w:rsidR="00352680" w:rsidRPr="00331403">
        <w:rPr>
          <w:rFonts w:ascii="Times New Roman" w:hAnsi="Times New Roman" w:cs="Times New Roman"/>
          <w:i/>
          <w:iCs/>
          <w:color w:val="000000"/>
          <w:sz w:val="24"/>
          <w:szCs w:val="24"/>
        </w:rPr>
        <w:t>Öğretim Üyesi Başına Tamamlanan İ</w:t>
      </w:r>
      <w:r w:rsidR="00352680" w:rsidRPr="00331403">
        <w:rPr>
          <w:rFonts w:ascii="Times New Roman" w:hAnsi="Times New Roman" w:cs="Times New Roman"/>
          <w:i/>
          <w:iCs/>
          <w:color w:val="000000" w:themeColor="text1"/>
          <w:sz w:val="24"/>
          <w:szCs w:val="24"/>
        </w:rPr>
        <w:t>ç Destekli Proje Sayısı</w:t>
      </w:r>
      <w:r w:rsidR="00352680" w:rsidRPr="00331403">
        <w:rPr>
          <w:rFonts w:ascii="Times New Roman" w:hAnsi="Times New Roman" w:cs="Times New Roman"/>
          <w:b/>
          <w:bCs/>
          <w:i/>
          <w:iCs/>
          <w:color w:val="000000" w:themeColor="text1"/>
          <w:sz w:val="24"/>
          <w:szCs w:val="24"/>
        </w:rPr>
        <w:t xml:space="preserve">; P.G.4.5.6 </w:t>
      </w:r>
      <w:r w:rsidR="00352680" w:rsidRPr="00331403">
        <w:rPr>
          <w:rFonts w:ascii="Times New Roman" w:hAnsi="Times New Roman" w:cs="Times New Roman"/>
          <w:i/>
          <w:iCs/>
          <w:color w:val="000000" w:themeColor="text1"/>
          <w:sz w:val="24"/>
          <w:szCs w:val="24"/>
        </w:rPr>
        <w:t>Tamamlanan iç destekli projelerin yıllık toplam bütçesi (x1000)</w:t>
      </w:r>
      <w:r w:rsidR="00352680" w:rsidRPr="00331403">
        <w:rPr>
          <w:rFonts w:ascii="Times New Roman" w:eastAsia="Calibri" w:hAnsi="Times New Roman" w:cs="Times New Roman"/>
          <w:i/>
          <w:iCs/>
          <w:color w:val="000000" w:themeColor="text1"/>
          <w:sz w:val="24"/>
          <w:szCs w:val="24"/>
        </w:rPr>
        <w:t xml:space="preserve">; </w:t>
      </w:r>
      <w:r w:rsidR="00352680" w:rsidRPr="00331403">
        <w:rPr>
          <w:rFonts w:ascii="Times New Roman" w:eastAsia="Calibri" w:hAnsi="Times New Roman" w:cs="Times New Roman"/>
          <w:b/>
          <w:bCs/>
          <w:i/>
          <w:iCs/>
          <w:color w:val="000000" w:themeColor="text1"/>
          <w:sz w:val="24"/>
          <w:szCs w:val="24"/>
        </w:rPr>
        <w:t xml:space="preserve">P.G.4.6.1 </w:t>
      </w:r>
      <w:r w:rsidR="00352680" w:rsidRPr="00331403">
        <w:rPr>
          <w:rFonts w:ascii="Times New Roman" w:hAnsi="Times New Roman" w:cs="Times New Roman"/>
          <w:i/>
          <w:iCs/>
          <w:color w:val="000000" w:themeColor="text1"/>
          <w:sz w:val="24"/>
          <w:szCs w:val="24"/>
        </w:rPr>
        <w:t>Başvurulan patent, faydalı model veya tasarım sayısı;</w:t>
      </w:r>
      <w:r w:rsidR="00352680" w:rsidRPr="00331403">
        <w:rPr>
          <w:rFonts w:ascii="Times New Roman" w:eastAsia="Calibri" w:hAnsi="Times New Roman" w:cs="Times New Roman"/>
          <w:b/>
          <w:bCs/>
          <w:i/>
          <w:iCs/>
          <w:color w:val="000000" w:themeColor="text1"/>
          <w:sz w:val="24"/>
          <w:szCs w:val="24"/>
        </w:rPr>
        <w:t xml:space="preserve"> P.G.4.6.2</w:t>
      </w:r>
      <w:r w:rsidR="00352680" w:rsidRPr="00331403">
        <w:rPr>
          <w:rFonts w:ascii="Times New Roman" w:eastAsia="Calibri" w:hAnsi="Times New Roman" w:cs="Times New Roman"/>
          <w:i/>
          <w:iCs/>
          <w:color w:val="000000" w:themeColor="text1"/>
          <w:sz w:val="24"/>
          <w:szCs w:val="24"/>
        </w:rPr>
        <w:t xml:space="preserve"> </w:t>
      </w:r>
      <w:r w:rsidR="00352680" w:rsidRPr="00331403">
        <w:rPr>
          <w:rFonts w:ascii="Times New Roman" w:hAnsi="Times New Roman" w:cs="Times New Roman"/>
          <w:i/>
          <w:iCs/>
          <w:color w:val="000000" w:themeColor="text1"/>
          <w:sz w:val="24"/>
          <w:szCs w:val="24"/>
        </w:rPr>
        <w:t xml:space="preserve">Sonuçlanan Patent, faydalı model veya tasarım sayısı (Üniversite); </w:t>
      </w:r>
      <w:r w:rsidR="00352680" w:rsidRPr="00331403">
        <w:rPr>
          <w:rFonts w:ascii="Times New Roman" w:hAnsi="Times New Roman" w:cs="Times New Roman"/>
          <w:b/>
          <w:bCs/>
          <w:i/>
          <w:iCs/>
          <w:color w:val="000000" w:themeColor="text1"/>
          <w:sz w:val="24"/>
          <w:szCs w:val="24"/>
        </w:rPr>
        <w:t xml:space="preserve">P.G.4.7.1 </w:t>
      </w:r>
      <w:r w:rsidR="00352680" w:rsidRPr="00331403">
        <w:rPr>
          <w:rFonts w:ascii="Times New Roman" w:hAnsi="Times New Roman" w:cs="Times New Roman"/>
          <w:i/>
          <w:iCs/>
          <w:color w:val="000000" w:themeColor="text1"/>
          <w:sz w:val="24"/>
          <w:szCs w:val="24"/>
        </w:rPr>
        <w:t>Teknokent veya Teknoloji Transfer Ofisi (TTO) projelerine katılan öğrenci sayısı</w:t>
      </w:r>
      <w:r w:rsidR="00352680" w:rsidRPr="00331403">
        <w:rPr>
          <w:rFonts w:ascii="Times New Roman" w:hAnsi="Times New Roman" w:cs="Times New Roman"/>
          <w:b/>
          <w:bCs/>
          <w:i/>
          <w:iCs/>
          <w:color w:val="000000" w:themeColor="text1"/>
          <w:sz w:val="24"/>
          <w:szCs w:val="24"/>
        </w:rPr>
        <w:t xml:space="preserve">; P.G.4.7.2 </w:t>
      </w:r>
      <w:r w:rsidR="00352680" w:rsidRPr="00331403">
        <w:rPr>
          <w:rFonts w:ascii="Times New Roman" w:hAnsi="Times New Roman" w:cs="Times New Roman"/>
          <w:i/>
          <w:iCs/>
          <w:color w:val="000000" w:themeColor="text1"/>
          <w:sz w:val="24"/>
          <w:szCs w:val="24"/>
        </w:rPr>
        <w:t xml:space="preserve">Faal olan öğretim üyesi teknoloji şirketi sayısı (Üniversite); </w:t>
      </w:r>
      <w:r w:rsidR="00352680" w:rsidRPr="00331403">
        <w:rPr>
          <w:rFonts w:ascii="Times New Roman" w:hAnsi="Times New Roman" w:cs="Times New Roman"/>
          <w:b/>
          <w:bCs/>
          <w:i/>
          <w:iCs/>
          <w:color w:val="000000" w:themeColor="text1"/>
          <w:sz w:val="24"/>
          <w:szCs w:val="24"/>
        </w:rPr>
        <w:t>P.G.4.7.3</w:t>
      </w:r>
      <w:r w:rsidR="00352680" w:rsidRPr="00331403">
        <w:rPr>
          <w:rFonts w:ascii="Times New Roman" w:hAnsi="Times New Roman" w:cs="Times New Roman"/>
          <w:i/>
          <w:iCs/>
          <w:color w:val="000000" w:themeColor="text1"/>
          <w:sz w:val="24"/>
          <w:szCs w:val="24"/>
        </w:rPr>
        <w:t xml:space="preserve"> Öğrencilerin yaptığı endüstriyel projelerin sayısı; </w:t>
      </w:r>
      <w:r w:rsidR="00352680" w:rsidRPr="00331403">
        <w:rPr>
          <w:rFonts w:ascii="Times New Roman" w:hAnsi="Times New Roman" w:cs="Times New Roman"/>
          <w:b/>
          <w:bCs/>
          <w:i/>
          <w:iCs/>
          <w:color w:val="000000" w:themeColor="text1"/>
          <w:sz w:val="24"/>
          <w:szCs w:val="24"/>
        </w:rPr>
        <w:t xml:space="preserve">P.G.4.8.1 </w:t>
      </w:r>
      <w:r w:rsidR="00352680" w:rsidRPr="00331403">
        <w:rPr>
          <w:rFonts w:ascii="Times New Roman" w:hAnsi="Times New Roman" w:cs="Times New Roman"/>
          <w:i/>
          <w:iCs/>
          <w:color w:val="000000" w:themeColor="text1"/>
          <w:sz w:val="24"/>
          <w:szCs w:val="24"/>
        </w:rPr>
        <w:t>Öğretim üyesi başına tezli yüksek lisans öğrenci sayısı</w:t>
      </w:r>
      <w:r w:rsidR="00352680" w:rsidRPr="00331403">
        <w:rPr>
          <w:rFonts w:ascii="Times New Roman" w:hAnsi="Times New Roman" w:cs="Times New Roman"/>
          <w:b/>
          <w:bCs/>
          <w:i/>
          <w:iCs/>
          <w:color w:val="000000" w:themeColor="text1"/>
          <w:sz w:val="24"/>
          <w:szCs w:val="24"/>
        </w:rPr>
        <w:t>; P.G.4.8.2</w:t>
      </w:r>
      <w:r w:rsidR="00352680" w:rsidRPr="00331403">
        <w:rPr>
          <w:rFonts w:ascii="Times New Roman" w:hAnsi="Times New Roman" w:cs="Times New Roman"/>
          <w:i/>
          <w:iCs/>
          <w:color w:val="000000" w:themeColor="text1"/>
          <w:sz w:val="24"/>
          <w:szCs w:val="24"/>
        </w:rPr>
        <w:t xml:space="preserve"> Öğretim üyesi başına doktora öğrenci sayısı</w:t>
      </w:r>
      <w:r w:rsidR="00352680" w:rsidRPr="00331403">
        <w:rPr>
          <w:rFonts w:ascii="Times New Roman" w:hAnsi="Times New Roman" w:cs="Times New Roman"/>
          <w:color w:val="000000" w:themeColor="text1"/>
          <w:sz w:val="24"/>
          <w:szCs w:val="24"/>
        </w:rPr>
        <w:t xml:space="preserve">perfformans </w:t>
      </w:r>
      <w:r w:rsidR="009F6719" w:rsidRPr="00331403">
        <w:rPr>
          <w:rFonts w:ascii="Times New Roman" w:hAnsi="Times New Roman" w:cs="Times New Roman"/>
          <w:sz w:val="24"/>
          <w:szCs w:val="24"/>
        </w:rPr>
        <w:t xml:space="preserve"> göstergeleri ile izlenmektedir.</w:t>
      </w:r>
    </w:p>
    <w:p w14:paraId="313A405B" w14:textId="27583FCD" w:rsidR="009F6719" w:rsidRPr="00331403" w:rsidRDefault="009F6719" w:rsidP="009F6719">
      <w:pPr>
        <w:spacing w:line="360" w:lineRule="auto"/>
        <w:ind w:right="254"/>
        <w:jc w:val="both"/>
        <w:rPr>
          <w:rFonts w:ascii="Times New Roman" w:hAnsi="Times New Roman" w:cs="Times New Roman"/>
          <w:sz w:val="24"/>
          <w:szCs w:val="24"/>
        </w:rPr>
      </w:pPr>
      <w:r w:rsidRPr="00331403">
        <w:rPr>
          <w:rFonts w:ascii="Times New Roman" w:hAnsi="Times New Roman" w:cs="Times New Roman"/>
          <w:sz w:val="24"/>
          <w:szCs w:val="24"/>
        </w:rPr>
        <w:t>Her yıl akademisye</w:t>
      </w:r>
      <w:r w:rsidR="00352680" w:rsidRPr="00331403">
        <w:rPr>
          <w:rFonts w:ascii="Times New Roman" w:hAnsi="Times New Roman" w:cs="Times New Roman"/>
          <w:sz w:val="24"/>
          <w:szCs w:val="24"/>
        </w:rPr>
        <w:t>n</w:t>
      </w:r>
      <w:r w:rsidRPr="00331403">
        <w:rPr>
          <w:rFonts w:ascii="Times New Roman" w:hAnsi="Times New Roman" w:cs="Times New Roman"/>
          <w:sz w:val="24"/>
          <w:szCs w:val="24"/>
        </w:rPr>
        <w:t>ler tarafından perfor</w:t>
      </w:r>
      <w:r w:rsidR="00352680" w:rsidRPr="00331403">
        <w:rPr>
          <w:rFonts w:ascii="Times New Roman" w:hAnsi="Times New Roman" w:cs="Times New Roman"/>
          <w:sz w:val="24"/>
          <w:szCs w:val="24"/>
        </w:rPr>
        <w:t xml:space="preserve">masn değerlendirme formu </w:t>
      </w:r>
      <w:r w:rsidRPr="00331403">
        <w:rPr>
          <w:rFonts w:ascii="Times New Roman" w:hAnsi="Times New Roman" w:cs="Times New Roman"/>
          <w:sz w:val="24"/>
          <w:szCs w:val="24"/>
        </w:rPr>
        <w:t xml:space="preserve"> doldurularak dekanlık tarafınfsan perf</w:t>
      </w:r>
      <w:r w:rsidR="00352680" w:rsidRPr="00331403">
        <w:rPr>
          <w:rFonts w:ascii="Times New Roman" w:hAnsi="Times New Roman" w:cs="Times New Roman"/>
          <w:sz w:val="24"/>
          <w:szCs w:val="24"/>
        </w:rPr>
        <w:t>ormans d</w:t>
      </w:r>
      <w:r w:rsidRPr="00331403">
        <w:rPr>
          <w:rFonts w:ascii="Times New Roman" w:hAnsi="Times New Roman" w:cs="Times New Roman"/>
          <w:sz w:val="24"/>
          <w:szCs w:val="24"/>
        </w:rPr>
        <w:t xml:space="preserve">eğerlendirilmektedir.  </w:t>
      </w:r>
    </w:p>
    <w:p w14:paraId="65CF3EB2" w14:textId="77777777" w:rsidR="00352680" w:rsidRPr="00331403" w:rsidRDefault="009F6719" w:rsidP="009F6719">
      <w:pPr>
        <w:spacing w:line="360" w:lineRule="auto"/>
        <w:ind w:right="254"/>
        <w:jc w:val="both"/>
        <w:rPr>
          <w:rFonts w:ascii="Times New Roman" w:hAnsi="Times New Roman" w:cs="Times New Roman"/>
          <w:sz w:val="24"/>
          <w:szCs w:val="24"/>
        </w:rPr>
      </w:pPr>
      <w:r w:rsidRPr="00331403">
        <w:rPr>
          <w:rFonts w:ascii="Times New Roman" w:hAnsi="Times New Roman" w:cs="Times New Roman"/>
          <w:sz w:val="24"/>
          <w:szCs w:val="24"/>
        </w:rPr>
        <w:t xml:space="preserve">Kanıt: </w:t>
      </w:r>
      <w:hyperlink r:id="rId128">
        <w:r w:rsidRPr="00331403">
          <w:rPr>
            <w:rFonts w:ascii="Times New Roman" w:hAnsi="Times New Roman" w:cs="Times New Roman"/>
            <w:color w:val="0000FF"/>
            <w:sz w:val="24"/>
            <w:szCs w:val="24"/>
            <w:u w:val="single"/>
          </w:rPr>
          <w:t>Akademik Bilgi Sistemi</w:t>
        </w:r>
      </w:hyperlink>
      <w:r w:rsidRPr="00331403">
        <w:rPr>
          <w:rFonts w:ascii="Times New Roman" w:hAnsi="Times New Roman" w:cs="Times New Roman"/>
          <w:sz w:val="24"/>
          <w:szCs w:val="24"/>
        </w:rPr>
        <w:t xml:space="preserve">, </w:t>
      </w:r>
    </w:p>
    <w:p w14:paraId="22C3B2C9" w14:textId="4760C0BF" w:rsidR="009F6719" w:rsidRPr="00331403" w:rsidRDefault="009F6719" w:rsidP="009F6719">
      <w:pPr>
        <w:spacing w:line="360" w:lineRule="auto"/>
        <w:ind w:right="254"/>
        <w:jc w:val="both"/>
        <w:rPr>
          <w:rFonts w:ascii="Times New Roman" w:hAnsi="Times New Roman" w:cs="Times New Roman"/>
          <w:color w:val="0000FF"/>
          <w:sz w:val="24"/>
          <w:szCs w:val="24"/>
          <w:u w:val="single"/>
        </w:rPr>
      </w:pPr>
      <w:r w:rsidRPr="00331403">
        <w:rPr>
          <w:rFonts w:ascii="Times New Roman" w:hAnsi="Times New Roman" w:cs="Times New Roman"/>
          <w:sz w:val="24"/>
          <w:szCs w:val="24"/>
        </w:rPr>
        <w:t xml:space="preserve"> </w:t>
      </w:r>
      <w:hyperlink r:id="rId129">
        <w:r w:rsidRPr="00331403">
          <w:rPr>
            <w:rFonts w:ascii="Times New Roman" w:hAnsi="Times New Roman" w:cs="Times New Roman"/>
            <w:color w:val="0000FF"/>
            <w:sz w:val="24"/>
            <w:szCs w:val="24"/>
            <w:u w:val="single"/>
          </w:rPr>
          <w:t>Stratejik Plan Raporu</w:t>
        </w:r>
      </w:hyperlink>
      <w:r w:rsidRPr="00331403">
        <w:rPr>
          <w:rFonts w:ascii="Times New Roman" w:hAnsi="Times New Roman" w:cs="Times New Roman"/>
          <w:color w:val="0000FF"/>
          <w:sz w:val="24"/>
          <w:szCs w:val="24"/>
          <w:u w:val="single"/>
        </w:rPr>
        <w:t xml:space="preserve">, </w:t>
      </w:r>
    </w:p>
    <w:p w14:paraId="48AE86AF" w14:textId="77777777" w:rsidR="009F6719" w:rsidRPr="00331403" w:rsidRDefault="00000000" w:rsidP="009F6719">
      <w:pPr>
        <w:spacing w:line="360" w:lineRule="auto"/>
        <w:ind w:right="254"/>
        <w:jc w:val="both"/>
        <w:rPr>
          <w:rFonts w:ascii="Times New Roman" w:hAnsi="Times New Roman" w:cs="Times New Roman"/>
          <w:sz w:val="24"/>
          <w:szCs w:val="24"/>
          <w:u w:val="single"/>
        </w:rPr>
      </w:pPr>
      <w:hyperlink r:id="rId130">
        <w:r w:rsidR="009F6719" w:rsidRPr="00331403">
          <w:rPr>
            <w:rFonts w:ascii="Times New Roman" w:hAnsi="Times New Roman" w:cs="Times New Roman"/>
            <w:color w:val="0000FF"/>
            <w:sz w:val="24"/>
            <w:szCs w:val="24"/>
            <w:u w:val="single"/>
          </w:rPr>
          <w:t>Fizyoterapi ve Rehabilitasyon Bölümü Akademik Kadro</w:t>
        </w:r>
      </w:hyperlink>
    </w:p>
    <w:p w14:paraId="6A71D438" w14:textId="77777777" w:rsidR="009F6719" w:rsidRPr="00331403" w:rsidRDefault="009F6719" w:rsidP="009F6719">
      <w:pPr>
        <w:spacing w:line="360" w:lineRule="auto"/>
        <w:ind w:right="254"/>
        <w:jc w:val="both"/>
        <w:rPr>
          <w:rFonts w:ascii="Times New Roman" w:hAnsi="Times New Roman" w:cs="Times New Roman"/>
          <w:sz w:val="24"/>
          <w:szCs w:val="24"/>
          <w:u w:val="single"/>
        </w:rPr>
      </w:pPr>
      <w:r w:rsidRPr="00331403">
        <w:rPr>
          <w:rFonts w:ascii="Times New Roman" w:hAnsi="Times New Roman" w:cs="Times New Roman"/>
          <w:sz w:val="24"/>
          <w:szCs w:val="24"/>
          <w:u w:val="single"/>
        </w:rPr>
        <w:t xml:space="preserve"> </w:t>
      </w:r>
      <w:hyperlink r:id="rId131">
        <w:r w:rsidRPr="00331403">
          <w:rPr>
            <w:rFonts w:ascii="Times New Roman" w:hAnsi="Times New Roman" w:cs="Times New Roman"/>
            <w:color w:val="0000FF"/>
            <w:sz w:val="24"/>
            <w:szCs w:val="24"/>
            <w:u w:val="single"/>
          </w:rPr>
          <w:t>Beslenme ve Diyetetik Bölümü Akademik Kadro</w:t>
        </w:r>
      </w:hyperlink>
    </w:p>
    <w:p w14:paraId="2BE750B8" w14:textId="77777777" w:rsidR="009F6719" w:rsidRPr="00331403" w:rsidRDefault="00000000" w:rsidP="009F6719">
      <w:pPr>
        <w:spacing w:line="360" w:lineRule="auto"/>
        <w:ind w:right="254"/>
        <w:jc w:val="both"/>
        <w:rPr>
          <w:rFonts w:ascii="Times New Roman" w:hAnsi="Times New Roman" w:cs="Times New Roman"/>
          <w:sz w:val="24"/>
          <w:szCs w:val="24"/>
          <w:u w:val="single"/>
        </w:rPr>
      </w:pPr>
      <w:hyperlink r:id="rId132">
        <w:r w:rsidR="009F6719" w:rsidRPr="00331403">
          <w:rPr>
            <w:rFonts w:ascii="Times New Roman" w:hAnsi="Times New Roman" w:cs="Times New Roman"/>
            <w:color w:val="0000FF"/>
            <w:sz w:val="24"/>
            <w:szCs w:val="24"/>
            <w:u w:val="single"/>
          </w:rPr>
          <w:t>Sağlık Yönetimi Bölümü Akademik Kadro</w:t>
        </w:r>
      </w:hyperlink>
    </w:p>
    <w:p w14:paraId="5C91F1AE" w14:textId="5EBFAC29" w:rsidR="00D448D3" w:rsidRPr="00532A7E" w:rsidRDefault="009F6719" w:rsidP="00532A7E">
      <w:pPr>
        <w:spacing w:line="360" w:lineRule="auto"/>
        <w:ind w:right="254"/>
        <w:jc w:val="both"/>
        <w:rPr>
          <w:rFonts w:ascii="Times New Roman" w:hAnsi="Times New Roman" w:cs="Times New Roman"/>
          <w:sz w:val="24"/>
          <w:szCs w:val="24"/>
          <w:u w:val="single"/>
        </w:rPr>
      </w:pPr>
      <w:r w:rsidRPr="00331403">
        <w:rPr>
          <w:rFonts w:ascii="Times New Roman" w:hAnsi="Times New Roman" w:cs="Times New Roman"/>
          <w:sz w:val="24"/>
          <w:szCs w:val="24"/>
          <w:u w:val="single"/>
        </w:rPr>
        <w:t xml:space="preserve"> </w:t>
      </w:r>
      <w:hyperlink r:id="rId133">
        <w:r w:rsidRPr="00331403">
          <w:rPr>
            <w:rFonts w:ascii="Times New Roman" w:hAnsi="Times New Roman" w:cs="Times New Roman"/>
            <w:color w:val="0000FF"/>
            <w:sz w:val="24"/>
            <w:szCs w:val="24"/>
            <w:u w:val="single"/>
          </w:rPr>
          <w:t>Hemşirelik Bölümü Akademik Kadro</w:t>
        </w:r>
      </w:hyperlink>
    </w:p>
    <w:p w14:paraId="3A4D056E" w14:textId="77777777" w:rsidR="00CB1BFF" w:rsidRDefault="00CB1BFF" w:rsidP="00E30623">
      <w:pPr>
        <w:spacing w:line="276" w:lineRule="auto"/>
        <w:jc w:val="both"/>
        <w:rPr>
          <w:rFonts w:ascii="Times New Roman" w:hAnsi="Times New Roman" w:cs="Times New Roman"/>
          <w:b/>
          <w:bCs/>
          <w:sz w:val="24"/>
          <w:szCs w:val="24"/>
          <w:u w:val="single"/>
        </w:rPr>
      </w:pPr>
    </w:p>
    <w:p w14:paraId="65F18570" w14:textId="2915899D" w:rsidR="00D448D3" w:rsidRPr="00331403" w:rsidRDefault="00D448D3" w:rsidP="00E30623">
      <w:pPr>
        <w:spacing w:line="276" w:lineRule="auto"/>
        <w:jc w:val="both"/>
        <w:rPr>
          <w:rFonts w:ascii="Times New Roman" w:hAnsi="Times New Roman" w:cs="Times New Roman"/>
          <w:b/>
          <w:bCs/>
          <w:sz w:val="24"/>
          <w:szCs w:val="24"/>
          <w:u w:val="single"/>
        </w:rPr>
      </w:pPr>
      <w:r w:rsidRPr="00331403">
        <w:rPr>
          <w:rFonts w:ascii="Times New Roman" w:hAnsi="Times New Roman" w:cs="Times New Roman"/>
          <w:b/>
          <w:bCs/>
          <w:sz w:val="24"/>
          <w:szCs w:val="24"/>
          <w:u w:val="single"/>
        </w:rPr>
        <w:t>C.2.1. Öğretim elemanı performans değerlendirmesi</w:t>
      </w:r>
    </w:p>
    <w:p w14:paraId="4F0575A7" w14:textId="77777777" w:rsidR="009F6719" w:rsidRPr="00331403" w:rsidRDefault="00000000" w:rsidP="009F6719">
      <w:pPr>
        <w:spacing w:line="360" w:lineRule="auto"/>
        <w:ind w:right="254"/>
        <w:jc w:val="both"/>
        <w:rPr>
          <w:rFonts w:ascii="Times New Roman" w:hAnsi="Times New Roman" w:cs="Times New Roman"/>
          <w:sz w:val="24"/>
          <w:szCs w:val="24"/>
        </w:rPr>
      </w:pPr>
      <w:hyperlink r:id="rId134">
        <w:r w:rsidR="009F6719" w:rsidRPr="00331403">
          <w:rPr>
            <w:rFonts w:ascii="Times New Roman" w:hAnsi="Times New Roman" w:cs="Times New Roman"/>
            <w:color w:val="0000FF"/>
            <w:sz w:val="24"/>
            <w:szCs w:val="24"/>
            <w:u w:val="single"/>
          </w:rPr>
          <w:t>Toros Üniversitesi Akademik Yükseltilme ve Atanma ölçütleri</w:t>
        </w:r>
      </w:hyperlink>
      <w:r w:rsidR="009F6719" w:rsidRPr="00331403">
        <w:rPr>
          <w:rFonts w:ascii="Times New Roman" w:hAnsi="Times New Roman" w:cs="Times New Roman"/>
          <w:sz w:val="24"/>
          <w:szCs w:val="24"/>
        </w:rPr>
        <w:t xml:space="preserve"> esas alınarak tüm öğretim elemanları yılda bir kez atama yükseltme ölçütlerine tabi tutulmaktadır. Toros Üniversitesi </w:t>
      </w:r>
      <w:r w:rsidR="009F6719" w:rsidRPr="00331403">
        <w:rPr>
          <w:rFonts w:ascii="Times New Roman" w:hAnsi="Times New Roman" w:cs="Times New Roman"/>
          <w:sz w:val="24"/>
          <w:szCs w:val="24"/>
        </w:rPr>
        <w:lastRenderedPageBreak/>
        <w:t>Sağlık Bilimleri Fakültesi araştırma ve geliştirme faaliyetlerini her yıl "Stratejik Plan Gerçekleştirme" ile "Performans Göstergeleri" kapsamında elde edilen veriler, Ulusal ve Uluslararası kurum/kuruluşlarınca yapılan sıralamalar ile izlemekte ve değerlendirmektedir. Bununla birlikte, akademik personelin yapmış olduğu yayınlar yıllık “Akademik Personel Performans Değerlendirme Kriterleri Formu” ile izlenmekte, yayın ve kongre bildirileri için üniversitenin “Bilimsel Yayınları Teşvik Esasları” çerçevesinde performans süreçlerinden yararlanması teşvik edilmektedir. Ayrıca stratejik plan hedef kartları ile yıllık olarak akademik yayın ve çalışmalar izlenmektedir.</w:t>
      </w:r>
    </w:p>
    <w:p w14:paraId="1F7F725E" w14:textId="77777777" w:rsidR="009F6719" w:rsidRPr="00331403" w:rsidRDefault="009F6719" w:rsidP="009F6719">
      <w:pPr>
        <w:spacing w:line="360" w:lineRule="auto"/>
        <w:ind w:right="254"/>
        <w:jc w:val="both"/>
        <w:rPr>
          <w:rFonts w:ascii="Times New Roman" w:hAnsi="Times New Roman" w:cs="Times New Roman"/>
          <w:sz w:val="24"/>
          <w:szCs w:val="24"/>
        </w:rPr>
      </w:pPr>
      <w:r w:rsidRPr="00331403">
        <w:rPr>
          <w:rFonts w:ascii="Times New Roman" w:hAnsi="Times New Roman" w:cs="Times New Roman"/>
          <w:sz w:val="24"/>
          <w:szCs w:val="24"/>
        </w:rPr>
        <w:t xml:space="preserve">Kanıt: </w:t>
      </w:r>
      <w:hyperlink r:id="rId135">
        <w:r w:rsidRPr="00331403">
          <w:rPr>
            <w:rFonts w:ascii="Times New Roman" w:hAnsi="Times New Roman" w:cs="Times New Roman"/>
            <w:color w:val="0000FF"/>
            <w:sz w:val="24"/>
            <w:szCs w:val="24"/>
            <w:u w:val="single"/>
          </w:rPr>
          <w:t>Akademik Bilgi Sistemi</w:t>
        </w:r>
      </w:hyperlink>
    </w:p>
    <w:p w14:paraId="7236EE57" w14:textId="77777777" w:rsidR="00FE3CC9" w:rsidRPr="00331403" w:rsidRDefault="00FE3CC9" w:rsidP="00E30623">
      <w:pPr>
        <w:spacing w:line="276" w:lineRule="auto"/>
        <w:rPr>
          <w:rFonts w:ascii="Times New Roman" w:hAnsi="Times New Roman" w:cs="Times New Roman"/>
          <w:sz w:val="24"/>
          <w:szCs w:val="24"/>
        </w:rPr>
      </w:pPr>
    </w:p>
    <w:p w14:paraId="40628295" w14:textId="77777777" w:rsidR="00D448D3" w:rsidRPr="00331403" w:rsidRDefault="00D448D3" w:rsidP="00E30623">
      <w:pPr>
        <w:spacing w:line="276" w:lineRule="auto"/>
        <w:rPr>
          <w:rFonts w:ascii="Times New Roman" w:hAnsi="Times New Roman" w:cs="Times New Roman"/>
          <w:b/>
          <w:bCs/>
          <w:sz w:val="24"/>
          <w:szCs w:val="24"/>
          <w:u w:val="single"/>
        </w:rPr>
      </w:pPr>
      <w:r w:rsidRPr="00331403">
        <w:rPr>
          <w:rFonts w:ascii="Times New Roman" w:hAnsi="Times New Roman" w:cs="Times New Roman"/>
          <w:b/>
          <w:bCs/>
          <w:sz w:val="24"/>
          <w:szCs w:val="24"/>
          <w:u w:val="single"/>
        </w:rPr>
        <w:t>C.2.2. Araştırma performansının izlenmesi ve iyileştirilmesi</w:t>
      </w:r>
    </w:p>
    <w:p w14:paraId="32DCB11A" w14:textId="77777777" w:rsidR="009F6719" w:rsidRPr="00331403" w:rsidRDefault="009F6719" w:rsidP="009F6719">
      <w:pPr>
        <w:spacing w:line="360" w:lineRule="auto"/>
        <w:ind w:right="254"/>
        <w:jc w:val="both"/>
        <w:rPr>
          <w:rFonts w:ascii="Times New Roman" w:hAnsi="Times New Roman" w:cs="Times New Roman"/>
          <w:sz w:val="24"/>
          <w:szCs w:val="24"/>
        </w:rPr>
      </w:pPr>
      <w:r w:rsidRPr="00331403">
        <w:rPr>
          <w:rFonts w:ascii="Times New Roman" w:hAnsi="Times New Roman" w:cs="Times New Roman"/>
          <w:sz w:val="24"/>
          <w:szCs w:val="24"/>
        </w:rPr>
        <w:t xml:space="preserve">2023 yılı içinde Fakültemizin öğretim elamanlarının SCI, SCI-Expanded, SSCI ve A&amp;HCI’da taranan dergilerde 22, SCI (Science Citition Index), SCI-Expanded, SSCI (Social Science Citation Index) ve A&amp;HCI (Art and Humanities Citation Index) dışındaki dergilerde yayınlanan 25 araştırma makalesi olmak üzere 47 tane araştırma makalesi vardır. 2023 yılında Fakültemizin öğretim üyeleri tarafından devam eden veya tamamlanan kurum dışından desteklenen, dış destekli veya uluslararası iş birliği ile yürütülen herhangi bir patent, faydalı model veya tasarımı yoktur. </w:t>
      </w:r>
    </w:p>
    <w:p w14:paraId="5782F581" w14:textId="77777777" w:rsidR="009F6719" w:rsidRPr="00331403" w:rsidRDefault="009F6719" w:rsidP="009F6719">
      <w:pPr>
        <w:spacing w:line="360" w:lineRule="auto"/>
        <w:ind w:right="254"/>
        <w:jc w:val="both"/>
        <w:rPr>
          <w:rFonts w:ascii="Times New Roman" w:hAnsi="Times New Roman" w:cs="Times New Roman"/>
          <w:sz w:val="24"/>
          <w:szCs w:val="24"/>
          <w:u w:val="single"/>
        </w:rPr>
      </w:pPr>
      <w:r w:rsidRPr="00331403">
        <w:rPr>
          <w:rFonts w:ascii="Times New Roman" w:hAnsi="Times New Roman" w:cs="Times New Roman"/>
          <w:sz w:val="24"/>
          <w:szCs w:val="24"/>
          <w:u w:val="single"/>
        </w:rPr>
        <w:t xml:space="preserve">Kanıt: </w:t>
      </w:r>
    </w:p>
    <w:p w14:paraId="56114581" w14:textId="77777777" w:rsidR="009F6719" w:rsidRPr="00331403" w:rsidRDefault="009F6719" w:rsidP="009F6719">
      <w:pPr>
        <w:spacing w:line="360" w:lineRule="auto"/>
        <w:ind w:right="254"/>
        <w:jc w:val="both"/>
        <w:rPr>
          <w:rFonts w:ascii="Times New Roman" w:hAnsi="Times New Roman" w:cs="Times New Roman"/>
          <w:sz w:val="24"/>
          <w:szCs w:val="24"/>
        </w:rPr>
      </w:pPr>
      <w:r w:rsidRPr="00331403">
        <w:rPr>
          <w:rFonts w:ascii="Times New Roman" w:hAnsi="Times New Roman" w:cs="Times New Roman"/>
          <w:sz w:val="24"/>
          <w:szCs w:val="24"/>
        </w:rPr>
        <w:t>Akademik Personel Performans Değerlendirme Kriterleri Formu</w:t>
      </w:r>
    </w:p>
    <w:p w14:paraId="6FA4586D" w14:textId="77777777" w:rsidR="009F6719" w:rsidRPr="00331403" w:rsidRDefault="009F6719" w:rsidP="009F6719">
      <w:pPr>
        <w:spacing w:line="360" w:lineRule="auto"/>
        <w:ind w:right="254"/>
        <w:jc w:val="both"/>
        <w:rPr>
          <w:rFonts w:ascii="Times New Roman" w:hAnsi="Times New Roman" w:cs="Times New Roman"/>
          <w:sz w:val="24"/>
          <w:szCs w:val="24"/>
        </w:rPr>
      </w:pPr>
      <w:r w:rsidRPr="00331403">
        <w:rPr>
          <w:rFonts w:ascii="Times New Roman" w:hAnsi="Times New Roman" w:cs="Times New Roman"/>
          <w:sz w:val="24"/>
          <w:szCs w:val="24"/>
        </w:rPr>
        <w:t>Sp Raporu</w:t>
      </w:r>
    </w:p>
    <w:p w14:paraId="7225075A" w14:textId="0E6270FA" w:rsidR="00D448D3" w:rsidRPr="00331403" w:rsidRDefault="00331403" w:rsidP="00331403">
      <w:pPr>
        <w:spacing w:line="360" w:lineRule="auto"/>
        <w:ind w:right="254"/>
        <w:jc w:val="both"/>
        <w:rPr>
          <w:rFonts w:ascii="Times New Roman" w:hAnsi="Times New Roman" w:cs="Times New Roman"/>
          <w:sz w:val="24"/>
          <w:szCs w:val="24"/>
        </w:rPr>
      </w:pPr>
      <w:r w:rsidRPr="00331403">
        <w:rPr>
          <w:rFonts w:ascii="Times New Roman" w:hAnsi="Times New Roman" w:cs="Times New Roman"/>
          <w:sz w:val="24"/>
          <w:szCs w:val="24"/>
        </w:rPr>
        <w:t>https://toros.edu.tr/sayfalar/undefined-formlar-ve-raporlarhttps://toros.edu.tr/sayfalar/beslenme-ve-diyetetik-bolumu-formlar-ve-raporlar</w:t>
      </w:r>
    </w:p>
    <w:p w14:paraId="13D8DB80" w14:textId="0CB38401" w:rsidR="000C2F61" w:rsidRDefault="000C2F61" w:rsidP="00097DC8">
      <w:pPr>
        <w:pStyle w:val="NormalWeb"/>
        <w:spacing w:line="360" w:lineRule="auto"/>
        <w:jc w:val="both"/>
        <w:rPr>
          <w:sz w:val="32"/>
          <w:szCs w:val="32"/>
        </w:rPr>
      </w:pPr>
    </w:p>
    <w:tbl>
      <w:tblPr>
        <w:tblStyle w:val="TabloKlavuzu"/>
        <w:tblW w:w="0" w:type="auto"/>
        <w:tblLook w:val="04A0" w:firstRow="1" w:lastRow="0" w:firstColumn="1" w:lastColumn="0" w:noHBand="0" w:noVBand="1"/>
      </w:tblPr>
      <w:tblGrid>
        <w:gridCol w:w="9062"/>
      </w:tblGrid>
      <w:tr w:rsidR="00135996" w:rsidRPr="00331403" w14:paraId="45C6B0FE" w14:textId="77777777" w:rsidTr="00135996">
        <w:tc>
          <w:tcPr>
            <w:tcW w:w="9062" w:type="dxa"/>
            <w:shd w:val="clear" w:color="auto" w:fill="FFD966" w:themeFill="accent4" w:themeFillTint="99"/>
          </w:tcPr>
          <w:p w14:paraId="01697553" w14:textId="77777777" w:rsidR="00135996" w:rsidRPr="00331403" w:rsidRDefault="009B3775" w:rsidP="00135996">
            <w:pPr>
              <w:spacing w:line="276" w:lineRule="auto"/>
              <w:jc w:val="both"/>
              <w:rPr>
                <w:rFonts w:ascii="Times New Roman" w:hAnsi="Times New Roman" w:cs="Times New Roman"/>
                <w:b/>
                <w:bCs/>
                <w:sz w:val="32"/>
                <w:szCs w:val="32"/>
              </w:rPr>
            </w:pPr>
            <w:bookmarkStart w:id="7" w:name="_Toc39742594"/>
            <w:r w:rsidRPr="00331403">
              <w:rPr>
                <w:rFonts w:ascii="Times New Roman" w:hAnsi="Times New Roman" w:cs="Times New Roman"/>
                <w:b/>
                <w:bCs/>
                <w:sz w:val="32"/>
                <w:szCs w:val="32"/>
              </w:rPr>
              <w:t>D. TOPLUMSAL KATKI</w:t>
            </w:r>
          </w:p>
        </w:tc>
      </w:tr>
    </w:tbl>
    <w:p w14:paraId="7280D0D2" w14:textId="77777777" w:rsidR="00135996" w:rsidRPr="00331403" w:rsidRDefault="00135996" w:rsidP="00554703">
      <w:pPr>
        <w:spacing w:line="276" w:lineRule="auto"/>
        <w:rPr>
          <w:rFonts w:ascii="Times New Roman" w:hAnsi="Times New Roman" w:cs="Times New Roman"/>
          <w:b/>
          <w:bCs/>
          <w:sz w:val="24"/>
          <w:szCs w:val="24"/>
        </w:rPr>
      </w:pPr>
    </w:p>
    <w:p w14:paraId="52D7F7B5" w14:textId="7D3C1A87" w:rsidR="00135996" w:rsidRPr="00331403" w:rsidRDefault="009F6719" w:rsidP="00E30623">
      <w:pPr>
        <w:pStyle w:val="NormalWeb"/>
        <w:spacing w:line="276" w:lineRule="auto"/>
        <w:jc w:val="both"/>
      </w:pPr>
      <w:r w:rsidRPr="00331403">
        <w:rPr>
          <w:bCs/>
        </w:rPr>
        <w:t>Toros Üniversitesi, toplumsal katkı faaliyetlerinde izleyeceği ilkeler Stratejik Plan çerçevesinde öncelikleri ve kaynaklarını yönetmedeki tercihlerini ifade eden toplumsal katkı politikası ve hedefleri bulunmaktadır. Bu stratejiler bağlamında benimsenen "Toplumsal Katkı Politikası" 2018 yılında belirlenmiş ve paydaşlarımızla üniversitemiz web sitesi aracılığı ile paylaşılmıştır</w:t>
      </w:r>
      <w:r w:rsidR="00532A7E">
        <w:rPr>
          <w:bCs/>
        </w:rPr>
        <w:t>.</w:t>
      </w:r>
    </w:p>
    <w:tbl>
      <w:tblPr>
        <w:tblStyle w:val="TabloKlavuzu"/>
        <w:tblW w:w="0" w:type="auto"/>
        <w:tblLook w:val="04A0" w:firstRow="1" w:lastRow="0" w:firstColumn="1" w:lastColumn="0" w:noHBand="0" w:noVBand="1"/>
      </w:tblPr>
      <w:tblGrid>
        <w:gridCol w:w="9062"/>
      </w:tblGrid>
      <w:tr w:rsidR="00135996" w:rsidRPr="00331403" w14:paraId="2E20762B" w14:textId="77777777" w:rsidTr="00135996">
        <w:tc>
          <w:tcPr>
            <w:tcW w:w="9062" w:type="dxa"/>
          </w:tcPr>
          <w:p w14:paraId="4246B87D" w14:textId="77777777" w:rsidR="00135996" w:rsidRPr="00331403" w:rsidRDefault="00135996" w:rsidP="00097DC8">
            <w:pPr>
              <w:spacing w:line="360" w:lineRule="auto"/>
              <w:rPr>
                <w:rFonts w:ascii="Times New Roman" w:hAnsi="Times New Roman" w:cs="Times New Roman"/>
                <w:b/>
                <w:bCs/>
                <w:sz w:val="24"/>
                <w:szCs w:val="24"/>
              </w:rPr>
            </w:pPr>
            <w:r w:rsidRPr="00331403">
              <w:rPr>
                <w:rFonts w:ascii="Times New Roman" w:hAnsi="Times New Roman" w:cs="Times New Roman"/>
                <w:b/>
                <w:bCs/>
                <w:color w:val="FF0000"/>
                <w:sz w:val="24"/>
                <w:szCs w:val="24"/>
              </w:rPr>
              <w:t>D.1. Toplumsal Katkı Stratejisi</w:t>
            </w:r>
          </w:p>
        </w:tc>
      </w:tr>
    </w:tbl>
    <w:p w14:paraId="2E621289" w14:textId="77777777" w:rsidR="00135996" w:rsidRPr="00331403" w:rsidRDefault="00135996" w:rsidP="00097DC8">
      <w:pPr>
        <w:spacing w:line="360" w:lineRule="auto"/>
        <w:rPr>
          <w:rFonts w:ascii="Times New Roman" w:hAnsi="Times New Roman" w:cs="Times New Roman"/>
          <w:b/>
          <w:bCs/>
          <w:sz w:val="24"/>
          <w:szCs w:val="24"/>
        </w:rPr>
      </w:pPr>
    </w:p>
    <w:p w14:paraId="036DCD1E" w14:textId="77777777" w:rsidR="00135996" w:rsidRPr="00331403" w:rsidRDefault="00135996" w:rsidP="00097DC8">
      <w:pPr>
        <w:framePr w:hSpace="141" w:wrap="around" w:vAnchor="page" w:hAnchor="page" w:x="1390" w:y="616"/>
        <w:spacing w:line="360" w:lineRule="auto"/>
        <w:jc w:val="both"/>
        <w:rPr>
          <w:rFonts w:ascii="Times New Roman" w:hAnsi="Times New Roman" w:cs="Times New Roman"/>
          <w:b/>
          <w:bCs/>
          <w:sz w:val="24"/>
          <w:szCs w:val="24"/>
        </w:rPr>
      </w:pPr>
      <w:bookmarkStart w:id="8" w:name="_Toc39742596"/>
      <w:bookmarkEnd w:id="7"/>
    </w:p>
    <w:bookmarkEnd w:id="8"/>
    <w:p w14:paraId="2662A5FB" w14:textId="77777777" w:rsidR="00554703" w:rsidRPr="00331403" w:rsidRDefault="00554703" w:rsidP="00E30623">
      <w:pPr>
        <w:spacing w:line="276" w:lineRule="auto"/>
        <w:rPr>
          <w:rFonts w:ascii="Times New Roman" w:hAnsi="Times New Roman" w:cs="Times New Roman"/>
          <w:b/>
          <w:sz w:val="24"/>
          <w:szCs w:val="24"/>
          <w:u w:val="single"/>
        </w:rPr>
      </w:pPr>
      <w:r w:rsidRPr="00331403">
        <w:rPr>
          <w:rFonts w:ascii="Times New Roman" w:hAnsi="Times New Roman" w:cs="Times New Roman"/>
          <w:b/>
          <w:sz w:val="24"/>
          <w:szCs w:val="24"/>
          <w:u w:val="single"/>
        </w:rPr>
        <w:lastRenderedPageBreak/>
        <w:t>D.1.1. Toplumsal katkı politikası, hedefleri ve stratejisi</w:t>
      </w:r>
    </w:p>
    <w:p w14:paraId="31865CDC" w14:textId="77777777" w:rsidR="00135996" w:rsidRPr="00331403" w:rsidRDefault="00135996" w:rsidP="00E30623">
      <w:pPr>
        <w:spacing w:line="276" w:lineRule="auto"/>
        <w:rPr>
          <w:rFonts w:ascii="Times New Roman" w:hAnsi="Times New Roman" w:cs="Times New Roman"/>
          <w:b/>
          <w:sz w:val="24"/>
          <w:szCs w:val="24"/>
          <w:u w:val="single"/>
        </w:rPr>
      </w:pPr>
    </w:p>
    <w:p w14:paraId="7F5D2566" w14:textId="77777777" w:rsidR="009F6719" w:rsidRPr="00331403" w:rsidRDefault="009F6719" w:rsidP="009F6719">
      <w:pPr>
        <w:spacing w:line="360" w:lineRule="auto"/>
        <w:ind w:right="254"/>
        <w:jc w:val="both"/>
        <w:rPr>
          <w:rFonts w:ascii="Times New Roman" w:hAnsi="Times New Roman" w:cs="Times New Roman"/>
          <w:bCs/>
          <w:sz w:val="24"/>
          <w:szCs w:val="24"/>
        </w:rPr>
      </w:pPr>
      <w:r w:rsidRPr="00331403">
        <w:rPr>
          <w:rFonts w:ascii="Times New Roman" w:hAnsi="Times New Roman" w:cs="Times New Roman"/>
          <w:bCs/>
          <w:sz w:val="24"/>
          <w:szCs w:val="24"/>
        </w:rPr>
        <w:t>Toplumsal katkı süreçlerinin yönetimi ve organizasyonel yapılanması Rektörlüğe bağlı 7 farklı Araştırma ve Uygulama Merkezlerinin yerel, bölgesel ve ulusal kalkınma hedefleriyle uyumlu bir şekilde faaliyetleri yürütülmektedir. Bu merkezlerin toplumsal katkıya yönelik amaçları ilgili yönetmeliklerce belirlenmiş olup üniversitenin web sitesinde paydaşlara duyurulmuştur. Bu merkezlerin AR-GE faaliyetleri yanında toplumsal katkı faaliyetleri her yıl izlenmekte, değerlendirilmekte ve iyileştirmeler yapılmaktadır. Fakültemiz Stratejik Planı'nda, Toplumsal Katkı kapsamında belirlenen faaliyetlerin gerçekleştirme oranları belirlenmiş ve "Stratejik Plan Raporu" adı altında kanıtlarda sunulmuştur. Araştırma ve Uygulama Merkezleri'nin yanı sıra toplumsal katkı faaliyetlerinin önemli bir kısmı öğrenciler tarafından oluşturulan ve akademik danışman rehberliğinde öğrenciler tarafından yönetilen "Öğrenci Toplulukları" aracılığı ile yapılmaktadır.</w:t>
      </w:r>
    </w:p>
    <w:p w14:paraId="3370B04B" w14:textId="77777777" w:rsidR="009F6719" w:rsidRPr="00331403" w:rsidRDefault="009F6719" w:rsidP="009F6719">
      <w:pPr>
        <w:spacing w:line="360" w:lineRule="auto"/>
        <w:ind w:right="254"/>
        <w:jc w:val="both"/>
        <w:rPr>
          <w:rFonts w:ascii="Times New Roman" w:hAnsi="Times New Roman" w:cs="Times New Roman"/>
          <w:bCs/>
          <w:sz w:val="24"/>
          <w:szCs w:val="24"/>
        </w:rPr>
      </w:pPr>
    </w:p>
    <w:p w14:paraId="0527F901" w14:textId="77777777" w:rsidR="009F6719" w:rsidRPr="00331403" w:rsidRDefault="009F6719" w:rsidP="009F6719">
      <w:pPr>
        <w:spacing w:line="360" w:lineRule="auto"/>
        <w:ind w:right="254"/>
        <w:jc w:val="both"/>
        <w:rPr>
          <w:rFonts w:ascii="Times New Roman" w:hAnsi="Times New Roman" w:cs="Times New Roman"/>
          <w:b/>
          <w:bCs/>
          <w:sz w:val="24"/>
          <w:szCs w:val="24"/>
        </w:rPr>
      </w:pPr>
      <w:r w:rsidRPr="00331403">
        <w:rPr>
          <w:rFonts w:ascii="Times New Roman" w:hAnsi="Times New Roman" w:cs="Times New Roman"/>
          <w:b/>
          <w:bCs/>
          <w:sz w:val="24"/>
          <w:szCs w:val="24"/>
        </w:rPr>
        <w:t xml:space="preserve">Olgunluk Düzeyi: </w:t>
      </w:r>
    </w:p>
    <w:p w14:paraId="698840FA" w14:textId="77777777" w:rsidR="009F6719" w:rsidRPr="00331403" w:rsidRDefault="009F6719" w:rsidP="009F6719">
      <w:pPr>
        <w:pStyle w:val="ListeParagraf"/>
        <w:numPr>
          <w:ilvl w:val="0"/>
          <w:numId w:val="27"/>
        </w:numPr>
        <w:autoSpaceDE w:val="0"/>
        <w:autoSpaceDN w:val="0"/>
        <w:spacing w:line="360" w:lineRule="auto"/>
        <w:ind w:right="254"/>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Birimin genelinde toplumsal katkı politikası, hedefleri ve stratejisi doğrultusunda iç paydaş ve dış paydaş desteği alınmaktadır. Yapılan görüşmeler rapor edilmekte ve amaçlanan süre içinde uygulanmaya konulmaktadır. </w:t>
      </w:r>
    </w:p>
    <w:p w14:paraId="2B3197B4" w14:textId="77777777" w:rsidR="009F6719" w:rsidRPr="00331403" w:rsidRDefault="009F6719" w:rsidP="009F6719">
      <w:pPr>
        <w:pStyle w:val="ListeParagraf"/>
        <w:numPr>
          <w:ilvl w:val="0"/>
          <w:numId w:val="27"/>
        </w:numPr>
        <w:autoSpaceDE w:val="0"/>
        <w:autoSpaceDN w:val="0"/>
        <w:spacing w:line="360" w:lineRule="auto"/>
        <w:ind w:right="254"/>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Birimin performans göstergeleri ve performans yönetimi mekanizmaları stratejik planda tanımlanmıştır. </w:t>
      </w:r>
    </w:p>
    <w:p w14:paraId="2895A8E9" w14:textId="77777777" w:rsidR="009F6719" w:rsidRPr="00331403" w:rsidRDefault="009F6719" w:rsidP="009F6719">
      <w:pPr>
        <w:spacing w:line="360" w:lineRule="auto"/>
        <w:ind w:right="254"/>
        <w:jc w:val="both"/>
        <w:rPr>
          <w:rFonts w:ascii="Times New Roman" w:hAnsi="Times New Roman" w:cs="Times New Roman"/>
          <w:bCs/>
          <w:sz w:val="24"/>
          <w:szCs w:val="24"/>
        </w:rPr>
      </w:pPr>
    </w:p>
    <w:p w14:paraId="107DC84A" w14:textId="77777777" w:rsidR="009F6719" w:rsidRPr="00331403" w:rsidRDefault="009F6719" w:rsidP="009F6719">
      <w:pPr>
        <w:spacing w:line="360" w:lineRule="auto"/>
        <w:ind w:right="254"/>
        <w:jc w:val="both"/>
        <w:rPr>
          <w:rFonts w:ascii="Times New Roman" w:hAnsi="Times New Roman" w:cs="Times New Roman"/>
          <w:b/>
          <w:bCs/>
          <w:sz w:val="24"/>
          <w:szCs w:val="24"/>
        </w:rPr>
      </w:pPr>
      <w:r w:rsidRPr="00331403">
        <w:rPr>
          <w:rFonts w:ascii="Times New Roman" w:hAnsi="Times New Roman" w:cs="Times New Roman"/>
          <w:b/>
          <w:bCs/>
          <w:sz w:val="24"/>
          <w:szCs w:val="24"/>
        </w:rPr>
        <w:t>İYİLEŞTİRME:</w:t>
      </w:r>
    </w:p>
    <w:p w14:paraId="447989F6" w14:textId="77777777" w:rsidR="009F6719" w:rsidRPr="00331403" w:rsidRDefault="009F6719" w:rsidP="009F6719">
      <w:pPr>
        <w:pStyle w:val="ListeParagraf"/>
        <w:numPr>
          <w:ilvl w:val="0"/>
          <w:numId w:val="28"/>
        </w:numPr>
        <w:autoSpaceDE w:val="0"/>
        <w:autoSpaceDN w:val="0"/>
        <w:spacing w:line="360" w:lineRule="auto"/>
        <w:ind w:right="254"/>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Geri bildirimler doğrultusunda, üniversitemiz bünyesinde Kariyer ve Araştırma Merkezi kurulmuştur. Böylece, Cumhurbaşkanlığı İnsan Kaynakları Ofisi bünyesindeki Yetenek Kapısı ve Kariyer Kapısı üzerinden öğrencilerin özgeçmiş oluşturmaları sağlanmıştır. </w:t>
      </w:r>
    </w:p>
    <w:p w14:paraId="2E9F0745" w14:textId="0373AC69" w:rsidR="009F6719" w:rsidRPr="00331403" w:rsidRDefault="009F6719" w:rsidP="009F6719">
      <w:pPr>
        <w:spacing w:line="360" w:lineRule="auto"/>
        <w:ind w:right="254"/>
        <w:jc w:val="both"/>
        <w:rPr>
          <w:rFonts w:ascii="Times New Roman" w:hAnsi="Times New Roman" w:cs="Times New Roman"/>
          <w:b/>
          <w:bCs/>
          <w:sz w:val="24"/>
          <w:szCs w:val="24"/>
        </w:rPr>
      </w:pPr>
      <w:r w:rsidRPr="00331403">
        <w:rPr>
          <w:rFonts w:ascii="Times New Roman" w:hAnsi="Times New Roman" w:cs="Times New Roman"/>
          <w:b/>
          <w:bCs/>
          <w:sz w:val="24"/>
          <w:szCs w:val="24"/>
          <w:u w:val="single"/>
        </w:rPr>
        <w:t>KANITLAR</w:t>
      </w:r>
    </w:p>
    <w:p w14:paraId="25E6B10B" w14:textId="77777777" w:rsidR="009F6719" w:rsidRPr="00331403" w:rsidRDefault="009F6719" w:rsidP="009F6719">
      <w:pPr>
        <w:spacing w:line="360" w:lineRule="auto"/>
        <w:ind w:right="254"/>
        <w:jc w:val="both"/>
        <w:rPr>
          <w:rFonts w:ascii="Times New Roman" w:hAnsi="Times New Roman" w:cs="Times New Roman"/>
          <w:bCs/>
          <w:sz w:val="24"/>
          <w:szCs w:val="24"/>
          <w:u w:val="single"/>
        </w:rPr>
      </w:pPr>
      <w:r w:rsidRPr="00331403">
        <w:rPr>
          <w:rFonts w:ascii="Times New Roman" w:hAnsi="Times New Roman" w:cs="Times New Roman"/>
          <w:bCs/>
          <w:sz w:val="24"/>
          <w:szCs w:val="24"/>
          <w:u w:val="single"/>
        </w:rPr>
        <w:t>Stratejik Plan Raporu</w:t>
      </w:r>
    </w:p>
    <w:p w14:paraId="1E22B7B5" w14:textId="77777777" w:rsidR="009F6719" w:rsidRPr="00331403" w:rsidRDefault="009F6719" w:rsidP="009F6719">
      <w:pPr>
        <w:spacing w:line="360" w:lineRule="auto"/>
        <w:ind w:right="254"/>
        <w:jc w:val="both"/>
        <w:rPr>
          <w:rFonts w:ascii="Times New Roman" w:hAnsi="Times New Roman" w:cs="Times New Roman"/>
          <w:bCs/>
          <w:sz w:val="24"/>
          <w:szCs w:val="24"/>
          <w:u w:val="single"/>
        </w:rPr>
      </w:pPr>
      <w:r w:rsidRPr="00331403">
        <w:rPr>
          <w:rFonts w:ascii="Times New Roman" w:hAnsi="Times New Roman" w:cs="Times New Roman"/>
          <w:bCs/>
          <w:sz w:val="24"/>
          <w:szCs w:val="24"/>
          <w:u w:val="single"/>
        </w:rPr>
        <w:t>Kariyer ve Araştırma Merkezi</w:t>
      </w:r>
    </w:p>
    <w:p w14:paraId="7EA705DF" w14:textId="77777777" w:rsidR="00554703" w:rsidRPr="00331403" w:rsidRDefault="00554703" w:rsidP="00E30623">
      <w:pPr>
        <w:spacing w:line="276" w:lineRule="auto"/>
        <w:jc w:val="both"/>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9062"/>
      </w:tblGrid>
      <w:tr w:rsidR="00135996" w:rsidRPr="00331403" w14:paraId="5B0C4BB1" w14:textId="77777777" w:rsidTr="00135996">
        <w:tc>
          <w:tcPr>
            <w:tcW w:w="9062" w:type="dxa"/>
          </w:tcPr>
          <w:p w14:paraId="68994581" w14:textId="77777777" w:rsidR="00135996" w:rsidRPr="00331403" w:rsidRDefault="00135996" w:rsidP="00097DC8">
            <w:pPr>
              <w:pStyle w:val="NormalWeb"/>
              <w:spacing w:line="360" w:lineRule="auto"/>
              <w:jc w:val="both"/>
            </w:pPr>
            <w:r w:rsidRPr="00331403">
              <w:rPr>
                <w:b/>
                <w:bCs/>
                <w:color w:val="FF0000"/>
              </w:rPr>
              <w:t>D.2. Toplumsal Katkı Performansı</w:t>
            </w:r>
          </w:p>
        </w:tc>
      </w:tr>
    </w:tbl>
    <w:p w14:paraId="11BC88A6" w14:textId="77777777" w:rsidR="009F6719" w:rsidRPr="00331403" w:rsidRDefault="009F6719" w:rsidP="00E30623">
      <w:pPr>
        <w:spacing w:line="276" w:lineRule="auto"/>
        <w:rPr>
          <w:rFonts w:ascii="Times New Roman" w:hAnsi="Times New Roman" w:cs="Times New Roman"/>
          <w:b/>
          <w:bCs/>
          <w:sz w:val="24"/>
          <w:szCs w:val="24"/>
          <w:u w:val="single"/>
        </w:rPr>
      </w:pPr>
    </w:p>
    <w:p w14:paraId="54C8A3B5" w14:textId="41F93D96" w:rsidR="00554703" w:rsidRPr="00331403" w:rsidRDefault="00554703" w:rsidP="00E30623">
      <w:pPr>
        <w:spacing w:line="276" w:lineRule="auto"/>
        <w:rPr>
          <w:rFonts w:ascii="Times New Roman" w:hAnsi="Times New Roman" w:cs="Times New Roman"/>
          <w:b/>
          <w:bCs/>
          <w:sz w:val="24"/>
          <w:szCs w:val="24"/>
          <w:u w:val="single"/>
        </w:rPr>
      </w:pPr>
      <w:r w:rsidRPr="00331403">
        <w:rPr>
          <w:rFonts w:ascii="Times New Roman" w:hAnsi="Times New Roman" w:cs="Times New Roman"/>
          <w:b/>
          <w:bCs/>
          <w:sz w:val="24"/>
          <w:szCs w:val="24"/>
          <w:u w:val="single"/>
        </w:rPr>
        <w:t>D.</w:t>
      </w:r>
      <w:r w:rsidR="00135996" w:rsidRPr="00331403">
        <w:rPr>
          <w:rFonts w:ascii="Times New Roman" w:hAnsi="Times New Roman" w:cs="Times New Roman"/>
          <w:b/>
          <w:bCs/>
          <w:sz w:val="24"/>
          <w:szCs w:val="24"/>
          <w:u w:val="single"/>
        </w:rPr>
        <w:t>2</w:t>
      </w:r>
      <w:r w:rsidRPr="00331403">
        <w:rPr>
          <w:rFonts w:ascii="Times New Roman" w:hAnsi="Times New Roman" w:cs="Times New Roman"/>
          <w:b/>
          <w:bCs/>
          <w:sz w:val="24"/>
          <w:szCs w:val="24"/>
          <w:u w:val="single"/>
        </w:rPr>
        <w:t>.1.Toplumsal katkı performansının izlenmesi ve iyileştirilmesi</w:t>
      </w:r>
    </w:p>
    <w:p w14:paraId="237B5A61" w14:textId="77777777" w:rsidR="009F6719" w:rsidRPr="00331403" w:rsidRDefault="009F6719" w:rsidP="009F6719">
      <w:pPr>
        <w:spacing w:line="360" w:lineRule="auto"/>
        <w:ind w:right="254" w:firstLine="720"/>
        <w:jc w:val="both"/>
        <w:rPr>
          <w:rFonts w:ascii="Times New Roman" w:hAnsi="Times New Roman" w:cs="Times New Roman"/>
          <w:bCs/>
          <w:sz w:val="24"/>
          <w:szCs w:val="24"/>
        </w:rPr>
      </w:pPr>
      <w:bookmarkStart w:id="9" w:name="_Hlk61452326"/>
      <w:r w:rsidRPr="00331403">
        <w:rPr>
          <w:rFonts w:ascii="Times New Roman" w:hAnsi="Times New Roman" w:cs="Times New Roman"/>
          <w:bCs/>
          <w:sz w:val="24"/>
          <w:szCs w:val="24"/>
        </w:rPr>
        <w:t xml:space="preserve">Toplumsal Katkı alanındaki anahtar performans göstergelerinin izlenmesi ve değerlendirilmesi için 2022-26 Stratejik Planında yer alan P.G.5.3.1. Kurumun Kendi </w:t>
      </w:r>
      <w:r w:rsidRPr="00331403">
        <w:rPr>
          <w:rFonts w:ascii="Times New Roman" w:hAnsi="Times New Roman" w:cs="Times New Roman"/>
          <w:bCs/>
          <w:sz w:val="24"/>
          <w:szCs w:val="24"/>
        </w:rPr>
        <w:lastRenderedPageBreak/>
        <w:t>Yürüttüğü Sosyal Sorumluluk Projelerinin Sayısı; P.G.5.3.2. Kurumun ortak Yürüttüğü Sosyal Sorumluluk Projelerinin Sayısı; P.G.5.3.3. Öğrencilerin yaptığı sosyal sorumluluk projelerinin sayısı performans göstergelerinde belirtilmiştir.</w:t>
      </w:r>
    </w:p>
    <w:p w14:paraId="4E46FC47" w14:textId="77777777" w:rsidR="009F6719" w:rsidRPr="00331403" w:rsidRDefault="009F6719" w:rsidP="009F6719">
      <w:pPr>
        <w:spacing w:line="360" w:lineRule="auto"/>
        <w:ind w:right="254" w:firstLine="720"/>
        <w:jc w:val="both"/>
        <w:rPr>
          <w:rFonts w:ascii="Times New Roman" w:hAnsi="Times New Roman" w:cs="Times New Roman"/>
          <w:bCs/>
          <w:sz w:val="24"/>
          <w:szCs w:val="24"/>
        </w:rPr>
      </w:pPr>
    </w:p>
    <w:p w14:paraId="1448FCBF" w14:textId="77777777" w:rsidR="009F6719" w:rsidRPr="00331403" w:rsidRDefault="00000000" w:rsidP="009F6719">
      <w:pPr>
        <w:spacing w:line="360" w:lineRule="auto"/>
        <w:ind w:right="254" w:firstLine="720"/>
        <w:jc w:val="both"/>
        <w:rPr>
          <w:rFonts w:ascii="Times New Roman" w:hAnsi="Times New Roman" w:cs="Times New Roman"/>
          <w:bCs/>
          <w:sz w:val="24"/>
          <w:szCs w:val="24"/>
        </w:rPr>
      </w:pPr>
      <w:hyperlink r:id="rId136" w:history="1">
        <w:r w:rsidR="009F6719" w:rsidRPr="00331403">
          <w:rPr>
            <w:rStyle w:val="Kpr"/>
            <w:rFonts w:ascii="Times New Roman" w:hAnsi="Times New Roman" w:cs="Times New Roman"/>
            <w:bCs/>
            <w:sz w:val="24"/>
            <w:szCs w:val="24"/>
          </w:rPr>
          <w:t>https://toros.edu.tr/sayfalar/saglik-bilimleri-fakultesi-sbf-stratejik-plan</w:t>
        </w:r>
      </w:hyperlink>
    </w:p>
    <w:p w14:paraId="4F14F3C4" w14:textId="77777777" w:rsidR="009F6719" w:rsidRPr="00331403" w:rsidRDefault="009F6719" w:rsidP="009F6719">
      <w:pPr>
        <w:spacing w:after="160" w:line="360" w:lineRule="auto"/>
        <w:ind w:right="255" w:firstLine="720"/>
        <w:jc w:val="both"/>
        <w:rPr>
          <w:rFonts w:ascii="Times New Roman" w:hAnsi="Times New Roman" w:cs="Times New Roman"/>
          <w:bCs/>
          <w:sz w:val="24"/>
          <w:szCs w:val="24"/>
        </w:rPr>
      </w:pPr>
      <w:r w:rsidRPr="00331403">
        <w:rPr>
          <w:rFonts w:ascii="Times New Roman" w:hAnsi="Times New Roman" w:cs="Times New Roman"/>
          <w:bCs/>
          <w:sz w:val="24"/>
          <w:szCs w:val="24"/>
        </w:rPr>
        <w:t>Sosyo-ekonomik ve kültürel dokuya katkı sağlaması açısından, akademik dönem süresince düzenlenen konferanslar, paneller, düzenlenen eğitimler, projeler teşvik edilmektedir. Bu kapsamda yapılan fakülte faaliyetleri şu şekildedir:</w:t>
      </w:r>
    </w:p>
    <w:p w14:paraId="71D891DF" w14:textId="77777777" w:rsidR="009F6719" w:rsidRPr="00331403" w:rsidRDefault="009F6719" w:rsidP="009F6719">
      <w:pPr>
        <w:spacing w:line="360" w:lineRule="auto"/>
        <w:ind w:right="255" w:firstLine="720"/>
        <w:jc w:val="both"/>
        <w:rPr>
          <w:rFonts w:ascii="Times New Roman" w:hAnsi="Times New Roman" w:cs="Times New Roman"/>
          <w:bCs/>
          <w:sz w:val="24"/>
          <w:szCs w:val="24"/>
        </w:rPr>
      </w:pPr>
      <w:r w:rsidRPr="00331403">
        <w:rPr>
          <w:rFonts w:ascii="Times New Roman" w:hAnsi="Times New Roman" w:cs="Times New Roman"/>
          <w:bCs/>
          <w:sz w:val="24"/>
          <w:szCs w:val="24"/>
        </w:rPr>
        <w:t>Sosyo-ekonomik ve kültürel dokuya katkı sağlaması açısından, akademik dönem süresince düzenlenen konferanslar, paneller, düzenlenen eğitimler, projeler teşvik edilmektedir. Bu kapsamda yapılan fakülte faaliyetleri şu şekildedir:</w:t>
      </w:r>
    </w:p>
    <w:p w14:paraId="1C6118E4" w14:textId="77777777" w:rsidR="009F6719" w:rsidRPr="00331403" w:rsidRDefault="009F6719" w:rsidP="00532A7E">
      <w:pPr>
        <w:pStyle w:val="TableParagraph"/>
        <w:numPr>
          <w:ilvl w:val="0"/>
          <w:numId w:val="41"/>
        </w:numPr>
        <w:spacing w:after="160" w:line="360" w:lineRule="auto"/>
        <w:jc w:val="both"/>
        <w:rPr>
          <w:rFonts w:ascii="Times New Roman" w:hAnsi="Times New Roman" w:cs="Times New Roman"/>
          <w:sz w:val="24"/>
          <w:szCs w:val="24"/>
        </w:rPr>
      </w:pPr>
      <w:r w:rsidRPr="00331403">
        <w:rPr>
          <w:rFonts w:ascii="Times New Roman" w:hAnsi="Times New Roman" w:cs="Times New Roman"/>
          <w:color w:val="FF0000"/>
          <w:sz w:val="24"/>
          <w:szCs w:val="24"/>
        </w:rPr>
        <w:t>Toros Üniversitesi Sürekli Eğitim Uygulama ve Araştırma Merkezi (TORSEM)</w:t>
      </w:r>
      <w:r w:rsidRPr="00331403">
        <w:rPr>
          <w:rFonts w:ascii="Times New Roman" w:hAnsi="Times New Roman" w:cs="Times New Roman"/>
          <w:sz w:val="24"/>
          <w:szCs w:val="24"/>
        </w:rPr>
        <w:t xml:space="preserve"> kapsamında </w:t>
      </w:r>
      <w:r w:rsidRPr="00331403">
        <w:rPr>
          <w:rFonts w:ascii="Times New Roman" w:hAnsi="Times New Roman" w:cs="Times New Roman"/>
          <w:b/>
          <w:sz w:val="24"/>
          <w:szCs w:val="24"/>
        </w:rPr>
        <w:t>“Çocuklarda Büyümenin İzlenmesi-Gereksinimlerin Hesaplanması-Epilepsi ve Ketojenik Diyet Uygulamaları Eğitimi”</w:t>
      </w:r>
      <w:r w:rsidRPr="00331403">
        <w:rPr>
          <w:rFonts w:ascii="Times New Roman" w:hAnsi="Times New Roman" w:cs="Times New Roman"/>
          <w:sz w:val="24"/>
          <w:szCs w:val="24"/>
        </w:rPr>
        <w:t xml:space="preserve"> eğitimi. 29 Mayıs, 14 Haziran, 3 Temmuz ve 14 Temmuz 2023. Eğitmen: Doç. Dr. Betül GÜLŞEN.</w:t>
      </w:r>
    </w:p>
    <w:p w14:paraId="5404A67D" w14:textId="77777777" w:rsidR="009F6719" w:rsidRPr="00331403" w:rsidRDefault="009F6719" w:rsidP="00532A7E">
      <w:pPr>
        <w:pStyle w:val="TableParagraph"/>
        <w:numPr>
          <w:ilvl w:val="0"/>
          <w:numId w:val="41"/>
        </w:numPr>
        <w:spacing w:after="160" w:line="360" w:lineRule="auto"/>
        <w:jc w:val="both"/>
        <w:rPr>
          <w:rFonts w:ascii="Times New Roman" w:hAnsi="Times New Roman" w:cs="Times New Roman"/>
          <w:sz w:val="24"/>
          <w:szCs w:val="24"/>
        </w:rPr>
      </w:pPr>
      <w:r w:rsidRPr="00331403">
        <w:rPr>
          <w:rFonts w:ascii="Times New Roman" w:hAnsi="Times New Roman" w:cs="Times New Roman"/>
          <w:color w:val="FF0000"/>
          <w:sz w:val="24"/>
          <w:szCs w:val="24"/>
        </w:rPr>
        <w:t xml:space="preserve">II. Uluslararası Geleneksel Gıdalar ve Sürdürülebilir Beslenme Sempozyumu </w:t>
      </w:r>
      <w:r w:rsidRPr="00331403">
        <w:rPr>
          <w:rFonts w:ascii="Times New Roman" w:hAnsi="Times New Roman" w:cs="Times New Roman"/>
          <w:sz w:val="24"/>
          <w:szCs w:val="24"/>
        </w:rPr>
        <w:t>kapsamında</w:t>
      </w:r>
      <w:r w:rsidRPr="00331403">
        <w:rPr>
          <w:rFonts w:ascii="Times New Roman" w:hAnsi="Times New Roman" w:cs="Times New Roman"/>
          <w:color w:val="FF0000"/>
          <w:sz w:val="24"/>
          <w:szCs w:val="24"/>
        </w:rPr>
        <w:t xml:space="preserve"> </w:t>
      </w:r>
      <w:r w:rsidRPr="00331403">
        <w:rPr>
          <w:rFonts w:ascii="Times New Roman" w:hAnsi="Times New Roman" w:cs="Times New Roman"/>
          <w:b/>
          <w:sz w:val="24"/>
          <w:szCs w:val="24"/>
        </w:rPr>
        <w:t>“Sürdürülebilir Beslenme ve Geleceğin Alternatif Besin Kaynakları”</w:t>
      </w:r>
      <w:r w:rsidRPr="00331403">
        <w:rPr>
          <w:rFonts w:ascii="Times New Roman" w:hAnsi="Times New Roman" w:cs="Times New Roman"/>
          <w:sz w:val="24"/>
          <w:szCs w:val="24"/>
        </w:rPr>
        <w:t xml:space="preserve"> konusunda akademisyenlere, öğrencilere, topluma eğitim. 5 Ekim 2023. Konuk Konuşmacı: Doç. Dr. Özge KÜÇÜKERDÖNMEZ.</w:t>
      </w:r>
    </w:p>
    <w:p w14:paraId="5173E413" w14:textId="77777777" w:rsidR="009F6719" w:rsidRPr="00331403" w:rsidRDefault="009F6719" w:rsidP="00532A7E">
      <w:pPr>
        <w:pStyle w:val="TableParagraph"/>
        <w:numPr>
          <w:ilvl w:val="0"/>
          <w:numId w:val="41"/>
        </w:numPr>
        <w:spacing w:after="160" w:line="360" w:lineRule="auto"/>
        <w:jc w:val="both"/>
        <w:rPr>
          <w:rFonts w:ascii="Times New Roman" w:hAnsi="Times New Roman" w:cs="Times New Roman"/>
          <w:sz w:val="24"/>
          <w:szCs w:val="24"/>
        </w:rPr>
      </w:pPr>
      <w:r w:rsidRPr="00331403">
        <w:rPr>
          <w:rFonts w:ascii="Times New Roman" w:hAnsi="Times New Roman" w:cs="Times New Roman"/>
          <w:color w:val="FF0000"/>
          <w:sz w:val="24"/>
          <w:szCs w:val="24"/>
        </w:rPr>
        <w:t xml:space="preserve">II. Uluslararası Geleneksel Gıdalar ve Sürdürülebilir Beslenme Sempozyumu </w:t>
      </w:r>
      <w:r w:rsidRPr="00331403">
        <w:rPr>
          <w:rFonts w:ascii="Times New Roman" w:hAnsi="Times New Roman" w:cs="Times New Roman"/>
          <w:sz w:val="24"/>
          <w:szCs w:val="24"/>
        </w:rPr>
        <w:t>kapsamında</w:t>
      </w:r>
      <w:r w:rsidRPr="00331403">
        <w:rPr>
          <w:rFonts w:ascii="Times New Roman" w:hAnsi="Times New Roman" w:cs="Times New Roman"/>
          <w:color w:val="FF0000"/>
          <w:sz w:val="24"/>
          <w:szCs w:val="24"/>
        </w:rPr>
        <w:t xml:space="preserve"> </w:t>
      </w:r>
      <w:r w:rsidRPr="00331403">
        <w:rPr>
          <w:rFonts w:ascii="Times New Roman" w:hAnsi="Times New Roman" w:cs="Times New Roman"/>
          <w:b/>
          <w:sz w:val="24"/>
          <w:szCs w:val="24"/>
        </w:rPr>
        <w:t>“Afetlerde Sürdürülebilir Beslenme”</w:t>
      </w:r>
      <w:r w:rsidRPr="00331403">
        <w:rPr>
          <w:rFonts w:ascii="Times New Roman" w:hAnsi="Times New Roman" w:cs="Times New Roman"/>
          <w:sz w:val="24"/>
          <w:szCs w:val="24"/>
        </w:rPr>
        <w:t xml:space="preserve"> konusunda akademisyenlere, öğrencilere, topluma eğitim. 6 Ekim 2023. Konuk Konuşmacı: Prof. Dr. Murat BAŞ.</w:t>
      </w:r>
    </w:p>
    <w:p w14:paraId="66017E7F" w14:textId="77777777" w:rsidR="009F6719" w:rsidRPr="00331403" w:rsidRDefault="009F6719" w:rsidP="00532A7E">
      <w:pPr>
        <w:pStyle w:val="TableParagraph"/>
        <w:numPr>
          <w:ilvl w:val="0"/>
          <w:numId w:val="41"/>
        </w:numPr>
        <w:spacing w:after="160" w:line="360" w:lineRule="auto"/>
        <w:jc w:val="both"/>
        <w:rPr>
          <w:rFonts w:ascii="Times New Roman" w:hAnsi="Times New Roman" w:cs="Times New Roman"/>
          <w:sz w:val="24"/>
          <w:szCs w:val="24"/>
        </w:rPr>
      </w:pPr>
      <w:r w:rsidRPr="00331403">
        <w:rPr>
          <w:rFonts w:ascii="Times New Roman" w:hAnsi="Times New Roman" w:cs="Times New Roman"/>
          <w:color w:val="FF0000"/>
          <w:sz w:val="24"/>
          <w:szCs w:val="24"/>
        </w:rPr>
        <w:t xml:space="preserve">II. Uluslararası Geleneksel Gıdalar ve Sürdürülebilir Beslenme Sempozyumu </w:t>
      </w:r>
      <w:r w:rsidRPr="00331403">
        <w:rPr>
          <w:rFonts w:ascii="Times New Roman" w:hAnsi="Times New Roman" w:cs="Times New Roman"/>
          <w:sz w:val="24"/>
          <w:szCs w:val="24"/>
        </w:rPr>
        <w:t>kapsamında</w:t>
      </w:r>
      <w:r w:rsidRPr="00331403">
        <w:rPr>
          <w:rFonts w:ascii="Times New Roman" w:hAnsi="Times New Roman" w:cs="Times New Roman"/>
          <w:color w:val="FF0000"/>
          <w:sz w:val="24"/>
          <w:szCs w:val="24"/>
        </w:rPr>
        <w:t xml:space="preserve"> </w:t>
      </w:r>
      <w:r w:rsidRPr="00331403">
        <w:rPr>
          <w:rFonts w:ascii="Times New Roman" w:hAnsi="Times New Roman" w:cs="Times New Roman"/>
          <w:b/>
          <w:sz w:val="24"/>
          <w:szCs w:val="24"/>
        </w:rPr>
        <w:t>“İnsan ve Doğa için Tek Sağlık Mucizesi: Akdeniz Diyeti”</w:t>
      </w:r>
      <w:r w:rsidRPr="00331403">
        <w:rPr>
          <w:rFonts w:ascii="Times New Roman" w:hAnsi="Times New Roman" w:cs="Times New Roman"/>
          <w:sz w:val="24"/>
          <w:szCs w:val="24"/>
        </w:rPr>
        <w:t xml:space="preserve"> konusunda akademisyenlere, öğrencilere, topluma eğitim. 6 Ekim 2023. Konuk Konuşmacı: Prof. Dr. Saniye BİLİCİ.</w:t>
      </w:r>
    </w:p>
    <w:p w14:paraId="625EC6EB" w14:textId="77777777" w:rsidR="009F6719" w:rsidRPr="00331403" w:rsidRDefault="009F6719" w:rsidP="00532A7E">
      <w:pPr>
        <w:pStyle w:val="TableParagraph"/>
        <w:numPr>
          <w:ilvl w:val="0"/>
          <w:numId w:val="41"/>
        </w:numPr>
        <w:spacing w:after="160" w:line="360" w:lineRule="auto"/>
        <w:jc w:val="both"/>
        <w:rPr>
          <w:rFonts w:ascii="Times New Roman" w:hAnsi="Times New Roman" w:cs="Times New Roman"/>
          <w:sz w:val="24"/>
          <w:szCs w:val="24"/>
        </w:rPr>
      </w:pPr>
      <w:r w:rsidRPr="00331403">
        <w:rPr>
          <w:rFonts w:ascii="Times New Roman" w:hAnsi="Times New Roman" w:cs="Times New Roman"/>
          <w:color w:val="FF0000"/>
          <w:sz w:val="24"/>
          <w:szCs w:val="24"/>
        </w:rPr>
        <w:t>2. Uluslararası Geleneksel Gıdalar ve Sürdürülebilir Beslenme Sempozyumu</w:t>
      </w:r>
      <w:r w:rsidRPr="00331403">
        <w:rPr>
          <w:rFonts w:ascii="Times New Roman" w:hAnsi="Times New Roman" w:cs="Times New Roman"/>
          <w:color w:val="FF0000"/>
          <w:sz w:val="24"/>
          <w:szCs w:val="24"/>
          <w:shd w:val="clear" w:color="auto" w:fill="FFFFFF"/>
        </w:rPr>
        <w:t xml:space="preserve"> </w:t>
      </w:r>
      <w:r w:rsidRPr="00331403">
        <w:rPr>
          <w:rFonts w:ascii="Times New Roman" w:hAnsi="Times New Roman" w:cs="Times New Roman"/>
          <w:sz w:val="24"/>
          <w:szCs w:val="24"/>
          <w:shd w:val="clear" w:color="auto" w:fill="FFFFFF"/>
        </w:rPr>
        <w:t>kapsamında</w:t>
      </w:r>
      <w:r w:rsidRPr="00331403">
        <w:rPr>
          <w:rFonts w:ascii="Times New Roman" w:hAnsi="Times New Roman" w:cs="Times New Roman"/>
          <w:b/>
          <w:bCs/>
          <w:sz w:val="24"/>
          <w:szCs w:val="24"/>
        </w:rPr>
        <w:t xml:space="preserve"> “Polifenoller ve Sportif Performans”</w:t>
      </w:r>
      <w:r w:rsidRPr="00331403">
        <w:rPr>
          <w:rFonts w:ascii="Times New Roman" w:hAnsi="Times New Roman" w:cs="Times New Roman"/>
          <w:bCs/>
          <w:sz w:val="24"/>
          <w:szCs w:val="24"/>
        </w:rPr>
        <w:t xml:space="preserve"> başlıklı sözel bildirinin akademisyenlere, uzmanlara ve öğrencilere </w:t>
      </w:r>
      <w:r w:rsidRPr="00331403">
        <w:rPr>
          <w:rFonts w:ascii="Times New Roman" w:hAnsi="Times New Roman" w:cs="Times New Roman"/>
          <w:sz w:val="24"/>
          <w:szCs w:val="24"/>
        </w:rPr>
        <w:t>sunumu. 6 Ekim 2023. Konuşmacı: Dr. Öğr. Üyesi Eda PARLAK</w:t>
      </w:r>
    </w:p>
    <w:p w14:paraId="69021E14" w14:textId="77777777" w:rsidR="009F6719" w:rsidRPr="00331403" w:rsidRDefault="009F6719" w:rsidP="00532A7E">
      <w:pPr>
        <w:pStyle w:val="ListeParagraf"/>
        <w:numPr>
          <w:ilvl w:val="0"/>
          <w:numId w:val="41"/>
        </w:numPr>
        <w:autoSpaceDE w:val="0"/>
        <w:autoSpaceDN w:val="0"/>
        <w:spacing w:after="160" w:line="360" w:lineRule="auto"/>
        <w:ind w:right="255"/>
        <w:contextualSpacing w:val="0"/>
        <w:jc w:val="both"/>
        <w:rPr>
          <w:rFonts w:ascii="Times New Roman" w:hAnsi="Times New Roman" w:cs="Times New Roman"/>
          <w:bCs/>
          <w:sz w:val="24"/>
          <w:szCs w:val="24"/>
        </w:rPr>
      </w:pPr>
      <w:r w:rsidRPr="00331403">
        <w:rPr>
          <w:rFonts w:ascii="Times New Roman" w:hAnsi="Times New Roman" w:cs="Times New Roman"/>
          <w:color w:val="FF0000"/>
          <w:sz w:val="24"/>
          <w:szCs w:val="24"/>
        </w:rPr>
        <w:t>Toros</w:t>
      </w:r>
      <w:r w:rsidRPr="00331403">
        <w:rPr>
          <w:rFonts w:ascii="Times New Roman" w:hAnsi="Times New Roman" w:cs="Times New Roman"/>
          <w:sz w:val="24"/>
          <w:szCs w:val="24"/>
        </w:rPr>
        <w:t xml:space="preserve"> </w:t>
      </w:r>
      <w:r w:rsidRPr="00331403">
        <w:rPr>
          <w:rFonts w:ascii="Times New Roman" w:hAnsi="Times New Roman" w:cs="Times New Roman"/>
          <w:color w:val="FF0000"/>
          <w:sz w:val="24"/>
          <w:szCs w:val="24"/>
        </w:rPr>
        <w:t xml:space="preserve">Üniversitesi Gıda, Beslenme ve Gastronomi dergisi </w:t>
      </w:r>
      <w:r w:rsidRPr="00331403">
        <w:rPr>
          <w:rFonts w:ascii="Times New Roman" w:hAnsi="Times New Roman" w:cs="Times New Roman"/>
          <w:sz w:val="24"/>
          <w:szCs w:val="24"/>
        </w:rPr>
        <w:t xml:space="preserve">ile yürütülen seminer dizileri kapsamında </w:t>
      </w:r>
      <w:r w:rsidRPr="00331403">
        <w:rPr>
          <w:rFonts w:ascii="Times New Roman" w:hAnsi="Times New Roman" w:cs="Times New Roman"/>
          <w:b/>
          <w:sz w:val="24"/>
          <w:szCs w:val="24"/>
        </w:rPr>
        <w:t>“Sporcu Beslenmesi ve Ergojenik Yardımcılar”</w:t>
      </w:r>
      <w:r w:rsidRPr="00331403">
        <w:rPr>
          <w:rFonts w:ascii="Times New Roman" w:hAnsi="Times New Roman" w:cs="Times New Roman"/>
          <w:sz w:val="24"/>
          <w:szCs w:val="24"/>
        </w:rPr>
        <w:t xml:space="preserve"> konusunda akademisyenlere, öğrencilere, topluma eğitim. 23 Mart 2023. Konuk Konuşmacı: Dr. </w:t>
      </w:r>
      <w:r w:rsidRPr="00331403">
        <w:rPr>
          <w:rFonts w:ascii="Times New Roman" w:hAnsi="Times New Roman" w:cs="Times New Roman"/>
          <w:sz w:val="24"/>
          <w:szCs w:val="24"/>
        </w:rPr>
        <w:lastRenderedPageBreak/>
        <w:t>Dyt. Aylin HASBAY BÜYÜKKARAGÖZ.</w:t>
      </w:r>
    </w:p>
    <w:p w14:paraId="1148D703" w14:textId="77777777" w:rsidR="009F6719" w:rsidRPr="00331403" w:rsidRDefault="009F6719" w:rsidP="00532A7E">
      <w:pPr>
        <w:pStyle w:val="ListeParagraf"/>
        <w:numPr>
          <w:ilvl w:val="0"/>
          <w:numId w:val="41"/>
        </w:numPr>
        <w:autoSpaceDE w:val="0"/>
        <w:autoSpaceDN w:val="0"/>
        <w:spacing w:after="160" w:line="360" w:lineRule="auto"/>
        <w:ind w:right="255"/>
        <w:contextualSpacing w:val="0"/>
        <w:jc w:val="both"/>
        <w:rPr>
          <w:rFonts w:ascii="Times New Roman" w:hAnsi="Times New Roman" w:cs="Times New Roman"/>
          <w:bCs/>
          <w:sz w:val="24"/>
          <w:szCs w:val="24"/>
        </w:rPr>
      </w:pPr>
      <w:r w:rsidRPr="00331403">
        <w:rPr>
          <w:rFonts w:ascii="Times New Roman" w:hAnsi="Times New Roman" w:cs="Times New Roman"/>
          <w:color w:val="FF0000"/>
          <w:sz w:val="24"/>
          <w:szCs w:val="24"/>
        </w:rPr>
        <w:t>Toros</w:t>
      </w:r>
      <w:r w:rsidRPr="00331403">
        <w:rPr>
          <w:rFonts w:ascii="Times New Roman" w:hAnsi="Times New Roman" w:cs="Times New Roman"/>
          <w:sz w:val="24"/>
          <w:szCs w:val="24"/>
        </w:rPr>
        <w:t xml:space="preserve"> </w:t>
      </w:r>
      <w:r w:rsidRPr="00331403">
        <w:rPr>
          <w:rFonts w:ascii="Times New Roman" w:hAnsi="Times New Roman" w:cs="Times New Roman"/>
          <w:color w:val="FF0000"/>
          <w:sz w:val="24"/>
          <w:szCs w:val="24"/>
        </w:rPr>
        <w:t xml:space="preserve">Üniversitesi Gıda, Beslenme ve Gastronomi dergisi </w:t>
      </w:r>
      <w:r w:rsidRPr="00331403">
        <w:rPr>
          <w:rFonts w:ascii="Times New Roman" w:hAnsi="Times New Roman" w:cs="Times New Roman"/>
          <w:sz w:val="24"/>
          <w:szCs w:val="24"/>
        </w:rPr>
        <w:t xml:space="preserve">ile yürütülen seminer dizileri kapsamında </w:t>
      </w:r>
      <w:r w:rsidRPr="00331403">
        <w:rPr>
          <w:rFonts w:ascii="Times New Roman" w:hAnsi="Times New Roman" w:cs="Times New Roman"/>
          <w:b/>
          <w:sz w:val="24"/>
          <w:szCs w:val="24"/>
        </w:rPr>
        <w:t>“Akıllı Beslenme: Yapay Zekanın Diyet ve Sağlık Üzerine Etkileri”</w:t>
      </w:r>
      <w:r w:rsidRPr="00331403">
        <w:rPr>
          <w:rFonts w:ascii="Times New Roman" w:hAnsi="Times New Roman" w:cs="Times New Roman"/>
          <w:sz w:val="24"/>
          <w:szCs w:val="24"/>
        </w:rPr>
        <w:t xml:space="preserve"> konusunda akademisyenlere, öğrencilere, topluma eğitim. 23 Kasım 2023. Konuk Konuşmacı: Dr. Polat GÖKTAŞ.</w:t>
      </w:r>
    </w:p>
    <w:p w14:paraId="326D373A" w14:textId="77777777" w:rsidR="009F6719" w:rsidRPr="00331403" w:rsidRDefault="009F6719" w:rsidP="00532A7E">
      <w:pPr>
        <w:pStyle w:val="ListeParagraf"/>
        <w:numPr>
          <w:ilvl w:val="0"/>
          <w:numId w:val="41"/>
        </w:numPr>
        <w:autoSpaceDE w:val="0"/>
        <w:autoSpaceDN w:val="0"/>
        <w:spacing w:after="160" w:line="360" w:lineRule="auto"/>
        <w:ind w:right="255"/>
        <w:contextualSpacing w:val="0"/>
        <w:jc w:val="both"/>
        <w:rPr>
          <w:rFonts w:ascii="Times New Roman" w:hAnsi="Times New Roman" w:cs="Times New Roman"/>
          <w:bCs/>
          <w:sz w:val="24"/>
          <w:szCs w:val="24"/>
        </w:rPr>
      </w:pPr>
      <w:r w:rsidRPr="00331403">
        <w:rPr>
          <w:rFonts w:ascii="Times New Roman" w:hAnsi="Times New Roman" w:cs="Times New Roman"/>
          <w:color w:val="FF0000"/>
          <w:sz w:val="24"/>
          <w:szCs w:val="24"/>
        </w:rPr>
        <w:t>Toros</w:t>
      </w:r>
      <w:r w:rsidRPr="00331403">
        <w:rPr>
          <w:rFonts w:ascii="Times New Roman" w:hAnsi="Times New Roman" w:cs="Times New Roman"/>
          <w:sz w:val="24"/>
          <w:szCs w:val="24"/>
        </w:rPr>
        <w:t xml:space="preserve"> </w:t>
      </w:r>
      <w:r w:rsidRPr="00331403">
        <w:rPr>
          <w:rFonts w:ascii="Times New Roman" w:hAnsi="Times New Roman" w:cs="Times New Roman"/>
          <w:color w:val="FF0000"/>
          <w:sz w:val="24"/>
          <w:szCs w:val="24"/>
        </w:rPr>
        <w:t xml:space="preserve">Üniversitesi Gıda, Beslenme ve Gastronomi dergisi </w:t>
      </w:r>
      <w:r w:rsidRPr="00331403">
        <w:rPr>
          <w:rFonts w:ascii="Times New Roman" w:hAnsi="Times New Roman" w:cs="Times New Roman"/>
          <w:sz w:val="24"/>
          <w:szCs w:val="24"/>
        </w:rPr>
        <w:t xml:space="preserve">ile yürütülen seminer dizileri kapsamında </w:t>
      </w:r>
      <w:r w:rsidRPr="00331403">
        <w:rPr>
          <w:rFonts w:ascii="Times New Roman" w:hAnsi="Times New Roman" w:cs="Times New Roman"/>
          <w:b/>
          <w:bCs/>
          <w:sz w:val="24"/>
          <w:szCs w:val="24"/>
        </w:rPr>
        <w:t>"Dünya düz (mü) dür?"</w:t>
      </w:r>
      <w:r w:rsidRPr="00331403">
        <w:rPr>
          <w:rFonts w:ascii="Times New Roman" w:hAnsi="Times New Roman" w:cs="Times New Roman"/>
          <w:sz w:val="24"/>
          <w:szCs w:val="24"/>
        </w:rPr>
        <w:t xml:space="preserve"> konusunda akademisyenlere, öğrencilere, topluma eğitim. 2 Nisan 2023. Konuşmacı: Prof. Dr. Ferruh ERDOĞDU. </w:t>
      </w:r>
    </w:p>
    <w:p w14:paraId="22EC7B32" w14:textId="77777777" w:rsidR="009F6719" w:rsidRPr="00331403" w:rsidRDefault="009F6719" w:rsidP="00532A7E">
      <w:pPr>
        <w:pStyle w:val="ListeParagraf"/>
        <w:numPr>
          <w:ilvl w:val="0"/>
          <w:numId w:val="41"/>
        </w:numPr>
        <w:autoSpaceDE w:val="0"/>
        <w:autoSpaceDN w:val="0"/>
        <w:spacing w:after="160" w:line="360" w:lineRule="auto"/>
        <w:ind w:right="255"/>
        <w:contextualSpacing w:val="0"/>
        <w:jc w:val="both"/>
        <w:rPr>
          <w:rFonts w:ascii="Times New Roman" w:hAnsi="Times New Roman" w:cs="Times New Roman"/>
          <w:bCs/>
          <w:sz w:val="24"/>
          <w:szCs w:val="24"/>
        </w:rPr>
      </w:pPr>
      <w:r w:rsidRPr="00331403">
        <w:rPr>
          <w:rFonts w:ascii="Times New Roman" w:hAnsi="Times New Roman" w:cs="Times New Roman"/>
          <w:color w:val="FF0000"/>
          <w:sz w:val="24"/>
          <w:szCs w:val="24"/>
        </w:rPr>
        <w:t>Cumhuriyetin 100. yılı kutlamaları kapsamında</w:t>
      </w:r>
      <w:r w:rsidRPr="00331403">
        <w:rPr>
          <w:rFonts w:ascii="Times New Roman" w:hAnsi="Times New Roman" w:cs="Times New Roman"/>
          <w:sz w:val="24"/>
          <w:szCs w:val="24"/>
        </w:rPr>
        <w:t xml:space="preserve">, </w:t>
      </w:r>
      <w:r w:rsidRPr="00331403">
        <w:rPr>
          <w:rFonts w:ascii="Times New Roman" w:hAnsi="Times New Roman" w:cs="Times New Roman"/>
          <w:b/>
          <w:bCs/>
          <w:sz w:val="24"/>
          <w:szCs w:val="24"/>
        </w:rPr>
        <w:t>‘Cumhuriyetin 100. Yılında Türkiye'nin Bilimle İmtihanı’</w:t>
      </w:r>
      <w:r w:rsidRPr="00331403">
        <w:rPr>
          <w:rFonts w:ascii="Times New Roman" w:hAnsi="Times New Roman" w:cs="Times New Roman"/>
          <w:sz w:val="24"/>
          <w:szCs w:val="24"/>
        </w:rPr>
        <w:t> konusunda akademisyenlere, öğrencilere, topluma konferans. 1 Kasım 2023. Konuşmacı: Prof. Dr. Fevzi DEMİR.</w:t>
      </w:r>
    </w:p>
    <w:p w14:paraId="653EFFCF" w14:textId="77777777" w:rsidR="009F6719" w:rsidRPr="00331403" w:rsidRDefault="009F6719" w:rsidP="00532A7E">
      <w:pPr>
        <w:pStyle w:val="ListeParagraf"/>
        <w:numPr>
          <w:ilvl w:val="0"/>
          <w:numId w:val="41"/>
        </w:numPr>
        <w:autoSpaceDE w:val="0"/>
        <w:autoSpaceDN w:val="0"/>
        <w:spacing w:after="160" w:line="360" w:lineRule="auto"/>
        <w:ind w:right="255"/>
        <w:contextualSpacing w:val="0"/>
        <w:jc w:val="both"/>
        <w:rPr>
          <w:rFonts w:ascii="Times New Roman" w:hAnsi="Times New Roman" w:cs="Times New Roman"/>
          <w:b/>
          <w:bCs/>
          <w:sz w:val="24"/>
          <w:szCs w:val="24"/>
        </w:rPr>
      </w:pPr>
      <w:r w:rsidRPr="00331403">
        <w:rPr>
          <w:rFonts w:ascii="Times New Roman" w:hAnsi="Times New Roman" w:cs="Times New Roman"/>
          <w:color w:val="FF0000"/>
          <w:sz w:val="24"/>
          <w:szCs w:val="24"/>
        </w:rPr>
        <w:t>Toros</w:t>
      </w:r>
      <w:r w:rsidRPr="00331403">
        <w:rPr>
          <w:rFonts w:ascii="Times New Roman" w:hAnsi="Times New Roman" w:cs="Times New Roman"/>
          <w:sz w:val="24"/>
          <w:szCs w:val="24"/>
        </w:rPr>
        <w:t xml:space="preserve"> </w:t>
      </w:r>
      <w:r w:rsidRPr="00331403">
        <w:rPr>
          <w:rFonts w:ascii="Times New Roman" w:hAnsi="Times New Roman" w:cs="Times New Roman"/>
          <w:color w:val="FF0000"/>
          <w:sz w:val="24"/>
          <w:szCs w:val="24"/>
        </w:rPr>
        <w:t xml:space="preserve">Üniversitesi Gıda, Beslenme ve Gastronomi dergisi </w:t>
      </w:r>
      <w:r w:rsidRPr="00331403">
        <w:rPr>
          <w:rFonts w:ascii="Times New Roman" w:hAnsi="Times New Roman" w:cs="Times New Roman"/>
          <w:sz w:val="24"/>
          <w:szCs w:val="24"/>
        </w:rPr>
        <w:t xml:space="preserve">ile yürütülen seminer dizileri kapsamında </w:t>
      </w:r>
      <w:r w:rsidRPr="00331403">
        <w:rPr>
          <w:rFonts w:ascii="Times New Roman" w:hAnsi="Times New Roman" w:cs="Times New Roman"/>
          <w:b/>
          <w:bCs/>
          <w:sz w:val="24"/>
          <w:szCs w:val="24"/>
        </w:rPr>
        <w:t>“</w:t>
      </w:r>
      <w:r w:rsidRPr="00331403">
        <w:rPr>
          <w:rFonts w:ascii="Times New Roman" w:hAnsi="Times New Roman" w:cs="Times New Roman"/>
          <w:b/>
          <w:bCs/>
          <w:color w:val="222222"/>
          <w:sz w:val="24"/>
          <w:szCs w:val="24"/>
          <w:shd w:val="clear" w:color="auto" w:fill="FFFFFF"/>
        </w:rPr>
        <w:t xml:space="preserve">Gastronomi ve Yiyecek-İçecek Endüstrisinde Yeni Teknolojiler” </w:t>
      </w:r>
      <w:r w:rsidRPr="00331403">
        <w:rPr>
          <w:rFonts w:ascii="Times New Roman" w:hAnsi="Times New Roman" w:cs="Times New Roman"/>
          <w:sz w:val="24"/>
          <w:szCs w:val="24"/>
        </w:rPr>
        <w:t>konusunda akademisyenlere, öğrencilere, topluma eğitim. 18 Mayıs 2023. Konuk Konuşmacı: Doç. Dr. Seden DOĞAN.</w:t>
      </w:r>
    </w:p>
    <w:p w14:paraId="3CE88F73" w14:textId="77777777" w:rsidR="009F6719" w:rsidRPr="00331403" w:rsidRDefault="009F6719" w:rsidP="00532A7E">
      <w:pPr>
        <w:pStyle w:val="ListeParagraf"/>
        <w:numPr>
          <w:ilvl w:val="0"/>
          <w:numId w:val="41"/>
        </w:numPr>
        <w:autoSpaceDE w:val="0"/>
        <w:autoSpaceDN w:val="0"/>
        <w:spacing w:after="160" w:line="360" w:lineRule="auto"/>
        <w:ind w:right="255"/>
        <w:contextualSpacing w:val="0"/>
        <w:jc w:val="both"/>
        <w:rPr>
          <w:rFonts w:ascii="Times New Roman" w:hAnsi="Times New Roman" w:cs="Times New Roman"/>
          <w:b/>
          <w:bCs/>
          <w:sz w:val="24"/>
          <w:szCs w:val="24"/>
        </w:rPr>
      </w:pPr>
      <w:r w:rsidRPr="00331403">
        <w:rPr>
          <w:rFonts w:ascii="Times New Roman" w:hAnsi="Times New Roman" w:cs="Times New Roman"/>
          <w:bCs/>
          <w:color w:val="FF0000"/>
          <w:sz w:val="24"/>
          <w:szCs w:val="24"/>
        </w:rPr>
        <w:t xml:space="preserve">21. Uluslararası Spor Bilimleri Kongresi’nde </w:t>
      </w:r>
      <w:r w:rsidRPr="00331403">
        <w:rPr>
          <w:rFonts w:ascii="Times New Roman" w:hAnsi="Times New Roman" w:cs="Times New Roman"/>
          <w:b/>
          <w:bCs/>
          <w:sz w:val="24"/>
          <w:szCs w:val="24"/>
        </w:rPr>
        <w:t>“Spor Bilimleri Fakültesi Öğrencilerinde Makro ve Mikro Besin Alımları ile Optimal Performans Duygu Durumlarının Cinsiyete göre Değerlendirilmesi”</w:t>
      </w:r>
      <w:r w:rsidRPr="00331403">
        <w:rPr>
          <w:rFonts w:ascii="Times New Roman" w:hAnsi="Times New Roman" w:cs="Times New Roman"/>
          <w:bCs/>
          <w:sz w:val="24"/>
          <w:szCs w:val="24"/>
        </w:rPr>
        <w:t xml:space="preserve"> başlıklı sözel bildirinin </w:t>
      </w:r>
      <w:r w:rsidRPr="00331403">
        <w:rPr>
          <w:rFonts w:ascii="Times New Roman" w:hAnsi="Times New Roman" w:cs="Times New Roman"/>
          <w:sz w:val="24"/>
          <w:szCs w:val="24"/>
        </w:rPr>
        <w:t>akademisyenlere, uzmanlara ve öğrencilere sunumu. 12 Kasım 2023. Konuşmacı: Dr. Öğr. Üyesi Eda PARLAK.</w:t>
      </w:r>
    </w:p>
    <w:p w14:paraId="3F2F15EA" w14:textId="77777777" w:rsidR="009F6719" w:rsidRPr="00331403" w:rsidRDefault="009F6719" w:rsidP="00532A7E">
      <w:pPr>
        <w:pStyle w:val="ListeParagraf"/>
        <w:numPr>
          <w:ilvl w:val="0"/>
          <w:numId w:val="41"/>
        </w:numPr>
        <w:autoSpaceDE w:val="0"/>
        <w:autoSpaceDN w:val="0"/>
        <w:spacing w:after="160" w:line="360" w:lineRule="auto"/>
        <w:ind w:right="255"/>
        <w:contextualSpacing w:val="0"/>
        <w:jc w:val="both"/>
        <w:rPr>
          <w:rFonts w:ascii="Times New Roman" w:hAnsi="Times New Roman" w:cs="Times New Roman"/>
          <w:b/>
          <w:bCs/>
          <w:sz w:val="24"/>
          <w:szCs w:val="24"/>
        </w:rPr>
      </w:pPr>
      <w:r w:rsidRPr="00331403">
        <w:rPr>
          <w:rFonts w:ascii="Times New Roman" w:hAnsi="Times New Roman" w:cs="Times New Roman"/>
          <w:color w:val="FF0000"/>
          <w:sz w:val="24"/>
          <w:szCs w:val="24"/>
        </w:rPr>
        <w:t xml:space="preserve">Toros Üniversitesi Beslenme ve Diyetetik Bölümü </w:t>
      </w:r>
      <w:r w:rsidRPr="00331403">
        <w:rPr>
          <w:rFonts w:ascii="Times New Roman" w:hAnsi="Times New Roman" w:cs="Times New Roman"/>
          <w:sz w:val="24"/>
          <w:szCs w:val="24"/>
        </w:rPr>
        <w:t>tarafından Beslenme ve Diyetetik Bölümü lisans öğrencilerine “</w:t>
      </w:r>
      <w:r w:rsidRPr="00331403">
        <w:rPr>
          <w:rFonts w:ascii="Times New Roman" w:hAnsi="Times New Roman" w:cs="Times New Roman"/>
          <w:b/>
          <w:sz w:val="24"/>
          <w:szCs w:val="24"/>
        </w:rPr>
        <w:t xml:space="preserve">Mezun Paneli” </w:t>
      </w:r>
      <w:r w:rsidRPr="00331403">
        <w:rPr>
          <w:rFonts w:ascii="Times New Roman" w:hAnsi="Times New Roman" w:cs="Times New Roman"/>
          <w:sz w:val="24"/>
          <w:szCs w:val="24"/>
        </w:rPr>
        <w:t>düzenlenmiştir. 17 Ekim 2023. Konuk Konuşmacılar: Uzm. Dyt. Begüm ÇELEBİ, Dyt. Zeynep İLYA, Dyt. Büşra AYDIN, Dyt. Aslı Nur DOĞAN, Dyt. Işıl NAZLICAN, Dyt. Beste GÜNDÜZ.</w:t>
      </w:r>
    </w:p>
    <w:p w14:paraId="0C687885" w14:textId="77777777" w:rsidR="009F6719" w:rsidRPr="00331403" w:rsidRDefault="009F6719" w:rsidP="00532A7E">
      <w:pPr>
        <w:pStyle w:val="ListeParagraf"/>
        <w:numPr>
          <w:ilvl w:val="0"/>
          <w:numId w:val="41"/>
        </w:numPr>
        <w:autoSpaceDE w:val="0"/>
        <w:autoSpaceDN w:val="0"/>
        <w:spacing w:after="160" w:line="360" w:lineRule="auto"/>
        <w:ind w:right="255"/>
        <w:contextualSpacing w:val="0"/>
        <w:jc w:val="both"/>
        <w:rPr>
          <w:rFonts w:ascii="Times New Roman" w:hAnsi="Times New Roman" w:cs="Times New Roman"/>
          <w:b/>
          <w:bCs/>
          <w:sz w:val="24"/>
          <w:szCs w:val="24"/>
        </w:rPr>
      </w:pPr>
      <w:r w:rsidRPr="00331403">
        <w:rPr>
          <w:rFonts w:ascii="Times New Roman" w:hAnsi="Times New Roman" w:cs="Times New Roman"/>
          <w:color w:val="FF0000"/>
          <w:sz w:val="24"/>
          <w:szCs w:val="24"/>
        </w:rPr>
        <w:t xml:space="preserve">Toros Üniversitesi Sağlık Bilimleri Fakültesi (SBF) öğrencileri </w:t>
      </w:r>
      <w:r w:rsidRPr="00331403">
        <w:rPr>
          <w:rFonts w:ascii="Times New Roman" w:hAnsi="Times New Roman" w:cs="Times New Roman"/>
          <w:sz w:val="24"/>
          <w:szCs w:val="24"/>
        </w:rPr>
        <w:t>tarafından akademisyenlere ve lisans öğrencilerine Protokol ve Sosyal Davranışlar Dersi kapsamında meslek alanları ile ilgili (diyetisyenlik, hemşirelik ve fizyoterapist)</w:t>
      </w:r>
      <w:r w:rsidRPr="00331403">
        <w:rPr>
          <w:rFonts w:ascii="Times New Roman" w:hAnsi="Times New Roman" w:cs="Times New Roman"/>
          <w:b/>
          <w:bCs/>
          <w:sz w:val="24"/>
          <w:szCs w:val="24"/>
        </w:rPr>
        <w:t xml:space="preserve"> münazara</w:t>
      </w:r>
      <w:r w:rsidRPr="00331403">
        <w:rPr>
          <w:rFonts w:ascii="Times New Roman" w:hAnsi="Times New Roman" w:cs="Times New Roman"/>
          <w:b/>
          <w:sz w:val="24"/>
          <w:szCs w:val="24"/>
        </w:rPr>
        <w:t xml:space="preserve"> </w:t>
      </w:r>
      <w:r w:rsidRPr="00331403">
        <w:rPr>
          <w:rFonts w:ascii="Times New Roman" w:hAnsi="Times New Roman" w:cs="Times New Roman"/>
          <w:sz w:val="24"/>
          <w:szCs w:val="24"/>
        </w:rPr>
        <w:t xml:space="preserve">düzenlenmiştir. 20 Aralık 2023. Düzenleyen: Öğr. Gör. Nevzat EROL. Jüri: Prof. Dr. Abdullah ÇALIŞKAN, Dr. Öğr. Üyesi Meltem MERMER, Dr. Öğr. Üyesi Nazife AKAN, Dr. Öğr. Üyesi Tolga DUMAN. </w:t>
      </w:r>
    </w:p>
    <w:p w14:paraId="1EE436DF" w14:textId="77777777" w:rsidR="009F6719" w:rsidRPr="00331403" w:rsidRDefault="009F6719" w:rsidP="00532A7E">
      <w:pPr>
        <w:pStyle w:val="ListeParagraf"/>
        <w:numPr>
          <w:ilvl w:val="0"/>
          <w:numId w:val="41"/>
        </w:numPr>
        <w:autoSpaceDE w:val="0"/>
        <w:autoSpaceDN w:val="0"/>
        <w:spacing w:after="160" w:line="360" w:lineRule="auto"/>
        <w:ind w:right="255"/>
        <w:contextualSpacing w:val="0"/>
        <w:jc w:val="both"/>
        <w:rPr>
          <w:rFonts w:ascii="Times New Roman" w:hAnsi="Times New Roman" w:cs="Times New Roman"/>
          <w:b/>
          <w:bCs/>
          <w:sz w:val="24"/>
          <w:szCs w:val="24"/>
        </w:rPr>
      </w:pPr>
      <w:r w:rsidRPr="00331403">
        <w:rPr>
          <w:rFonts w:ascii="Times New Roman" w:hAnsi="Times New Roman" w:cs="Times New Roman"/>
          <w:color w:val="FF0000"/>
          <w:sz w:val="24"/>
          <w:szCs w:val="24"/>
        </w:rPr>
        <w:t xml:space="preserve">Toros Üniversitesi Uzaktan Eğitim Birimi (TORUZEM) </w:t>
      </w:r>
      <w:r w:rsidRPr="00331403">
        <w:rPr>
          <w:rFonts w:ascii="Times New Roman" w:hAnsi="Times New Roman" w:cs="Times New Roman"/>
          <w:sz w:val="24"/>
          <w:szCs w:val="24"/>
        </w:rPr>
        <w:t xml:space="preserve">kapsamında </w:t>
      </w:r>
      <w:r w:rsidRPr="00331403">
        <w:rPr>
          <w:rFonts w:ascii="Times New Roman" w:hAnsi="Times New Roman" w:cs="Times New Roman"/>
          <w:b/>
          <w:sz w:val="24"/>
          <w:szCs w:val="24"/>
        </w:rPr>
        <w:t xml:space="preserve">“Egzersiz ve </w:t>
      </w:r>
      <w:r w:rsidRPr="00331403">
        <w:rPr>
          <w:rFonts w:ascii="Times New Roman" w:hAnsi="Times New Roman" w:cs="Times New Roman"/>
          <w:b/>
          <w:sz w:val="24"/>
          <w:szCs w:val="24"/>
        </w:rPr>
        <w:lastRenderedPageBreak/>
        <w:t xml:space="preserve">Beslenme” </w:t>
      </w:r>
      <w:r w:rsidRPr="00331403">
        <w:rPr>
          <w:rFonts w:ascii="Times New Roman" w:hAnsi="Times New Roman" w:cs="Times New Roman"/>
          <w:sz w:val="24"/>
          <w:szCs w:val="24"/>
        </w:rPr>
        <w:t>konusunda akademisyenlere, uzmanlara, öğrencilere eğitim. 22 Aralık 2023. Konuşmacı: Arş. Gör. Dr. Dyt. Gonca YILDIRIM.</w:t>
      </w:r>
    </w:p>
    <w:p w14:paraId="3419D776" w14:textId="77777777" w:rsidR="009F6719" w:rsidRPr="00331403" w:rsidRDefault="009F6719" w:rsidP="00532A7E">
      <w:pPr>
        <w:pStyle w:val="ListeParagraf"/>
        <w:numPr>
          <w:ilvl w:val="0"/>
          <w:numId w:val="41"/>
        </w:numPr>
        <w:autoSpaceDE w:val="0"/>
        <w:autoSpaceDN w:val="0"/>
        <w:spacing w:after="160" w:line="360" w:lineRule="auto"/>
        <w:ind w:right="255"/>
        <w:contextualSpacing w:val="0"/>
        <w:jc w:val="both"/>
        <w:rPr>
          <w:rFonts w:ascii="Times New Roman" w:hAnsi="Times New Roman" w:cs="Times New Roman"/>
          <w:b/>
          <w:bCs/>
          <w:sz w:val="24"/>
          <w:szCs w:val="24"/>
        </w:rPr>
      </w:pPr>
      <w:r w:rsidRPr="00331403">
        <w:rPr>
          <w:rFonts w:ascii="Times New Roman" w:hAnsi="Times New Roman" w:cs="Times New Roman"/>
          <w:color w:val="FF0000"/>
          <w:sz w:val="24"/>
          <w:szCs w:val="24"/>
        </w:rPr>
        <w:t xml:space="preserve">Toros Üniversitesi Uzaktan Eğitim Birimi (TORUZEM) </w:t>
      </w:r>
      <w:r w:rsidRPr="00331403">
        <w:rPr>
          <w:rFonts w:ascii="Times New Roman" w:hAnsi="Times New Roman" w:cs="Times New Roman"/>
          <w:sz w:val="24"/>
          <w:szCs w:val="24"/>
        </w:rPr>
        <w:t xml:space="preserve">kapsamında </w:t>
      </w:r>
      <w:r w:rsidRPr="00331403">
        <w:rPr>
          <w:rFonts w:ascii="Times New Roman" w:hAnsi="Times New Roman" w:cs="Times New Roman"/>
          <w:b/>
          <w:sz w:val="24"/>
          <w:szCs w:val="24"/>
        </w:rPr>
        <w:t xml:space="preserve">“Aşırı İşlenenmiş Gıdaların Sağlık Üzerine Etkileri” </w:t>
      </w:r>
      <w:r w:rsidRPr="00331403">
        <w:rPr>
          <w:rFonts w:ascii="Times New Roman" w:hAnsi="Times New Roman" w:cs="Times New Roman"/>
          <w:sz w:val="24"/>
          <w:szCs w:val="24"/>
        </w:rPr>
        <w:t>konusunda akademisyenlere, uzmanlara, öğrencilere eğitim. 28 Aralık 2023. Konuşmacı: Doç. Dr. Betül GÜLŞEN.</w:t>
      </w:r>
    </w:p>
    <w:p w14:paraId="499B380F" w14:textId="77777777" w:rsidR="009F6719" w:rsidRPr="00331403" w:rsidRDefault="009F6719" w:rsidP="00532A7E">
      <w:pPr>
        <w:pStyle w:val="ListeParagraf"/>
        <w:numPr>
          <w:ilvl w:val="0"/>
          <w:numId w:val="41"/>
        </w:numPr>
        <w:autoSpaceDE w:val="0"/>
        <w:autoSpaceDN w:val="0"/>
        <w:spacing w:after="160" w:line="360" w:lineRule="auto"/>
        <w:ind w:right="255"/>
        <w:contextualSpacing w:val="0"/>
        <w:jc w:val="both"/>
        <w:rPr>
          <w:rFonts w:ascii="Times New Roman" w:hAnsi="Times New Roman" w:cs="Times New Roman"/>
          <w:b/>
          <w:bCs/>
          <w:sz w:val="24"/>
          <w:szCs w:val="24"/>
        </w:rPr>
      </w:pPr>
      <w:r w:rsidRPr="00331403">
        <w:rPr>
          <w:rFonts w:ascii="Times New Roman" w:hAnsi="Times New Roman" w:cs="Times New Roman"/>
          <w:color w:val="FF0000"/>
          <w:sz w:val="24"/>
          <w:szCs w:val="24"/>
          <w:shd w:val="clear" w:color="auto" w:fill="F8F8F8"/>
        </w:rPr>
        <w:t>2. Uluslararası Geleneksel Gıdalar ve Sürdürülebilir Beslenme Sempozyumu</w:t>
      </w:r>
      <w:r w:rsidRPr="00331403">
        <w:rPr>
          <w:rFonts w:ascii="Times New Roman" w:hAnsi="Times New Roman" w:cs="Times New Roman"/>
          <w:color w:val="FF0000"/>
          <w:sz w:val="24"/>
          <w:szCs w:val="24"/>
          <w:shd w:val="clear" w:color="auto" w:fill="FFFFFF"/>
        </w:rPr>
        <w:t xml:space="preserve"> ‘unda</w:t>
      </w:r>
      <w:r w:rsidRPr="00331403">
        <w:rPr>
          <w:rFonts w:ascii="Times New Roman" w:hAnsi="Times New Roman" w:cs="Times New Roman"/>
          <w:b/>
          <w:bCs/>
          <w:color w:val="FF0000"/>
          <w:sz w:val="24"/>
          <w:szCs w:val="24"/>
        </w:rPr>
        <w:t xml:space="preserve"> </w:t>
      </w:r>
      <w:r w:rsidRPr="00331403">
        <w:rPr>
          <w:rFonts w:ascii="Times New Roman" w:hAnsi="Times New Roman" w:cs="Times New Roman"/>
          <w:sz w:val="24"/>
          <w:szCs w:val="24"/>
        </w:rPr>
        <w:t>:</w:t>
      </w:r>
      <w:r w:rsidRPr="00331403">
        <w:rPr>
          <w:rFonts w:ascii="Times New Roman" w:hAnsi="Times New Roman" w:cs="Times New Roman"/>
          <w:b/>
          <w:bCs/>
          <w:sz w:val="24"/>
          <w:szCs w:val="24"/>
        </w:rPr>
        <w:t xml:space="preserve"> “</w:t>
      </w:r>
      <w:r w:rsidRPr="00331403">
        <w:rPr>
          <w:rFonts w:ascii="Times New Roman" w:hAnsi="Times New Roman" w:cs="Times New Roman"/>
          <w:b/>
          <w:bCs/>
          <w:color w:val="333333"/>
          <w:sz w:val="24"/>
          <w:szCs w:val="24"/>
          <w:shd w:val="clear" w:color="auto" w:fill="F8F8F8"/>
        </w:rPr>
        <w:t>Beslenme ve Diyetetik Bölümü Öğrencilerinin Mikrobiyota ve Obezite Fardındalık Durumları ile Sağlıklı Beslenme Tutumları Arasındaki İlişki</w:t>
      </w:r>
      <w:r w:rsidRPr="00331403">
        <w:rPr>
          <w:rFonts w:ascii="Times New Roman" w:hAnsi="Times New Roman" w:cs="Times New Roman"/>
          <w:b/>
          <w:bCs/>
          <w:sz w:val="24"/>
          <w:szCs w:val="24"/>
        </w:rPr>
        <w:t>”</w:t>
      </w:r>
      <w:r w:rsidRPr="00331403">
        <w:rPr>
          <w:rFonts w:ascii="Times New Roman" w:hAnsi="Times New Roman" w:cs="Times New Roman"/>
          <w:bCs/>
          <w:sz w:val="24"/>
          <w:szCs w:val="24"/>
        </w:rPr>
        <w:t xml:space="preserve"> başlıklı bildirinin akademisyenlere, uzmanlara ve öğrencilere </w:t>
      </w:r>
      <w:r w:rsidRPr="00331403">
        <w:rPr>
          <w:rFonts w:ascii="Times New Roman" w:hAnsi="Times New Roman" w:cs="Times New Roman"/>
          <w:sz w:val="24"/>
          <w:szCs w:val="24"/>
        </w:rPr>
        <w:t>sunumu. 5 Ekim 2023. Konuşmacı: Dr. Öğr. Üyesi Özlem ÖZPAK AKKUŞ.</w:t>
      </w:r>
    </w:p>
    <w:p w14:paraId="62C262FA" w14:textId="77777777" w:rsidR="009F6719" w:rsidRPr="00331403" w:rsidRDefault="009F6719" w:rsidP="00532A7E">
      <w:pPr>
        <w:pStyle w:val="ListeParagraf"/>
        <w:numPr>
          <w:ilvl w:val="0"/>
          <w:numId w:val="41"/>
        </w:numPr>
        <w:autoSpaceDE w:val="0"/>
        <w:autoSpaceDN w:val="0"/>
        <w:spacing w:after="160" w:line="360" w:lineRule="auto"/>
        <w:contextualSpacing w:val="0"/>
        <w:jc w:val="both"/>
        <w:rPr>
          <w:rFonts w:ascii="Times New Roman" w:hAnsi="Times New Roman" w:cs="Times New Roman"/>
          <w:sz w:val="24"/>
          <w:szCs w:val="24"/>
        </w:rPr>
      </w:pPr>
      <w:r w:rsidRPr="00331403">
        <w:rPr>
          <w:rFonts w:ascii="Times New Roman" w:hAnsi="Times New Roman" w:cs="Times New Roman"/>
          <w:bCs/>
          <w:color w:val="FF0000"/>
          <w:sz w:val="24"/>
          <w:szCs w:val="24"/>
        </w:rPr>
        <w:t xml:space="preserve">2. Ulusal Cerrahi Onkoloji Sempozyumu ve 1. Ulusal Gastroenteroloji Diyetisyenliği Sempozyumu’nda </w:t>
      </w:r>
      <w:r w:rsidRPr="00331403">
        <w:rPr>
          <w:rFonts w:ascii="Times New Roman" w:hAnsi="Times New Roman" w:cs="Times New Roman"/>
          <w:b/>
          <w:sz w:val="24"/>
          <w:szCs w:val="24"/>
        </w:rPr>
        <w:t xml:space="preserve">‘İnflamatuar Barsak Hastalıklarında Nütrisyonel Önerilerin Rolü Var Mıdır? </w:t>
      </w:r>
      <w:r w:rsidRPr="00331403">
        <w:rPr>
          <w:rFonts w:ascii="Times New Roman" w:hAnsi="Times New Roman" w:cs="Times New Roman"/>
          <w:bCs/>
          <w:sz w:val="24"/>
          <w:szCs w:val="24"/>
        </w:rPr>
        <w:t>konusunda</w:t>
      </w:r>
      <w:r w:rsidRPr="00331403">
        <w:rPr>
          <w:rFonts w:ascii="Times New Roman" w:hAnsi="Times New Roman" w:cs="Times New Roman"/>
          <w:b/>
          <w:sz w:val="24"/>
          <w:szCs w:val="24"/>
        </w:rPr>
        <w:t xml:space="preserve"> </w:t>
      </w:r>
      <w:r w:rsidRPr="00331403">
        <w:rPr>
          <w:rFonts w:ascii="Times New Roman" w:hAnsi="Times New Roman" w:cs="Times New Roman"/>
          <w:sz w:val="24"/>
          <w:szCs w:val="24"/>
        </w:rPr>
        <w:t>akademisyenlere, diyetisyenlere, uzmanlara ve topluma sunum. 08 Eylül 2023. Konuşmacı: Doç. Dr. Betül GÜLŞEN.</w:t>
      </w:r>
    </w:p>
    <w:p w14:paraId="565BEE41" w14:textId="77777777" w:rsidR="009F6719" w:rsidRPr="00331403" w:rsidRDefault="009F6719" w:rsidP="00532A7E">
      <w:pPr>
        <w:pStyle w:val="ListeParagraf"/>
        <w:numPr>
          <w:ilvl w:val="0"/>
          <w:numId w:val="41"/>
        </w:numPr>
        <w:autoSpaceDE w:val="0"/>
        <w:autoSpaceDN w:val="0"/>
        <w:spacing w:after="160" w:line="360" w:lineRule="auto"/>
        <w:contextualSpacing w:val="0"/>
        <w:jc w:val="both"/>
        <w:rPr>
          <w:rFonts w:ascii="Times New Roman" w:hAnsi="Times New Roman" w:cs="Times New Roman"/>
          <w:sz w:val="24"/>
          <w:szCs w:val="24"/>
        </w:rPr>
      </w:pPr>
      <w:r w:rsidRPr="00331403">
        <w:rPr>
          <w:rFonts w:ascii="Times New Roman" w:hAnsi="Times New Roman" w:cs="Times New Roman"/>
          <w:bCs/>
          <w:color w:val="FF0000"/>
          <w:sz w:val="24"/>
          <w:szCs w:val="24"/>
        </w:rPr>
        <w:t xml:space="preserve">6. Uluslararası Katılımlı Çukurova Gastrointestinal Hastalıklar ve Cerrahi Kongresi, 2. Gastrointestinal Cerrahide Beslenme Kongresi’nde </w:t>
      </w:r>
      <w:r w:rsidRPr="00331403">
        <w:rPr>
          <w:rFonts w:ascii="Times New Roman" w:hAnsi="Times New Roman" w:cs="Times New Roman"/>
          <w:b/>
          <w:sz w:val="24"/>
          <w:szCs w:val="24"/>
        </w:rPr>
        <w:t>‘IBS’de Beslenme ve Diyet’</w:t>
      </w:r>
      <w:r w:rsidRPr="00331403">
        <w:rPr>
          <w:rFonts w:ascii="Times New Roman" w:hAnsi="Times New Roman" w:cs="Times New Roman"/>
          <w:bCs/>
          <w:sz w:val="24"/>
          <w:szCs w:val="24"/>
        </w:rPr>
        <w:t xml:space="preserve"> konusunda</w:t>
      </w:r>
      <w:r w:rsidRPr="00331403">
        <w:rPr>
          <w:rFonts w:ascii="Times New Roman" w:hAnsi="Times New Roman" w:cs="Times New Roman"/>
          <w:b/>
          <w:sz w:val="24"/>
          <w:szCs w:val="24"/>
        </w:rPr>
        <w:t xml:space="preserve"> </w:t>
      </w:r>
      <w:r w:rsidRPr="00331403">
        <w:rPr>
          <w:rFonts w:ascii="Times New Roman" w:hAnsi="Times New Roman" w:cs="Times New Roman"/>
          <w:sz w:val="24"/>
          <w:szCs w:val="24"/>
        </w:rPr>
        <w:t>akademisyenlere, diyetisyenlere, uzmanlara ve topluma sunum. 23 Eylül 2023. Konuşmacı: Doç. Dr. Betül GÜLŞEN.</w:t>
      </w:r>
    </w:p>
    <w:p w14:paraId="1FD020DC" w14:textId="77777777" w:rsidR="009F6719" w:rsidRPr="00331403" w:rsidRDefault="009F6719" w:rsidP="00532A7E">
      <w:pPr>
        <w:pStyle w:val="ListeParagraf"/>
        <w:numPr>
          <w:ilvl w:val="0"/>
          <w:numId w:val="41"/>
        </w:numPr>
        <w:autoSpaceDE w:val="0"/>
        <w:autoSpaceDN w:val="0"/>
        <w:spacing w:after="160" w:line="360" w:lineRule="auto"/>
        <w:ind w:right="255"/>
        <w:contextualSpacing w:val="0"/>
        <w:jc w:val="both"/>
        <w:rPr>
          <w:rFonts w:ascii="Times New Roman" w:hAnsi="Times New Roman" w:cs="Times New Roman"/>
          <w:b/>
          <w:sz w:val="24"/>
          <w:szCs w:val="24"/>
        </w:rPr>
      </w:pPr>
      <w:r w:rsidRPr="00331403">
        <w:rPr>
          <w:rFonts w:ascii="Times New Roman" w:hAnsi="Times New Roman" w:cs="Times New Roman"/>
          <w:bCs/>
          <w:color w:val="FF0000"/>
          <w:sz w:val="24"/>
          <w:szCs w:val="24"/>
        </w:rPr>
        <w:t xml:space="preserve">2. Ulusal Cerrahi Onkoloji Sempozyumu ve 1. Ulusal Gastroenteroloji Diyetisyenliği Sempozyumu’nda </w:t>
      </w:r>
      <w:r w:rsidRPr="00331403">
        <w:rPr>
          <w:rFonts w:ascii="Times New Roman" w:hAnsi="Times New Roman" w:cs="Times New Roman"/>
          <w:b/>
          <w:sz w:val="24"/>
          <w:szCs w:val="24"/>
        </w:rPr>
        <w:t xml:space="preserve">“Non-Alkolik Karaciğer Yağlanmasından Karaciğer Kanserine; Beslenmemizde Yol Haritamız” </w:t>
      </w:r>
      <w:r w:rsidRPr="00331403">
        <w:rPr>
          <w:rFonts w:ascii="Times New Roman" w:hAnsi="Times New Roman" w:cs="Times New Roman"/>
          <w:bCs/>
          <w:sz w:val="24"/>
          <w:szCs w:val="24"/>
        </w:rPr>
        <w:t>konusunda</w:t>
      </w:r>
      <w:r w:rsidRPr="00331403">
        <w:rPr>
          <w:rFonts w:ascii="Times New Roman" w:hAnsi="Times New Roman" w:cs="Times New Roman"/>
          <w:b/>
          <w:sz w:val="24"/>
          <w:szCs w:val="24"/>
        </w:rPr>
        <w:t xml:space="preserve"> </w:t>
      </w:r>
      <w:r w:rsidRPr="00331403">
        <w:rPr>
          <w:rFonts w:ascii="Times New Roman" w:hAnsi="Times New Roman" w:cs="Times New Roman"/>
          <w:sz w:val="24"/>
          <w:szCs w:val="24"/>
        </w:rPr>
        <w:t>akademisyenlere, diyetisyenlere, uzmanlara ve topluma sunum. 08 Eylül 2023. Konuşmacı: Dr. Öğr. Üyesi Meltem MERMER.</w:t>
      </w:r>
    </w:p>
    <w:p w14:paraId="48E6E2A2" w14:textId="77777777" w:rsidR="009F6719" w:rsidRPr="00331403" w:rsidRDefault="009F6719" w:rsidP="00532A7E">
      <w:pPr>
        <w:pStyle w:val="NormalWeb"/>
        <w:numPr>
          <w:ilvl w:val="0"/>
          <w:numId w:val="41"/>
        </w:numPr>
        <w:spacing w:before="0" w:beforeAutospacing="0" w:after="160" w:afterAutospacing="0" w:line="360" w:lineRule="auto"/>
        <w:jc w:val="both"/>
        <w:textAlignment w:val="baseline"/>
        <w:rPr>
          <w:b/>
          <w:bCs/>
          <w:color w:val="000000"/>
        </w:rPr>
      </w:pPr>
      <w:r w:rsidRPr="00331403">
        <w:rPr>
          <w:color w:val="FF0000"/>
        </w:rPr>
        <w:t xml:space="preserve">Toros Üniversitesi Beslenme ve Diyetetik Bölümü </w:t>
      </w:r>
      <w:r w:rsidRPr="00331403">
        <w:t xml:space="preserve">tarafından Beslenme ve Diyetetik Bölümü 1. Sınıf lisans öğrencilerine BDY105 Mesleki Oryantasyon Dersi kapsamında </w:t>
      </w:r>
      <w:r w:rsidRPr="00331403">
        <w:rPr>
          <w:b/>
          <w:bCs/>
        </w:rPr>
        <w:t>“Özel Diyet Merkezi Diyetisyenliği”</w:t>
      </w:r>
      <w:r w:rsidRPr="00331403">
        <w:rPr>
          <w:b/>
        </w:rPr>
        <w:t xml:space="preserve"> </w:t>
      </w:r>
      <w:r w:rsidRPr="00331403">
        <w:rPr>
          <w:bCs/>
        </w:rPr>
        <w:t xml:space="preserve">başlıklı eğitim semineri </w:t>
      </w:r>
      <w:r w:rsidRPr="00331403">
        <w:t>düzenlenmiştir. 9 Ekim 2023. Konuk Konuşmacı: Uzm. Dyt. Zeynep ÇAMLIK.</w:t>
      </w:r>
    </w:p>
    <w:p w14:paraId="5C914361" w14:textId="77777777" w:rsidR="009F6719" w:rsidRPr="00331403" w:rsidRDefault="009F6719" w:rsidP="00532A7E">
      <w:pPr>
        <w:pStyle w:val="NormalWeb"/>
        <w:numPr>
          <w:ilvl w:val="0"/>
          <w:numId w:val="41"/>
        </w:numPr>
        <w:spacing w:before="0" w:beforeAutospacing="0" w:after="160" w:afterAutospacing="0" w:line="360" w:lineRule="auto"/>
        <w:jc w:val="both"/>
        <w:textAlignment w:val="baseline"/>
        <w:rPr>
          <w:b/>
          <w:bCs/>
          <w:color w:val="000000"/>
        </w:rPr>
      </w:pPr>
      <w:r w:rsidRPr="00331403">
        <w:rPr>
          <w:color w:val="FF0000"/>
        </w:rPr>
        <w:t xml:space="preserve">Toros Üniversitesi Beslenme ve Diyetetik Bölümü </w:t>
      </w:r>
      <w:r w:rsidRPr="00331403">
        <w:t>tarafından Beslenme ve Diyetetik Bölümü 1. Sınıf lisans öğrencilerine BDY105 Mesleki Oryantasyon Dersi kapsamında “</w:t>
      </w:r>
      <w:r w:rsidRPr="00331403">
        <w:rPr>
          <w:b/>
          <w:bCs/>
        </w:rPr>
        <w:t>Bariatrik Cerrahide Beslenme</w:t>
      </w:r>
      <w:r w:rsidRPr="00331403">
        <w:rPr>
          <w:b/>
        </w:rPr>
        <w:t xml:space="preserve">” </w:t>
      </w:r>
      <w:r w:rsidRPr="00331403">
        <w:rPr>
          <w:bCs/>
        </w:rPr>
        <w:t xml:space="preserve">başlıklı eğitim semineri </w:t>
      </w:r>
      <w:r w:rsidRPr="00331403">
        <w:t>düzenlenmiştir. 26 Ekim 2023. Konuk Konuşmacı: Uzm. Dyt. Şule YILDIRIM AKICI.</w:t>
      </w:r>
    </w:p>
    <w:p w14:paraId="4BD2DAF8" w14:textId="77777777" w:rsidR="009F6719" w:rsidRPr="00331403" w:rsidRDefault="009F6719" w:rsidP="00532A7E">
      <w:pPr>
        <w:pStyle w:val="NormalWeb"/>
        <w:numPr>
          <w:ilvl w:val="0"/>
          <w:numId w:val="41"/>
        </w:numPr>
        <w:spacing w:before="0" w:beforeAutospacing="0" w:after="160" w:afterAutospacing="0" w:line="360" w:lineRule="auto"/>
        <w:jc w:val="both"/>
        <w:textAlignment w:val="baseline"/>
        <w:rPr>
          <w:b/>
          <w:bCs/>
          <w:color w:val="000000"/>
        </w:rPr>
      </w:pPr>
      <w:r w:rsidRPr="00331403">
        <w:rPr>
          <w:color w:val="FF0000"/>
        </w:rPr>
        <w:lastRenderedPageBreak/>
        <w:t xml:space="preserve">Toros Üniversitesi Beslenme ve Diyetetik Bölümü </w:t>
      </w:r>
      <w:r w:rsidRPr="00331403">
        <w:t xml:space="preserve">tarafından Beslenme ve Diyetetik Bölümü 1. Sınıf lisans öğrencilerine BDY105 Mesleki Oryantasyon Dersi kapsamında </w:t>
      </w:r>
      <w:r w:rsidRPr="00331403">
        <w:rPr>
          <w:b/>
          <w:bCs/>
        </w:rPr>
        <w:t>“Çocuk Hastalıklarında Diyetisyenlik”</w:t>
      </w:r>
      <w:r w:rsidRPr="00331403">
        <w:rPr>
          <w:b/>
        </w:rPr>
        <w:t xml:space="preserve"> </w:t>
      </w:r>
      <w:r w:rsidRPr="00331403">
        <w:rPr>
          <w:bCs/>
        </w:rPr>
        <w:t xml:space="preserve">başlıklı eğitim semineri </w:t>
      </w:r>
      <w:r w:rsidRPr="00331403">
        <w:t>düzenlenmiştir. 30 Kasım 2023. Konuk Konuşmacı: Dyt. Gözde YAPICI.</w:t>
      </w:r>
    </w:p>
    <w:p w14:paraId="73274A29" w14:textId="77777777" w:rsidR="009F6719" w:rsidRPr="00331403" w:rsidRDefault="009F6719" w:rsidP="00532A7E">
      <w:pPr>
        <w:pStyle w:val="NormalWeb"/>
        <w:numPr>
          <w:ilvl w:val="0"/>
          <w:numId w:val="41"/>
        </w:numPr>
        <w:spacing w:before="0" w:beforeAutospacing="0" w:after="160" w:afterAutospacing="0" w:line="360" w:lineRule="auto"/>
        <w:jc w:val="both"/>
        <w:textAlignment w:val="baseline"/>
        <w:rPr>
          <w:b/>
          <w:bCs/>
          <w:color w:val="000000"/>
        </w:rPr>
      </w:pPr>
      <w:r w:rsidRPr="00331403">
        <w:rPr>
          <w:color w:val="FF0000"/>
        </w:rPr>
        <w:t xml:space="preserve">Toros Üniversitesi Beslenme ve Diyetetik Bölümü </w:t>
      </w:r>
      <w:r w:rsidRPr="00331403">
        <w:t xml:space="preserve">tarafından Beslenme ve Diyetetik Bölümü 1. Sınıf lisans öğrencilerine BDY105 Mesleki Oryantasyon Dersi kapsamında </w:t>
      </w:r>
      <w:r w:rsidRPr="00331403">
        <w:rPr>
          <w:b/>
          <w:bCs/>
        </w:rPr>
        <w:t>“Sporcu Diyetisyenliği”</w:t>
      </w:r>
      <w:r w:rsidRPr="00331403">
        <w:rPr>
          <w:b/>
        </w:rPr>
        <w:t xml:space="preserve"> </w:t>
      </w:r>
      <w:r w:rsidRPr="00331403">
        <w:rPr>
          <w:bCs/>
        </w:rPr>
        <w:t xml:space="preserve">başlıklı eğitim semineri </w:t>
      </w:r>
      <w:r w:rsidRPr="00331403">
        <w:t>düzenlenmiştir. 7 Aralık 2023. Konuk Konuşmacı: Dyt. Aslı Nur DOĞAN.</w:t>
      </w:r>
    </w:p>
    <w:p w14:paraId="45550094" w14:textId="77777777" w:rsidR="009F6719" w:rsidRPr="00331403" w:rsidRDefault="009F6719" w:rsidP="00532A7E">
      <w:pPr>
        <w:pStyle w:val="NormalWeb"/>
        <w:numPr>
          <w:ilvl w:val="0"/>
          <w:numId w:val="41"/>
        </w:numPr>
        <w:spacing w:before="0" w:beforeAutospacing="0" w:after="160" w:afterAutospacing="0" w:line="360" w:lineRule="auto"/>
        <w:jc w:val="both"/>
        <w:textAlignment w:val="baseline"/>
        <w:rPr>
          <w:b/>
          <w:bCs/>
          <w:color w:val="000000"/>
        </w:rPr>
      </w:pPr>
      <w:r w:rsidRPr="00331403">
        <w:rPr>
          <w:color w:val="FF0000"/>
        </w:rPr>
        <w:t xml:space="preserve">Toros Üniversitesi Beslenme ve Diyetetik Bölümü </w:t>
      </w:r>
      <w:r w:rsidRPr="00331403">
        <w:t xml:space="preserve">tarafından Beslenme ve Diyetetik Bölümü 3. Sınıf lisans öğrencilerine BDY-SD14 Morbid Obezite Cerrahisinde Beslenme Dersi kapsamında </w:t>
      </w:r>
      <w:r w:rsidRPr="00331403">
        <w:rPr>
          <w:b/>
          <w:bCs/>
        </w:rPr>
        <w:t>“Cerrah tarafından Morbid Obeziteye Bakış”</w:t>
      </w:r>
      <w:r w:rsidRPr="00331403">
        <w:rPr>
          <w:b/>
        </w:rPr>
        <w:t xml:space="preserve"> </w:t>
      </w:r>
      <w:r w:rsidRPr="00331403">
        <w:rPr>
          <w:bCs/>
        </w:rPr>
        <w:t xml:space="preserve">başlıklı eğitim semineri </w:t>
      </w:r>
      <w:r w:rsidRPr="00331403">
        <w:t>düzenlenmiştir. 3 Mayıs 2023. Konuk Konuşmacı: Prof. Dr. Aydemir ÖLMEZ.</w:t>
      </w:r>
    </w:p>
    <w:p w14:paraId="69040701" w14:textId="77777777" w:rsidR="009F6719" w:rsidRPr="00331403" w:rsidRDefault="009F6719" w:rsidP="00532A7E">
      <w:pPr>
        <w:pStyle w:val="NormalWeb"/>
        <w:numPr>
          <w:ilvl w:val="0"/>
          <w:numId w:val="41"/>
        </w:numPr>
        <w:spacing w:before="0" w:beforeAutospacing="0" w:after="160" w:afterAutospacing="0" w:line="360" w:lineRule="auto"/>
        <w:jc w:val="both"/>
        <w:textAlignment w:val="baseline"/>
        <w:rPr>
          <w:b/>
          <w:bCs/>
          <w:color w:val="000000"/>
        </w:rPr>
      </w:pPr>
      <w:r w:rsidRPr="00331403">
        <w:rPr>
          <w:color w:val="FF0000"/>
        </w:rPr>
        <w:t xml:space="preserve">Toros Üniversitesi Beslenme ve Diyetetik Bölümü </w:t>
      </w:r>
      <w:r w:rsidRPr="00331403">
        <w:t xml:space="preserve">tarafından Beslenme ve Diyetetik Bölümü 3. Sınıf lisans öğrencilerine BDY-SD14 Morbid Obezite Cerrahisinde Beslenme Dersi kapsamında </w:t>
      </w:r>
      <w:r w:rsidRPr="00331403">
        <w:rPr>
          <w:b/>
          <w:bCs/>
        </w:rPr>
        <w:t>“Diyetisyen tarafından Morbid Obeziteye Bakış”</w:t>
      </w:r>
      <w:r w:rsidRPr="00331403">
        <w:rPr>
          <w:b/>
        </w:rPr>
        <w:t xml:space="preserve"> </w:t>
      </w:r>
      <w:r w:rsidRPr="00331403">
        <w:rPr>
          <w:bCs/>
        </w:rPr>
        <w:t xml:space="preserve">başlıklı eğitim semineri </w:t>
      </w:r>
      <w:r w:rsidRPr="00331403">
        <w:t>düzenlenmiştir. 9 Mayıs 2023. Konuk Konuşmacı: Uzm. Dyt. Begüm ÇELEBİ.</w:t>
      </w:r>
    </w:p>
    <w:p w14:paraId="5A8D9804" w14:textId="77777777" w:rsidR="009F6719" w:rsidRPr="00331403" w:rsidRDefault="009F6719" w:rsidP="00532A7E">
      <w:pPr>
        <w:pStyle w:val="NormalWeb"/>
        <w:numPr>
          <w:ilvl w:val="0"/>
          <w:numId w:val="41"/>
        </w:numPr>
        <w:spacing w:before="0" w:beforeAutospacing="0" w:after="160" w:afterAutospacing="0" w:line="360" w:lineRule="auto"/>
        <w:jc w:val="both"/>
        <w:textAlignment w:val="baseline"/>
        <w:rPr>
          <w:b/>
          <w:bCs/>
          <w:color w:val="000000"/>
        </w:rPr>
      </w:pPr>
      <w:r w:rsidRPr="00331403">
        <w:rPr>
          <w:color w:val="FF0000"/>
        </w:rPr>
        <w:t xml:space="preserve">Toros Üniversitesi Beslenme ve Diyetetik Bölümü </w:t>
      </w:r>
      <w:r w:rsidRPr="00331403">
        <w:t xml:space="preserve">tarafından Beslenme ve Diyetetik Bölümü 3. Sınıf lisans öğrencilerine BDY-SD14 Morbid Obezite Cerrahisinde Beslenme Dersi kapsamında </w:t>
      </w:r>
      <w:r w:rsidRPr="00331403">
        <w:rPr>
          <w:b/>
          <w:bCs/>
        </w:rPr>
        <w:t>“Psikolog tarafından Morbid Obeziteye Bakış”</w:t>
      </w:r>
      <w:r w:rsidRPr="00331403">
        <w:rPr>
          <w:b/>
        </w:rPr>
        <w:t xml:space="preserve"> </w:t>
      </w:r>
      <w:r w:rsidRPr="00331403">
        <w:rPr>
          <w:bCs/>
        </w:rPr>
        <w:t xml:space="preserve">başlıklı eğitim semineri </w:t>
      </w:r>
      <w:r w:rsidRPr="00331403">
        <w:t>düzenlenmiştir. 17 Mayıs 2023. Konuk Konuşmacı: Psikolog Adnan BOZKURT.</w:t>
      </w:r>
    </w:p>
    <w:p w14:paraId="050DA574" w14:textId="77777777" w:rsidR="009F6719" w:rsidRPr="00331403" w:rsidRDefault="009F6719" w:rsidP="00532A7E">
      <w:pPr>
        <w:pStyle w:val="NormalWeb"/>
        <w:numPr>
          <w:ilvl w:val="0"/>
          <w:numId w:val="41"/>
        </w:numPr>
        <w:spacing w:before="0" w:beforeAutospacing="0" w:after="160" w:afterAutospacing="0" w:line="360" w:lineRule="auto"/>
        <w:jc w:val="both"/>
        <w:textAlignment w:val="baseline"/>
        <w:rPr>
          <w:b/>
          <w:bCs/>
          <w:color w:val="000000"/>
        </w:rPr>
      </w:pPr>
      <w:r w:rsidRPr="00331403">
        <w:rPr>
          <w:color w:val="FF0000"/>
        </w:rPr>
        <w:t xml:space="preserve">Toros Üniversitesi Beslenme ve Diyetetik Bölümü </w:t>
      </w:r>
      <w:r w:rsidRPr="00331403">
        <w:t xml:space="preserve">tarafından Beslenme ve Diyetetik Bölümü 3. Sınıf lisans öğrencilerine BDY-SD14 Morbid Obezite Cerrahisinde Beslenme Dersi kapsamında </w:t>
      </w:r>
      <w:r w:rsidRPr="00331403">
        <w:rPr>
          <w:b/>
          <w:bCs/>
        </w:rPr>
        <w:t>“Hemşire tarafından Morbid Obeziteye Bakış”</w:t>
      </w:r>
      <w:r w:rsidRPr="00331403">
        <w:rPr>
          <w:b/>
        </w:rPr>
        <w:t xml:space="preserve"> </w:t>
      </w:r>
      <w:r w:rsidRPr="00331403">
        <w:rPr>
          <w:bCs/>
        </w:rPr>
        <w:t xml:space="preserve">başlıklı eğitim semineri </w:t>
      </w:r>
      <w:r w:rsidRPr="00331403">
        <w:t>düzenlenmiştir. 25 Mayıs 2023. Konuk Konuşmacı: Hem. Eda ÖZTÜRK.</w:t>
      </w:r>
    </w:p>
    <w:p w14:paraId="7790F801" w14:textId="77777777" w:rsidR="009F6719" w:rsidRPr="00331403" w:rsidRDefault="009F6719" w:rsidP="00532A7E">
      <w:pPr>
        <w:pStyle w:val="NormalWeb"/>
        <w:numPr>
          <w:ilvl w:val="0"/>
          <w:numId w:val="41"/>
        </w:numPr>
        <w:spacing w:before="0" w:beforeAutospacing="0" w:after="160" w:afterAutospacing="0" w:line="360" w:lineRule="auto"/>
        <w:jc w:val="both"/>
        <w:textAlignment w:val="baseline"/>
        <w:rPr>
          <w:b/>
          <w:bCs/>
          <w:color w:val="000000"/>
        </w:rPr>
      </w:pPr>
      <w:r w:rsidRPr="00331403">
        <w:rPr>
          <w:color w:val="FF0000"/>
        </w:rPr>
        <w:t xml:space="preserve">Toros Üniversitesi Beslenme ve Diyetetik Bölümü </w:t>
      </w:r>
      <w:r w:rsidRPr="00331403">
        <w:t xml:space="preserve">tarafından Beslenme ve Diyetetik Bölümü 3. Sınıf lisans öğrencilerine BDY-SD14 Morbid Obezite Cerrahisinde Beslenme Dersi kapsamında </w:t>
      </w:r>
      <w:r w:rsidRPr="00331403">
        <w:rPr>
          <w:b/>
          <w:bCs/>
        </w:rPr>
        <w:t>“Hasta tarafından Morbid Obeziteye Bakış”</w:t>
      </w:r>
      <w:r w:rsidRPr="00331403">
        <w:rPr>
          <w:b/>
        </w:rPr>
        <w:t xml:space="preserve"> </w:t>
      </w:r>
      <w:r w:rsidRPr="00331403">
        <w:rPr>
          <w:bCs/>
        </w:rPr>
        <w:t xml:space="preserve">başlıklı eğitim semineri </w:t>
      </w:r>
      <w:r w:rsidRPr="00331403">
        <w:t>düzenlenmiştir. 6 Haziran 2023. Konuk Konuşmacı: Levend ÖZÇELİK.</w:t>
      </w:r>
    </w:p>
    <w:p w14:paraId="0F87264B" w14:textId="77777777" w:rsidR="009F6719" w:rsidRPr="00331403" w:rsidRDefault="009F6719" w:rsidP="00532A7E">
      <w:pPr>
        <w:pStyle w:val="NormalWeb"/>
        <w:numPr>
          <w:ilvl w:val="0"/>
          <w:numId w:val="41"/>
        </w:numPr>
        <w:spacing w:before="0" w:beforeAutospacing="0" w:after="160" w:afterAutospacing="0" w:line="360" w:lineRule="auto"/>
        <w:jc w:val="both"/>
        <w:textAlignment w:val="baseline"/>
        <w:rPr>
          <w:b/>
          <w:bCs/>
          <w:color w:val="000000" w:themeColor="text1"/>
        </w:rPr>
      </w:pPr>
      <w:r w:rsidRPr="00331403">
        <w:rPr>
          <w:color w:val="FF0000"/>
        </w:rPr>
        <w:t xml:space="preserve">Mersin Kent Konseyi Bileşeni </w:t>
      </w:r>
      <w:r w:rsidRPr="00331403">
        <w:rPr>
          <w:color w:val="000000" w:themeColor="text1"/>
        </w:rPr>
        <w:t>kapsamında</w:t>
      </w:r>
      <w:r w:rsidRPr="00331403">
        <w:rPr>
          <w:color w:val="FF0000"/>
        </w:rPr>
        <w:t xml:space="preserve"> </w:t>
      </w:r>
      <w:r w:rsidRPr="00331403">
        <w:rPr>
          <w:b/>
          <w:bCs/>
          <w:color w:val="000000" w:themeColor="text1"/>
        </w:rPr>
        <w:t>“Yaz Aylarında Nasıl Beslenmeliyiz?”</w:t>
      </w:r>
      <w:r w:rsidRPr="00331403">
        <w:rPr>
          <w:color w:val="000000" w:themeColor="text1"/>
        </w:rPr>
        <w:t xml:space="preserve"> konulu söyleşinin topluma sunumu. 3 Ağustos 2023. Konuşmacı: Dr. Öğr. Üyesi Eda PARLAK.</w:t>
      </w:r>
    </w:p>
    <w:p w14:paraId="4ED4BC53" w14:textId="77777777" w:rsidR="009F6719" w:rsidRPr="00331403" w:rsidRDefault="009F6719" w:rsidP="00532A7E">
      <w:pPr>
        <w:pStyle w:val="NormalWeb"/>
        <w:numPr>
          <w:ilvl w:val="0"/>
          <w:numId w:val="41"/>
        </w:numPr>
        <w:spacing w:before="0" w:beforeAutospacing="0" w:after="160" w:afterAutospacing="0" w:line="360" w:lineRule="auto"/>
        <w:jc w:val="both"/>
        <w:textAlignment w:val="baseline"/>
        <w:rPr>
          <w:b/>
          <w:bCs/>
          <w:color w:val="000000" w:themeColor="text1"/>
        </w:rPr>
      </w:pPr>
      <w:r w:rsidRPr="00331403">
        <w:rPr>
          <w:color w:val="FF0000"/>
        </w:rPr>
        <w:lastRenderedPageBreak/>
        <w:t xml:space="preserve">Mersin Özel Beslenme Danışmanlık Merkezi </w:t>
      </w:r>
      <w:r w:rsidRPr="00331403">
        <w:rPr>
          <w:i/>
          <w:iCs/>
          <w:color w:val="FF0000"/>
        </w:rPr>
        <w:t>“İlde Fit”</w:t>
      </w:r>
      <w:r w:rsidRPr="00331403">
        <w:rPr>
          <w:color w:val="FF0000"/>
        </w:rPr>
        <w:t xml:space="preserve"> Konuklu Bilgilendirme Serisi </w:t>
      </w:r>
      <w:r w:rsidRPr="00331403">
        <w:rPr>
          <w:color w:val="000000" w:themeColor="text1"/>
        </w:rPr>
        <w:t xml:space="preserve">kapsamında </w:t>
      </w:r>
      <w:r w:rsidRPr="00331403">
        <w:rPr>
          <w:b/>
          <w:bCs/>
          <w:color w:val="000000" w:themeColor="text1"/>
        </w:rPr>
        <w:t>“Sporcularda Protein Gereksinimleri”</w:t>
      </w:r>
      <w:r w:rsidRPr="00331403">
        <w:rPr>
          <w:color w:val="000000" w:themeColor="text1"/>
        </w:rPr>
        <w:t xml:space="preserve"> konusunda toplumun bilgilendirilmesi. 18 Aralık 2023. Konuşmacı: Dr. Öğr. Üyesi Eda PARLAK.</w:t>
      </w:r>
    </w:p>
    <w:p w14:paraId="52499504" w14:textId="77777777" w:rsidR="009F6719" w:rsidRPr="00331403" w:rsidRDefault="009F6719" w:rsidP="00532A7E">
      <w:pPr>
        <w:pStyle w:val="NormalWeb"/>
        <w:numPr>
          <w:ilvl w:val="0"/>
          <w:numId w:val="41"/>
        </w:numPr>
        <w:spacing w:before="0" w:beforeAutospacing="0" w:after="160" w:afterAutospacing="0" w:line="360" w:lineRule="auto"/>
        <w:jc w:val="both"/>
        <w:textAlignment w:val="baseline"/>
        <w:rPr>
          <w:b/>
          <w:bCs/>
          <w:color w:val="000000"/>
        </w:rPr>
      </w:pPr>
      <w:r w:rsidRPr="00331403">
        <w:rPr>
          <w:color w:val="FF0000"/>
        </w:rPr>
        <w:t xml:space="preserve">Toros Üniversitesi Sağlık Yönetimi </w:t>
      </w:r>
      <w:r w:rsidRPr="00331403">
        <w:t xml:space="preserve">tarafından Tarsus Üniversitesi Kariyer ve Mezun Ofisi Koordinatörlüğü ve Meslek Yüksekokulu’nun düzenlediği </w:t>
      </w:r>
      <w:r w:rsidRPr="00331403">
        <w:rPr>
          <w:b/>
        </w:rPr>
        <w:t xml:space="preserve">“Kariyer Planlamada Sektör Günleri: Akademi” </w:t>
      </w:r>
      <w:r w:rsidRPr="00331403">
        <w:t>konulu akademisyenlere, diyetisyenlere, uzmanlara ve topluma sunum. 18 Aralık 2023. Konuşmacı: Doç. Dr. E. Özlem KÖROĞLU.</w:t>
      </w:r>
    </w:p>
    <w:p w14:paraId="0A4676BA" w14:textId="77777777" w:rsidR="009F6719" w:rsidRPr="00331403" w:rsidRDefault="009F6719" w:rsidP="00532A7E">
      <w:pPr>
        <w:pStyle w:val="ListeParagraf"/>
        <w:numPr>
          <w:ilvl w:val="0"/>
          <w:numId w:val="41"/>
        </w:numPr>
        <w:autoSpaceDE w:val="0"/>
        <w:autoSpaceDN w:val="0"/>
        <w:spacing w:after="160" w:line="360" w:lineRule="auto"/>
        <w:contextualSpacing w:val="0"/>
        <w:jc w:val="both"/>
        <w:rPr>
          <w:rFonts w:ascii="Times New Roman" w:hAnsi="Times New Roman" w:cs="Times New Roman"/>
          <w:bCs/>
          <w:sz w:val="24"/>
          <w:szCs w:val="24"/>
        </w:rPr>
      </w:pPr>
      <w:r w:rsidRPr="00331403">
        <w:rPr>
          <w:rFonts w:ascii="Times New Roman" w:hAnsi="Times New Roman" w:cs="Times New Roman"/>
          <w:color w:val="000000"/>
          <w:sz w:val="24"/>
          <w:szCs w:val="24"/>
        </w:rPr>
        <w:t xml:space="preserve">Üniversitemiz rektörlüğüne bağlı </w:t>
      </w:r>
      <w:r w:rsidRPr="00331403">
        <w:rPr>
          <w:rFonts w:ascii="Times New Roman" w:hAnsi="Times New Roman" w:cs="Times New Roman"/>
          <w:b/>
          <w:bCs/>
          <w:color w:val="000000"/>
          <w:sz w:val="24"/>
          <w:szCs w:val="24"/>
        </w:rPr>
        <w:t xml:space="preserve">‘‘İlk Yardım Eğitim Merkezi’’nde </w:t>
      </w:r>
      <w:r w:rsidRPr="00331403">
        <w:rPr>
          <w:rFonts w:ascii="Times New Roman" w:hAnsi="Times New Roman" w:cs="Times New Roman"/>
          <w:color w:val="000000"/>
          <w:sz w:val="24"/>
          <w:szCs w:val="24"/>
        </w:rPr>
        <w:t>Fakültemiz Öğretim üyeleri Dr. Öğr. Üye. Behire SANÇAR ve Prof. Dr. Fügen ÖZCANARSLAN tarafından 04-05 Ocak, 27-28 Ocak, 09-10 Kasım, 02-03 Aralık, 9-10 Aralık ve 25-26 Aralık tarihlerinde ‘’Temel İlkyardım’’ hakkında eğitim verilmiştir.</w:t>
      </w:r>
    </w:p>
    <w:p w14:paraId="22560545" w14:textId="77777777" w:rsidR="009F6719" w:rsidRPr="00331403" w:rsidRDefault="009F6719" w:rsidP="00532A7E">
      <w:pPr>
        <w:pStyle w:val="ListeParagraf"/>
        <w:numPr>
          <w:ilvl w:val="0"/>
          <w:numId w:val="41"/>
        </w:numPr>
        <w:autoSpaceDE w:val="0"/>
        <w:autoSpaceDN w:val="0"/>
        <w:spacing w:after="160"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Hemşirelik Bölümü öğretim elemanlarından Dr. Öğr. Üye. Aysel DOĞAN, Arş. Gör. Büşra YÜRÜK, Prof. Dr. Fügen ÖZCANARSLAN, Dr. Öğr. Üye. Behire SANCAR, Dr. Öğr. Üye. Nazife AKAN, Öğr. Gör. Seval CÜCELER vd. tarafından </w:t>
      </w:r>
      <w:r w:rsidRPr="00331403">
        <w:rPr>
          <w:rFonts w:ascii="Times New Roman" w:hAnsi="Times New Roman" w:cs="Times New Roman"/>
          <w:bCs/>
          <w:color w:val="FF0000"/>
          <w:sz w:val="24"/>
          <w:szCs w:val="24"/>
        </w:rPr>
        <w:t xml:space="preserve">AFAD Mersin Müdürlüğü </w:t>
      </w:r>
      <w:r w:rsidRPr="00331403">
        <w:rPr>
          <w:rFonts w:ascii="Times New Roman" w:hAnsi="Times New Roman" w:cs="Times New Roman"/>
          <w:bCs/>
          <w:sz w:val="24"/>
          <w:szCs w:val="24"/>
        </w:rPr>
        <w:t xml:space="preserve">ile iş birliği kapsamında yürütülen </w:t>
      </w:r>
      <w:r w:rsidRPr="00331403">
        <w:rPr>
          <w:rFonts w:ascii="Times New Roman" w:hAnsi="Times New Roman" w:cs="Times New Roman"/>
          <w:b/>
          <w:sz w:val="24"/>
          <w:szCs w:val="24"/>
        </w:rPr>
        <w:t>“Akran Eğitiminin Afetlerde Sağlık Okuryazarlığına Etkisi”</w:t>
      </w:r>
      <w:r w:rsidRPr="00331403">
        <w:rPr>
          <w:rFonts w:ascii="Times New Roman" w:hAnsi="Times New Roman" w:cs="Times New Roman"/>
          <w:bCs/>
          <w:sz w:val="24"/>
          <w:szCs w:val="24"/>
        </w:rPr>
        <w:t xml:space="preserve"> adlı proje tamamlandı.</w:t>
      </w:r>
    </w:p>
    <w:p w14:paraId="5914F35E" w14:textId="77777777" w:rsidR="009F6719" w:rsidRPr="00331403" w:rsidRDefault="009F6719" w:rsidP="00532A7E">
      <w:pPr>
        <w:pStyle w:val="ListeParagraf"/>
        <w:numPr>
          <w:ilvl w:val="0"/>
          <w:numId w:val="41"/>
        </w:numPr>
        <w:autoSpaceDE w:val="0"/>
        <w:autoSpaceDN w:val="0"/>
        <w:spacing w:after="160"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Hemşirelik Bölümü öğretim elemanlarından Arş. Gör. Büşra YÜRÜK, Dr. Öğr. Üye. Aysel DOĞAN, Prof. Dr. Fügen ÖZCANARSLAN, Dr. Öğr. Üye. Behire SANCAR, Dr. Öğr. Üye. Nazife AKAN, Öğr. Gör. Seval CÜCELER vd. tarafından </w:t>
      </w:r>
      <w:r w:rsidRPr="00331403">
        <w:rPr>
          <w:rFonts w:ascii="Times New Roman" w:hAnsi="Times New Roman" w:cs="Times New Roman"/>
          <w:bCs/>
          <w:color w:val="FF0000"/>
          <w:sz w:val="24"/>
          <w:szCs w:val="24"/>
        </w:rPr>
        <w:t xml:space="preserve">AFAD Mersin Müdürlüğü </w:t>
      </w:r>
      <w:r w:rsidRPr="00331403">
        <w:rPr>
          <w:rFonts w:ascii="Times New Roman" w:hAnsi="Times New Roman" w:cs="Times New Roman"/>
          <w:bCs/>
          <w:sz w:val="24"/>
          <w:szCs w:val="24"/>
        </w:rPr>
        <w:t xml:space="preserve">ile iş birliği kapsamında yürütülen </w:t>
      </w:r>
      <w:r w:rsidRPr="00331403">
        <w:rPr>
          <w:rFonts w:ascii="Times New Roman" w:hAnsi="Times New Roman" w:cs="Times New Roman"/>
          <w:b/>
          <w:sz w:val="24"/>
          <w:szCs w:val="24"/>
        </w:rPr>
        <w:t>‘’COVID-10 ve Benzeri Biyolojik/Kimyasal Afetlerde Korunma Davranışlarını Geliştirme Akran Eğitim Etkinliği”</w:t>
      </w:r>
      <w:r w:rsidRPr="00331403">
        <w:rPr>
          <w:rFonts w:ascii="Times New Roman" w:hAnsi="Times New Roman" w:cs="Times New Roman"/>
          <w:bCs/>
          <w:sz w:val="24"/>
          <w:szCs w:val="24"/>
        </w:rPr>
        <w:t xml:space="preserve"> adlı proje tamamlandı.</w:t>
      </w:r>
    </w:p>
    <w:p w14:paraId="13C94C0C" w14:textId="77777777" w:rsidR="009F6719" w:rsidRPr="00331403" w:rsidRDefault="009F6719" w:rsidP="00532A7E">
      <w:pPr>
        <w:pStyle w:val="ListeParagraf"/>
        <w:numPr>
          <w:ilvl w:val="0"/>
          <w:numId w:val="41"/>
        </w:numPr>
        <w:autoSpaceDE w:val="0"/>
        <w:autoSpaceDN w:val="0"/>
        <w:spacing w:after="160" w:line="360" w:lineRule="auto"/>
        <w:contextualSpacing w:val="0"/>
        <w:jc w:val="both"/>
        <w:rPr>
          <w:rFonts w:ascii="Times New Roman" w:hAnsi="Times New Roman" w:cs="Times New Roman"/>
          <w:bCs/>
          <w:sz w:val="24"/>
          <w:szCs w:val="24"/>
        </w:rPr>
      </w:pPr>
      <w:r w:rsidRPr="00331403">
        <w:rPr>
          <w:rFonts w:ascii="Times New Roman" w:hAnsi="Times New Roman" w:cs="Times New Roman"/>
          <w:bCs/>
          <w:color w:val="FF0000"/>
          <w:sz w:val="24"/>
          <w:szCs w:val="24"/>
        </w:rPr>
        <w:t xml:space="preserve">Toros Üniversitesi Hemşirelik Bölümü </w:t>
      </w:r>
      <w:r w:rsidRPr="00331403">
        <w:rPr>
          <w:rFonts w:ascii="Times New Roman" w:hAnsi="Times New Roman" w:cs="Times New Roman"/>
          <w:bCs/>
          <w:sz w:val="24"/>
          <w:szCs w:val="24"/>
        </w:rPr>
        <w:t xml:space="preserve">tarafından İç Hastalıkları Hemşireliği Dersi kapsamında Hemşirelik 2. Sınıf lisans öğrencilerine </w:t>
      </w:r>
      <w:r w:rsidRPr="00331403">
        <w:rPr>
          <w:rFonts w:ascii="Times New Roman" w:hAnsi="Times New Roman" w:cs="Times New Roman"/>
          <w:b/>
          <w:sz w:val="24"/>
          <w:szCs w:val="24"/>
        </w:rPr>
        <w:t>‘’LÖSEV Farkındalık’’</w:t>
      </w:r>
      <w:r w:rsidRPr="00331403">
        <w:rPr>
          <w:rFonts w:ascii="Times New Roman" w:hAnsi="Times New Roman" w:cs="Times New Roman"/>
          <w:bCs/>
          <w:sz w:val="24"/>
          <w:szCs w:val="24"/>
        </w:rPr>
        <w:t xml:space="preserve"> adlı eğitim verilmiştir. 28.11.2023.</w:t>
      </w:r>
    </w:p>
    <w:p w14:paraId="2C77153E" w14:textId="77777777" w:rsidR="009F6719" w:rsidRPr="00331403" w:rsidRDefault="009F6719" w:rsidP="00532A7E">
      <w:pPr>
        <w:pStyle w:val="ListeParagraf"/>
        <w:numPr>
          <w:ilvl w:val="0"/>
          <w:numId w:val="41"/>
        </w:numPr>
        <w:autoSpaceDE w:val="0"/>
        <w:autoSpaceDN w:val="0"/>
        <w:spacing w:after="160" w:line="360" w:lineRule="auto"/>
        <w:contextualSpacing w:val="0"/>
        <w:jc w:val="both"/>
        <w:rPr>
          <w:rFonts w:ascii="Times New Roman" w:hAnsi="Times New Roman" w:cs="Times New Roman"/>
          <w:bCs/>
          <w:sz w:val="24"/>
          <w:szCs w:val="24"/>
        </w:rPr>
      </w:pPr>
      <w:r w:rsidRPr="00331403">
        <w:rPr>
          <w:rFonts w:ascii="Times New Roman" w:hAnsi="Times New Roman" w:cs="Times New Roman"/>
          <w:bCs/>
          <w:color w:val="FF0000"/>
          <w:sz w:val="24"/>
          <w:szCs w:val="24"/>
        </w:rPr>
        <w:t xml:space="preserve">Toros Üniversitesi Hemşirelik Bölümü </w:t>
      </w:r>
      <w:r w:rsidRPr="00331403">
        <w:rPr>
          <w:rFonts w:ascii="Times New Roman" w:hAnsi="Times New Roman" w:cs="Times New Roman"/>
          <w:bCs/>
          <w:sz w:val="24"/>
          <w:szCs w:val="24"/>
        </w:rPr>
        <w:t>tarafından İç Hastalıkları Dersi kapsamında Hemşirelik 2. Sınıf lisans öğrencilerine ‘</w:t>
      </w:r>
      <w:r w:rsidRPr="00331403">
        <w:rPr>
          <w:rFonts w:ascii="Times New Roman" w:hAnsi="Times New Roman" w:cs="Times New Roman"/>
          <w:b/>
          <w:sz w:val="24"/>
          <w:szCs w:val="24"/>
        </w:rPr>
        <w:t>’Diyabet Hemşireliği’’</w:t>
      </w:r>
      <w:r w:rsidRPr="00331403">
        <w:rPr>
          <w:rFonts w:ascii="Times New Roman" w:hAnsi="Times New Roman" w:cs="Times New Roman"/>
          <w:bCs/>
          <w:sz w:val="24"/>
          <w:szCs w:val="24"/>
        </w:rPr>
        <w:t xml:space="preserve"> eğitimi verilmiştir. 12.12.2023.</w:t>
      </w:r>
    </w:p>
    <w:p w14:paraId="6F76BDCB" w14:textId="77777777" w:rsidR="009F6719" w:rsidRPr="00331403" w:rsidRDefault="009F6719" w:rsidP="00532A7E">
      <w:pPr>
        <w:pStyle w:val="ListeParagraf"/>
        <w:numPr>
          <w:ilvl w:val="0"/>
          <w:numId w:val="41"/>
        </w:numPr>
        <w:autoSpaceDE w:val="0"/>
        <w:autoSpaceDN w:val="0"/>
        <w:spacing w:after="160"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Danışmanlığı Arş. Gör. Büşra YÜRÜK tarafından yürütülen </w:t>
      </w:r>
      <w:r w:rsidRPr="00331403">
        <w:rPr>
          <w:rFonts w:ascii="Times New Roman" w:hAnsi="Times New Roman" w:cs="Times New Roman"/>
          <w:bCs/>
          <w:color w:val="FF0000"/>
          <w:sz w:val="24"/>
          <w:szCs w:val="24"/>
        </w:rPr>
        <w:t xml:space="preserve">Toros Üniversitesi Halk Sağlığı Topluluğu </w:t>
      </w:r>
      <w:r w:rsidRPr="00331403">
        <w:rPr>
          <w:rFonts w:ascii="Times New Roman" w:hAnsi="Times New Roman" w:cs="Times New Roman"/>
          <w:bCs/>
          <w:sz w:val="24"/>
          <w:szCs w:val="24"/>
        </w:rPr>
        <w:t xml:space="preserve">tarafından Bahçelievler ve 45 Evler Kampüsünde 1 Aralık 2023 tarihinde </w:t>
      </w:r>
      <w:r w:rsidRPr="00331403">
        <w:rPr>
          <w:rFonts w:ascii="Times New Roman" w:hAnsi="Times New Roman" w:cs="Times New Roman"/>
          <w:b/>
          <w:sz w:val="24"/>
          <w:szCs w:val="24"/>
        </w:rPr>
        <w:t>AİDS Farkındalık Etkinliği</w:t>
      </w:r>
      <w:r w:rsidRPr="00331403">
        <w:rPr>
          <w:rFonts w:ascii="Times New Roman" w:hAnsi="Times New Roman" w:cs="Times New Roman"/>
          <w:bCs/>
          <w:sz w:val="24"/>
          <w:szCs w:val="24"/>
        </w:rPr>
        <w:t xml:space="preserve"> yapıldı.</w:t>
      </w:r>
    </w:p>
    <w:p w14:paraId="395BFF85" w14:textId="77777777" w:rsidR="009F6719" w:rsidRPr="00331403" w:rsidRDefault="009F6719" w:rsidP="00532A7E">
      <w:pPr>
        <w:pStyle w:val="ListeParagraf"/>
        <w:numPr>
          <w:ilvl w:val="0"/>
          <w:numId w:val="41"/>
        </w:numPr>
        <w:autoSpaceDE w:val="0"/>
        <w:autoSpaceDN w:val="0"/>
        <w:spacing w:after="160"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Dr. Öğr. Üyesi Neslihan ÖZCANARSLAN ve Dr. Öğr. Üyesi Behire SANÇAR tarafından </w:t>
      </w:r>
      <w:r w:rsidRPr="00331403">
        <w:rPr>
          <w:rFonts w:ascii="Times New Roman" w:hAnsi="Times New Roman" w:cs="Times New Roman"/>
          <w:b/>
          <w:sz w:val="24"/>
          <w:szCs w:val="24"/>
        </w:rPr>
        <w:lastRenderedPageBreak/>
        <w:t>‘’Mercy Fatigue in Nurses’’</w:t>
      </w:r>
      <w:r w:rsidRPr="00331403">
        <w:rPr>
          <w:rFonts w:ascii="Times New Roman" w:hAnsi="Times New Roman" w:cs="Times New Roman"/>
          <w:bCs/>
          <w:sz w:val="24"/>
          <w:szCs w:val="24"/>
        </w:rPr>
        <w:t xml:space="preserve"> adlı sözel bildiri  09.06.2023 -11.06.2023 tarihleri arasında düzenlenen </w:t>
      </w:r>
      <w:r w:rsidRPr="00331403">
        <w:rPr>
          <w:rFonts w:ascii="Times New Roman" w:hAnsi="Times New Roman" w:cs="Times New Roman"/>
          <w:bCs/>
          <w:color w:val="FF0000"/>
          <w:sz w:val="24"/>
          <w:szCs w:val="24"/>
        </w:rPr>
        <w:t xml:space="preserve">Ankara International Congress on Scientific Research-VIII </w:t>
      </w:r>
      <w:r w:rsidRPr="00331403">
        <w:rPr>
          <w:rFonts w:ascii="Times New Roman" w:hAnsi="Times New Roman" w:cs="Times New Roman"/>
          <w:bCs/>
          <w:sz w:val="24"/>
          <w:szCs w:val="24"/>
        </w:rPr>
        <w:t>kongresinde katılımcılara sunulmuştur.</w:t>
      </w:r>
    </w:p>
    <w:p w14:paraId="19666504" w14:textId="77777777" w:rsidR="009F6719" w:rsidRPr="00331403" w:rsidRDefault="009F6719" w:rsidP="00532A7E">
      <w:pPr>
        <w:pStyle w:val="ListeParagraf"/>
        <w:numPr>
          <w:ilvl w:val="0"/>
          <w:numId w:val="41"/>
        </w:numPr>
        <w:autoSpaceDE w:val="0"/>
        <w:autoSpaceDN w:val="0"/>
        <w:spacing w:after="160"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Dr. Öğr. Üyesi Behire SANÇAR tarafından </w:t>
      </w:r>
      <w:r w:rsidRPr="00331403">
        <w:rPr>
          <w:rFonts w:ascii="Times New Roman" w:hAnsi="Times New Roman" w:cs="Times New Roman"/>
          <w:b/>
          <w:sz w:val="24"/>
          <w:szCs w:val="24"/>
        </w:rPr>
        <w:t>‘’The Importance of Patient Privacy in Nursing Care’’</w:t>
      </w:r>
      <w:r w:rsidRPr="00331403">
        <w:rPr>
          <w:rFonts w:ascii="Times New Roman" w:hAnsi="Times New Roman" w:cs="Times New Roman"/>
          <w:bCs/>
          <w:sz w:val="24"/>
          <w:szCs w:val="24"/>
        </w:rPr>
        <w:t xml:space="preserve"> adlı sözel bildiri 21.11.2023 -22.11.2023  tarihleri arasında düzenlenen </w:t>
      </w:r>
      <w:r w:rsidRPr="00331403">
        <w:rPr>
          <w:rFonts w:ascii="Times New Roman" w:hAnsi="Times New Roman" w:cs="Times New Roman"/>
          <w:bCs/>
          <w:color w:val="FF0000"/>
          <w:sz w:val="24"/>
          <w:szCs w:val="24"/>
        </w:rPr>
        <w:t>International Health Services Congress</w:t>
      </w:r>
      <w:r w:rsidRPr="00331403">
        <w:rPr>
          <w:rFonts w:ascii="Times New Roman" w:hAnsi="Times New Roman" w:cs="Times New Roman"/>
          <w:bCs/>
          <w:sz w:val="24"/>
          <w:szCs w:val="24"/>
        </w:rPr>
        <w:t xml:space="preserve"> kongresinde katılımcılara sunulmuştur.</w:t>
      </w:r>
    </w:p>
    <w:p w14:paraId="083DF9D0" w14:textId="77777777" w:rsidR="009F6719" w:rsidRPr="00331403" w:rsidRDefault="009F6719" w:rsidP="00532A7E">
      <w:pPr>
        <w:pStyle w:val="ListeParagraf"/>
        <w:numPr>
          <w:ilvl w:val="0"/>
          <w:numId w:val="41"/>
        </w:numPr>
        <w:autoSpaceDE w:val="0"/>
        <w:autoSpaceDN w:val="0"/>
        <w:spacing w:after="160"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Dr. Öğr. Üyesi Behire SANÇAR, Aysu ASLAN, Berkay Çağdaş YAPA tarafından </w:t>
      </w:r>
      <w:r w:rsidRPr="00331403">
        <w:rPr>
          <w:rFonts w:ascii="Times New Roman" w:hAnsi="Times New Roman" w:cs="Times New Roman"/>
          <w:b/>
          <w:sz w:val="24"/>
          <w:szCs w:val="24"/>
        </w:rPr>
        <w:t>‘’Determining the Attitudes of Nursing Students Regarding Disabled Individuals’’</w:t>
      </w:r>
      <w:r w:rsidRPr="00331403">
        <w:rPr>
          <w:rFonts w:ascii="Times New Roman" w:hAnsi="Times New Roman" w:cs="Times New Roman"/>
          <w:bCs/>
          <w:sz w:val="24"/>
          <w:szCs w:val="24"/>
        </w:rPr>
        <w:t xml:space="preserve"> adlı sözel bildiri 03.02.2023 -05.02.2023 tarihleri arasında düzenlenen </w:t>
      </w:r>
      <w:r w:rsidRPr="00331403">
        <w:rPr>
          <w:rFonts w:ascii="Times New Roman" w:hAnsi="Times New Roman" w:cs="Times New Roman"/>
          <w:bCs/>
          <w:color w:val="FF0000"/>
          <w:sz w:val="24"/>
          <w:szCs w:val="24"/>
        </w:rPr>
        <w:t>10. International Gevher Nesibe Medical Sciences Conference</w:t>
      </w:r>
      <w:r w:rsidRPr="00331403">
        <w:rPr>
          <w:rFonts w:ascii="Times New Roman" w:hAnsi="Times New Roman" w:cs="Times New Roman"/>
          <w:bCs/>
          <w:sz w:val="24"/>
          <w:szCs w:val="24"/>
        </w:rPr>
        <w:t xml:space="preserve"> kongresinde katılımcılara sunulmuştur.</w:t>
      </w:r>
    </w:p>
    <w:p w14:paraId="4CA54C3F" w14:textId="77777777" w:rsidR="009F6719" w:rsidRPr="00331403" w:rsidRDefault="009F6719" w:rsidP="00532A7E">
      <w:pPr>
        <w:pStyle w:val="ListeParagraf"/>
        <w:numPr>
          <w:ilvl w:val="0"/>
          <w:numId w:val="41"/>
        </w:numPr>
        <w:autoSpaceDE w:val="0"/>
        <w:autoSpaceDN w:val="0"/>
        <w:spacing w:after="160"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Dr. Öğr. Üyesi Nazife AKAN tarafından </w:t>
      </w:r>
      <w:r w:rsidRPr="00331403">
        <w:rPr>
          <w:rFonts w:ascii="Times New Roman" w:hAnsi="Times New Roman" w:cs="Times New Roman"/>
          <w:b/>
          <w:sz w:val="24"/>
          <w:szCs w:val="24"/>
        </w:rPr>
        <w:t>‘’Toplumsal Cinsiyetin Kadının Psikososyal Ve Cinsel Üreme Sağlığına Etkileri’’</w:t>
      </w:r>
      <w:r w:rsidRPr="00331403">
        <w:rPr>
          <w:rFonts w:ascii="Times New Roman" w:hAnsi="Times New Roman" w:cs="Times New Roman"/>
          <w:bCs/>
          <w:sz w:val="24"/>
          <w:szCs w:val="24"/>
        </w:rPr>
        <w:t xml:space="preserve"> adlı sözel bildiri  23.11.2023  tarihinde </w:t>
      </w:r>
      <w:r w:rsidRPr="00331403">
        <w:rPr>
          <w:rFonts w:ascii="Times New Roman" w:hAnsi="Times New Roman" w:cs="Times New Roman"/>
          <w:bCs/>
          <w:color w:val="FF0000"/>
          <w:sz w:val="24"/>
          <w:szCs w:val="24"/>
        </w:rPr>
        <w:t>12. Uluslararası Kadın Çocuk Sağlığı Ve Eğitimi Kongresi</w:t>
      </w:r>
      <w:r w:rsidRPr="00331403">
        <w:rPr>
          <w:rFonts w:ascii="Times New Roman" w:hAnsi="Times New Roman" w:cs="Times New Roman"/>
          <w:bCs/>
          <w:sz w:val="24"/>
          <w:szCs w:val="24"/>
        </w:rPr>
        <w:t>’nde katılımcılara sunulmuştur.</w:t>
      </w:r>
    </w:p>
    <w:p w14:paraId="7C6AE2C0" w14:textId="77777777" w:rsidR="009F6719" w:rsidRPr="00331403" w:rsidRDefault="009F6719" w:rsidP="00532A7E">
      <w:pPr>
        <w:pStyle w:val="ListeParagraf"/>
        <w:numPr>
          <w:ilvl w:val="0"/>
          <w:numId w:val="41"/>
        </w:numPr>
        <w:autoSpaceDE w:val="0"/>
        <w:autoSpaceDN w:val="0"/>
        <w:spacing w:after="160"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Dr. Öğr. Üyesi Nazife AKAN tarafından </w:t>
      </w:r>
      <w:r w:rsidRPr="00331403">
        <w:rPr>
          <w:rFonts w:ascii="Times New Roman" w:hAnsi="Times New Roman" w:cs="Times New Roman"/>
          <w:b/>
          <w:sz w:val="24"/>
          <w:szCs w:val="24"/>
        </w:rPr>
        <w:t>‘’ Gaslıghtıng :As A Women's Health Issue’’</w:t>
      </w:r>
      <w:r w:rsidRPr="00331403">
        <w:rPr>
          <w:rFonts w:ascii="Times New Roman" w:hAnsi="Times New Roman" w:cs="Times New Roman"/>
          <w:bCs/>
          <w:sz w:val="24"/>
          <w:szCs w:val="24"/>
        </w:rPr>
        <w:t xml:space="preserve"> adlı sözel bildiri 17.09.2023 -19.09.2023 tarihleri arasında düzenlenen </w:t>
      </w:r>
      <w:r w:rsidRPr="00331403">
        <w:rPr>
          <w:rFonts w:ascii="Times New Roman" w:hAnsi="Times New Roman" w:cs="Times New Roman"/>
          <w:bCs/>
          <w:color w:val="FF0000"/>
          <w:sz w:val="24"/>
          <w:szCs w:val="24"/>
        </w:rPr>
        <w:t>World Women Conference Kongresi</w:t>
      </w:r>
      <w:r w:rsidRPr="00331403">
        <w:rPr>
          <w:rFonts w:ascii="Times New Roman" w:hAnsi="Times New Roman" w:cs="Times New Roman"/>
          <w:bCs/>
          <w:sz w:val="24"/>
          <w:szCs w:val="24"/>
        </w:rPr>
        <w:t>’nde katılımcılara sunulmuştur.</w:t>
      </w:r>
    </w:p>
    <w:p w14:paraId="2B89E619" w14:textId="77777777" w:rsidR="009F6719" w:rsidRPr="00331403" w:rsidRDefault="009F6719" w:rsidP="00532A7E">
      <w:pPr>
        <w:pStyle w:val="ListeParagraf"/>
        <w:numPr>
          <w:ilvl w:val="0"/>
          <w:numId w:val="41"/>
        </w:numPr>
        <w:autoSpaceDE w:val="0"/>
        <w:autoSpaceDN w:val="0"/>
        <w:spacing w:after="160"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Dr. Öğr. Üyesi Nazife AKAN, Prof. Dr. Fügen ÖZCANARSLAN, Dr. Öğr. Üyesi Behire SANÇAR, Dr. Öğr. Üyesi Aysel DOĞAN, Dr. Öğr. Üyesi Fatma KARASU, Dr. Öğr. Üyesi Özlem ÖZPAK AKKUŞ, Dr. Öğr. Üyesi Fatma Kübra ÇEKOK, Öğr. Gör. Didem POLAT KÜLCÜ, Öğr. Gör. Seval CÜCELER tarafından </w:t>
      </w:r>
      <w:r w:rsidRPr="00331403">
        <w:rPr>
          <w:rFonts w:ascii="Times New Roman" w:hAnsi="Times New Roman" w:cs="Times New Roman"/>
          <w:b/>
          <w:sz w:val="24"/>
          <w:szCs w:val="24"/>
        </w:rPr>
        <w:t>‘’Gebelik, Doğum, Lohusalık Ve Bebek Bakımı İle İlgili Kadınlara Verilen Eğitimin Etkinliği!’’</w:t>
      </w:r>
      <w:r w:rsidRPr="00331403">
        <w:rPr>
          <w:rFonts w:ascii="Times New Roman" w:hAnsi="Times New Roman" w:cs="Times New Roman"/>
          <w:bCs/>
          <w:sz w:val="24"/>
          <w:szCs w:val="24"/>
        </w:rPr>
        <w:t xml:space="preserve"> adlı sözel bildiri 07.03.2023 -08.03.2023 tarihleri arasında düzenlenen </w:t>
      </w:r>
      <w:r w:rsidRPr="00331403">
        <w:rPr>
          <w:rFonts w:ascii="Times New Roman" w:hAnsi="Times New Roman" w:cs="Times New Roman"/>
          <w:bCs/>
          <w:color w:val="FF0000"/>
          <w:sz w:val="24"/>
          <w:szCs w:val="24"/>
        </w:rPr>
        <w:t>World Women Conference Kongresi</w:t>
      </w:r>
      <w:r w:rsidRPr="00331403">
        <w:rPr>
          <w:rFonts w:ascii="Times New Roman" w:hAnsi="Times New Roman" w:cs="Times New Roman"/>
          <w:bCs/>
          <w:sz w:val="24"/>
          <w:szCs w:val="24"/>
        </w:rPr>
        <w:t>’nde katılımcılara sunulmuştur.</w:t>
      </w:r>
    </w:p>
    <w:p w14:paraId="644D1AC8" w14:textId="77777777" w:rsidR="009F6719" w:rsidRPr="00331403" w:rsidRDefault="009F6719" w:rsidP="00532A7E">
      <w:pPr>
        <w:pStyle w:val="ListeParagraf"/>
        <w:numPr>
          <w:ilvl w:val="0"/>
          <w:numId w:val="41"/>
        </w:numPr>
        <w:autoSpaceDE w:val="0"/>
        <w:autoSpaceDN w:val="0"/>
        <w:spacing w:after="160"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Dr. Öğr. Üyesi Aysel DOĞAN ve Dr. Öğr. Üyesi Neslihan ÖZCANARSLAN tarafından </w:t>
      </w:r>
      <w:r w:rsidRPr="00331403">
        <w:rPr>
          <w:rFonts w:ascii="Times New Roman" w:hAnsi="Times New Roman" w:cs="Times New Roman"/>
          <w:b/>
          <w:sz w:val="24"/>
          <w:szCs w:val="24"/>
        </w:rPr>
        <w:t>‘’ Bariatrik Cerrahide Hemşirelik Bakımı‘’</w:t>
      </w:r>
      <w:r w:rsidRPr="00331403">
        <w:rPr>
          <w:rFonts w:ascii="Times New Roman" w:hAnsi="Times New Roman" w:cs="Times New Roman"/>
          <w:bCs/>
          <w:sz w:val="24"/>
          <w:szCs w:val="24"/>
        </w:rPr>
        <w:t xml:space="preserve"> adlı sözel bildiri 12.04.2023 -13.04.2023 tarihleri arasında düzenlenen 2. Ulusal Sağlıklı Yaşam ve Obezite Farkındalık Kongresi’nde katılımcılara sunulmuştur.’’ </w:t>
      </w:r>
    </w:p>
    <w:p w14:paraId="7D09525B" w14:textId="77777777" w:rsidR="009F6719" w:rsidRPr="00331403" w:rsidRDefault="009F6719" w:rsidP="00532A7E">
      <w:pPr>
        <w:pStyle w:val="ListeParagraf"/>
        <w:numPr>
          <w:ilvl w:val="0"/>
          <w:numId w:val="41"/>
        </w:numPr>
        <w:autoSpaceDE w:val="0"/>
        <w:autoSpaceDN w:val="0"/>
        <w:spacing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Öğr. Gör. Esma GÖKÇE, Dr. Öğr. Üyesi Aysel DOĞAN, Öğr. Gör. Demet ÖZER tarafından </w:t>
      </w:r>
      <w:r w:rsidRPr="00331403">
        <w:rPr>
          <w:rFonts w:ascii="Times New Roman" w:hAnsi="Times New Roman" w:cs="Times New Roman"/>
          <w:b/>
          <w:sz w:val="24"/>
          <w:szCs w:val="24"/>
        </w:rPr>
        <w:t>‘’ Cerrahi hemşirelerinin hata eğilimlerinin kanıta dayalı çalışma ortamı ile ilişkisi’’</w:t>
      </w:r>
      <w:r w:rsidRPr="00331403">
        <w:rPr>
          <w:rFonts w:ascii="Times New Roman" w:hAnsi="Times New Roman" w:cs="Times New Roman"/>
          <w:bCs/>
          <w:sz w:val="24"/>
          <w:szCs w:val="24"/>
        </w:rPr>
        <w:t xml:space="preserve"> adlı sözel bildiri 21.09.2023 -24.09.2023 tarihleri arasında düzenlenen Uluslarası Katılımlı </w:t>
      </w:r>
      <w:r w:rsidRPr="00331403">
        <w:rPr>
          <w:rFonts w:ascii="Times New Roman" w:hAnsi="Times New Roman" w:cs="Times New Roman"/>
          <w:bCs/>
          <w:color w:val="FF0000"/>
          <w:sz w:val="24"/>
          <w:szCs w:val="24"/>
        </w:rPr>
        <w:t>6. Çukurova Gastro-İntestinal Hastalıklar Ve Cerrahisi Kongresi</w:t>
      </w:r>
      <w:r w:rsidRPr="00331403">
        <w:rPr>
          <w:rFonts w:ascii="Times New Roman" w:hAnsi="Times New Roman" w:cs="Times New Roman"/>
          <w:bCs/>
          <w:sz w:val="24"/>
          <w:szCs w:val="24"/>
        </w:rPr>
        <w:t xml:space="preserve">’nde katılımcılara </w:t>
      </w:r>
      <w:r w:rsidRPr="00331403">
        <w:rPr>
          <w:rFonts w:ascii="Times New Roman" w:hAnsi="Times New Roman" w:cs="Times New Roman"/>
          <w:bCs/>
          <w:sz w:val="24"/>
          <w:szCs w:val="24"/>
        </w:rPr>
        <w:lastRenderedPageBreak/>
        <w:t>sunulmuştur.</w:t>
      </w:r>
    </w:p>
    <w:p w14:paraId="69A955E2" w14:textId="77777777" w:rsidR="009F6719" w:rsidRPr="00331403" w:rsidRDefault="009F6719" w:rsidP="00532A7E">
      <w:pPr>
        <w:pStyle w:val="ListeParagraf"/>
        <w:numPr>
          <w:ilvl w:val="0"/>
          <w:numId w:val="41"/>
        </w:numPr>
        <w:autoSpaceDE w:val="0"/>
        <w:autoSpaceDN w:val="0"/>
        <w:spacing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Dr. Öğr. Üyesi Aysel DOĞAN tarafından </w:t>
      </w:r>
      <w:r w:rsidRPr="00331403">
        <w:rPr>
          <w:rFonts w:ascii="Times New Roman" w:hAnsi="Times New Roman" w:cs="Times New Roman"/>
          <w:b/>
          <w:sz w:val="24"/>
          <w:szCs w:val="24"/>
        </w:rPr>
        <w:t>‘’ Cerrahi Alan Enfeksiyonları’’</w:t>
      </w:r>
      <w:r w:rsidRPr="00331403">
        <w:rPr>
          <w:rFonts w:ascii="Times New Roman" w:hAnsi="Times New Roman" w:cs="Times New Roman"/>
          <w:bCs/>
          <w:sz w:val="24"/>
          <w:szCs w:val="24"/>
        </w:rPr>
        <w:t xml:space="preserve"> adlı sözel bildiri 27.05.2023 tarihinde düzenlenen </w:t>
      </w:r>
      <w:r w:rsidRPr="00331403">
        <w:rPr>
          <w:rFonts w:ascii="Times New Roman" w:hAnsi="Times New Roman" w:cs="Times New Roman"/>
          <w:bCs/>
          <w:color w:val="FF0000"/>
          <w:sz w:val="24"/>
          <w:szCs w:val="24"/>
        </w:rPr>
        <w:t>Akdeniz Hemşirelik Sempozyumu</w:t>
      </w:r>
      <w:r w:rsidRPr="00331403">
        <w:rPr>
          <w:rFonts w:ascii="Times New Roman" w:hAnsi="Times New Roman" w:cs="Times New Roman"/>
          <w:bCs/>
          <w:sz w:val="24"/>
          <w:szCs w:val="24"/>
        </w:rPr>
        <w:t>’nda katılımcılara sunulmuştur.</w:t>
      </w:r>
    </w:p>
    <w:p w14:paraId="20509D70" w14:textId="77777777" w:rsidR="009F6719" w:rsidRPr="00331403" w:rsidRDefault="009F6719" w:rsidP="00532A7E">
      <w:pPr>
        <w:pStyle w:val="ListeParagraf"/>
        <w:numPr>
          <w:ilvl w:val="0"/>
          <w:numId w:val="41"/>
        </w:numPr>
        <w:autoSpaceDE w:val="0"/>
        <w:autoSpaceDN w:val="0"/>
        <w:spacing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Zahide Gül YAZGI DEMİR, Öğr. Gör. Seval CÜCELER, Prof. Dr. Mualla YILMAZ tarafından </w:t>
      </w:r>
      <w:r w:rsidRPr="00331403">
        <w:rPr>
          <w:rFonts w:ascii="Times New Roman" w:hAnsi="Times New Roman" w:cs="Times New Roman"/>
          <w:b/>
          <w:sz w:val="24"/>
          <w:szCs w:val="24"/>
        </w:rPr>
        <w:t>‘’Türkiye’deki Kadın Üniversite Öğrencilerinin Toplumsal Cinsiyet Rolü Stresi ile İnfertiliteye İlişkin Tutumları Arasındaki İlişkinin İncelenmesi’’</w:t>
      </w:r>
      <w:r w:rsidRPr="00331403">
        <w:rPr>
          <w:rFonts w:ascii="Times New Roman" w:hAnsi="Times New Roman" w:cs="Times New Roman"/>
          <w:bCs/>
          <w:sz w:val="24"/>
          <w:szCs w:val="24"/>
        </w:rPr>
        <w:t xml:space="preserve"> adlı bildiri 08.12.2023 -10.12.2023 tarihleri arasında düzenlenen  </w:t>
      </w:r>
      <w:r w:rsidRPr="00331403">
        <w:rPr>
          <w:rFonts w:ascii="Times New Roman" w:hAnsi="Times New Roman" w:cs="Times New Roman"/>
          <w:bCs/>
          <w:color w:val="FF0000"/>
          <w:sz w:val="24"/>
          <w:szCs w:val="24"/>
        </w:rPr>
        <w:t>5. International Harran Congress on Scientific Research Kongresi</w:t>
      </w:r>
      <w:r w:rsidRPr="00331403">
        <w:rPr>
          <w:rFonts w:ascii="Times New Roman" w:hAnsi="Times New Roman" w:cs="Times New Roman"/>
          <w:bCs/>
          <w:sz w:val="24"/>
          <w:szCs w:val="24"/>
        </w:rPr>
        <w:t>’nde katılımcılara sunulmuştur.</w:t>
      </w:r>
    </w:p>
    <w:p w14:paraId="4FB49F76" w14:textId="77777777" w:rsidR="009F6719" w:rsidRPr="00331403" w:rsidRDefault="009F6719" w:rsidP="00532A7E">
      <w:pPr>
        <w:pStyle w:val="ListeParagraf"/>
        <w:numPr>
          <w:ilvl w:val="0"/>
          <w:numId w:val="41"/>
        </w:numPr>
        <w:autoSpaceDE w:val="0"/>
        <w:autoSpaceDN w:val="0"/>
        <w:spacing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Dr. Öğr. Üyesi Aysel DOĞAN, Arş Gör. Büşra YÜRÜK, Prof. Dr. Fügen ÖZCANARSLAN, Dr. Öğr. Üyesi Behire SANÇAR, Dr. Öğr. Üyesi Nazife AKAN, Dr. Öğr. Üyesi Fatma KARASU, Öğr. Gör. Seval CÜCELER, Öğr. Gör. Yağmur SÜRMELİ, Arş. Gör. Ayşe Buket DOĞAN tarafından </w:t>
      </w:r>
      <w:r w:rsidRPr="00331403">
        <w:rPr>
          <w:rFonts w:ascii="Times New Roman" w:hAnsi="Times New Roman" w:cs="Times New Roman"/>
          <w:b/>
          <w:sz w:val="24"/>
          <w:szCs w:val="24"/>
        </w:rPr>
        <w:t>‘’The Effect of Peer Education on Health Literacy in Disasters’’</w:t>
      </w:r>
      <w:r w:rsidRPr="00331403">
        <w:rPr>
          <w:rFonts w:ascii="Times New Roman" w:hAnsi="Times New Roman" w:cs="Times New Roman"/>
          <w:bCs/>
          <w:sz w:val="24"/>
          <w:szCs w:val="24"/>
        </w:rPr>
        <w:t xml:space="preserve"> adlı sözel bildiri 16.08.2023- 17.08.2023 tarihleri arasında düzenlenen </w:t>
      </w:r>
      <w:r w:rsidRPr="00331403">
        <w:rPr>
          <w:rFonts w:ascii="Times New Roman" w:hAnsi="Times New Roman" w:cs="Times New Roman"/>
          <w:bCs/>
          <w:color w:val="FF0000"/>
          <w:sz w:val="24"/>
          <w:szCs w:val="24"/>
        </w:rPr>
        <w:t>Azerbaijan International Congress of Scientific Research Kongresi</w:t>
      </w:r>
      <w:r w:rsidRPr="00331403">
        <w:rPr>
          <w:rFonts w:ascii="Times New Roman" w:hAnsi="Times New Roman" w:cs="Times New Roman"/>
          <w:bCs/>
          <w:sz w:val="24"/>
          <w:szCs w:val="24"/>
        </w:rPr>
        <w:t>’nde katılımcılara sunulmuştur.</w:t>
      </w:r>
    </w:p>
    <w:p w14:paraId="5F566089" w14:textId="77777777" w:rsidR="009F6719" w:rsidRPr="00331403" w:rsidRDefault="009F6719" w:rsidP="00532A7E">
      <w:pPr>
        <w:pStyle w:val="ListeParagraf"/>
        <w:numPr>
          <w:ilvl w:val="0"/>
          <w:numId w:val="41"/>
        </w:numPr>
        <w:autoSpaceDE w:val="0"/>
        <w:autoSpaceDN w:val="0"/>
        <w:spacing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Arş Gör. Büşra YÜRÜK, Dr. Öğr. Üyesi Aysel DOĞAN, Prof. Dr. Fügen ÖZCANARSLAN, Dr. Öğr. Üyesi Behire SANÇAR, Dr. Öğr. Üyesi Nazife AKAN, Dr. Öğr. Üyesi Fatma KARASU, Öğr. Gör. Seval CÜCELER, Öğr. Gör. Yağmur SÜRMELİ, Arş. Gör. Ayşe Buket DOĞAN tarafından </w:t>
      </w:r>
      <w:r w:rsidRPr="00331403">
        <w:rPr>
          <w:rFonts w:ascii="Times New Roman" w:hAnsi="Times New Roman" w:cs="Times New Roman"/>
          <w:b/>
          <w:sz w:val="24"/>
          <w:szCs w:val="24"/>
        </w:rPr>
        <w:t>‘’The Effect of Peer Education on Developing Protection Behaviors in Covid-19 and Similar Biological/Chemical Disasters’’</w:t>
      </w:r>
      <w:r w:rsidRPr="00331403">
        <w:rPr>
          <w:rFonts w:ascii="Times New Roman" w:hAnsi="Times New Roman" w:cs="Times New Roman"/>
          <w:bCs/>
          <w:sz w:val="24"/>
          <w:szCs w:val="24"/>
        </w:rPr>
        <w:t xml:space="preserve"> adlı bildiri 16.08.2023- 17.08.2023 tarihleri arasında düzenlenen </w:t>
      </w:r>
      <w:r w:rsidRPr="00331403">
        <w:rPr>
          <w:rFonts w:ascii="Times New Roman" w:hAnsi="Times New Roman" w:cs="Times New Roman"/>
          <w:bCs/>
          <w:color w:val="FF0000"/>
          <w:sz w:val="24"/>
          <w:szCs w:val="24"/>
        </w:rPr>
        <w:t>Azerbaijan International Congress of Scientific Research Kongresi</w:t>
      </w:r>
      <w:r w:rsidRPr="00331403">
        <w:rPr>
          <w:rFonts w:ascii="Times New Roman" w:hAnsi="Times New Roman" w:cs="Times New Roman"/>
          <w:bCs/>
          <w:sz w:val="24"/>
          <w:szCs w:val="24"/>
        </w:rPr>
        <w:t>’nde katılımcılara sunulmuştur.</w:t>
      </w:r>
    </w:p>
    <w:p w14:paraId="0FC24C7A" w14:textId="77777777" w:rsidR="009F6719" w:rsidRPr="00331403" w:rsidRDefault="009F6719" w:rsidP="00532A7E">
      <w:pPr>
        <w:pStyle w:val="ListeParagraf"/>
        <w:numPr>
          <w:ilvl w:val="0"/>
          <w:numId w:val="41"/>
        </w:numPr>
        <w:autoSpaceDE w:val="0"/>
        <w:autoSpaceDN w:val="0"/>
        <w:spacing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 Arş. Gör. Büşra YÜRÜK ve Ali Eren NİZAMOĞLU tarafından </w:t>
      </w:r>
      <w:r w:rsidRPr="00331403">
        <w:rPr>
          <w:rFonts w:ascii="Times New Roman" w:hAnsi="Times New Roman" w:cs="Times New Roman"/>
          <w:b/>
          <w:sz w:val="24"/>
          <w:szCs w:val="24"/>
        </w:rPr>
        <w:t>‘’Examınatıon Of Changıng Consumptıon Habıts: The Example Of Poland’’</w:t>
      </w:r>
      <w:r w:rsidRPr="00331403">
        <w:rPr>
          <w:rFonts w:ascii="Times New Roman" w:hAnsi="Times New Roman" w:cs="Times New Roman"/>
          <w:bCs/>
          <w:sz w:val="24"/>
          <w:szCs w:val="24"/>
        </w:rPr>
        <w:t xml:space="preserve"> adlı sözel bildiri 28.08.2023 -29.08.2023 tarihleri arasında düzenlenen </w:t>
      </w:r>
      <w:r w:rsidRPr="00331403">
        <w:rPr>
          <w:rFonts w:ascii="Times New Roman" w:hAnsi="Times New Roman" w:cs="Times New Roman"/>
          <w:bCs/>
          <w:color w:val="FF0000"/>
          <w:sz w:val="24"/>
          <w:szCs w:val="24"/>
        </w:rPr>
        <w:t>1st International Rumeli Congress on Food and Health Sciences Kongresi</w:t>
      </w:r>
      <w:r w:rsidRPr="00331403">
        <w:rPr>
          <w:rFonts w:ascii="Times New Roman" w:hAnsi="Times New Roman" w:cs="Times New Roman"/>
          <w:bCs/>
          <w:sz w:val="24"/>
          <w:szCs w:val="24"/>
        </w:rPr>
        <w:t>’nde katılımcılara sunulmuştur</w:t>
      </w:r>
    </w:p>
    <w:p w14:paraId="2BFC9C98" w14:textId="77777777" w:rsidR="009F6719" w:rsidRPr="00331403" w:rsidRDefault="009F6719" w:rsidP="00532A7E">
      <w:pPr>
        <w:pStyle w:val="ListeParagraf"/>
        <w:numPr>
          <w:ilvl w:val="0"/>
          <w:numId w:val="41"/>
        </w:numPr>
        <w:autoSpaceDE w:val="0"/>
        <w:autoSpaceDN w:val="0"/>
        <w:spacing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Ali Eren NİZAMOĞLU ve Arş. Gör. Büşra YÜRÜK tarafından </w:t>
      </w:r>
      <w:r w:rsidRPr="00331403">
        <w:rPr>
          <w:rFonts w:ascii="Times New Roman" w:hAnsi="Times New Roman" w:cs="Times New Roman"/>
          <w:b/>
          <w:sz w:val="24"/>
          <w:szCs w:val="24"/>
        </w:rPr>
        <w:t>‘’ Potentıal Nutraceotıc: Bee Bread’’</w:t>
      </w:r>
      <w:r w:rsidRPr="00331403">
        <w:rPr>
          <w:rFonts w:ascii="Times New Roman" w:hAnsi="Times New Roman" w:cs="Times New Roman"/>
          <w:bCs/>
          <w:sz w:val="24"/>
          <w:szCs w:val="24"/>
        </w:rPr>
        <w:t xml:space="preserve"> adlı bildiri 28.08.2023 -29.08.2023 tarihleri arasında düzenlenen </w:t>
      </w:r>
      <w:r w:rsidRPr="00331403">
        <w:rPr>
          <w:rFonts w:ascii="Times New Roman" w:hAnsi="Times New Roman" w:cs="Times New Roman"/>
          <w:bCs/>
          <w:color w:val="FF0000"/>
          <w:sz w:val="24"/>
          <w:szCs w:val="24"/>
        </w:rPr>
        <w:t>1st International Rumeli Congress on Food and Health Sciences Kongresi</w:t>
      </w:r>
      <w:r w:rsidRPr="00331403">
        <w:rPr>
          <w:rFonts w:ascii="Times New Roman" w:hAnsi="Times New Roman" w:cs="Times New Roman"/>
          <w:bCs/>
          <w:sz w:val="24"/>
          <w:szCs w:val="24"/>
        </w:rPr>
        <w:t>’nde katılımcılara sunulmuştur.</w:t>
      </w:r>
    </w:p>
    <w:p w14:paraId="15103682" w14:textId="77777777" w:rsidR="009F6719" w:rsidRPr="00331403" w:rsidRDefault="009F6719" w:rsidP="00532A7E">
      <w:pPr>
        <w:pStyle w:val="ListeParagraf"/>
        <w:numPr>
          <w:ilvl w:val="0"/>
          <w:numId w:val="41"/>
        </w:numPr>
        <w:autoSpaceDE w:val="0"/>
        <w:autoSpaceDN w:val="0"/>
        <w:spacing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Arş. Gör. Büşra YÜRÜK ve Öğr. Gör. Merve KOYUNCU tarafından </w:t>
      </w:r>
      <w:r w:rsidRPr="00331403">
        <w:rPr>
          <w:rFonts w:ascii="Times New Roman" w:hAnsi="Times New Roman" w:cs="Times New Roman"/>
          <w:b/>
          <w:sz w:val="24"/>
          <w:szCs w:val="24"/>
        </w:rPr>
        <w:t>‘’ Olağanüstü Durumların Çocuk ve Ergen Gelişimi Üzerinde Primer Etkileri’’</w:t>
      </w:r>
      <w:r w:rsidRPr="00331403">
        <w:rPr>
          <w:rFonts w:ascii="Times New Roman" w:hAnsi="Times New Roman" w:cs="Times New Roman"/>
          <w:bCs/>
          <w:sz w:val="24"/>
          <w:szCs w:val="24"/>
        </w:rPr>
        <w:t xml:space="preserve"> adlı sözel bildiri 16.05.2023 -17.05.2023 tarihleri arasında düzenlenen </w:t>
      </w:r>
      <w:r w:rsidRPr="00331403">
        <w:rPr>
          <w:rFonts w:ascii="Times New Roman" w:hAnsi="Times New Roman" w:cs="Times New Roman"/>
          <w:bCs/>
          <w:color w:val="FF0000"/>
          <w:sz w:val="24"/>
          <w:szCs w:val="24"/>
        </w:rPr>
        <w:t xml:space="preserve">I. Uluslararası Pozitif Okullar ve İyi </w:t>
      </w:r>
      <w:r w:rsidRPr="00331403">
        <w:rPr>
          <w:rFonts w:ascii="Times New Roman" w:hAnsi="Times New Roman" w:cs="Times New Roman"/>
          <w:bCs/>
          <w:color w:val="FF0000"/>
          <w:sz w:val="24"/>
          <w:szCs w:val="24"/>
        </w:rPr>
        <w:lastRenderedPageBreak/>
        <w:t>Oluş Kongresi</w:t>
      </w:r>
      <w:r w:rsidRPr="00331403">
        <w:rPr>
          <w:rFonts w:ascii="Times New Roman" w:hAnsi="Times New Roman" w:cs="Times New Roman"/>
          <w:bCs/>
          <w:sz w:val="24"/>
          <w:szCs w:val="24"/>
        </w:rPr>
        <w:t>’nde katılımcılara sunulmuştur</w:t>
      </w:r>
    </w:p>
    <w:p w14:paraId="2A07D10D" w14:textId="77777777" w:rsidR="009F6719" w:rsidRPr="00331403" w:rsidRDefault="009F6719" w:rsidP="00532A7E">
      <w:pPr>
        <w:pStyle w:val="ListeParagraf"/>
        <w:numPr>
          <w:ilvl w:val="0"/>
          <w:numId w:val="41"/>
        </w:numPr>
        <w:autoSpaceDE w:val="0"/>
        <w:autoSpaceDN w:val="0"/>
        <w:spacing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Doç. Dr. Emine YILMAZ BOLAT, Öğr. Gör. Merve KOYUNCU ve Arş. Gör. Büşra YÜRÜK ve tarafından </w:t>
      </w:r>
      <w:r w:rsidRPr="00331403">
        <w:rPr>
          <w:rFonts w:ascii="Times New Roman" w:hAnsi="Times New Roman" w:cs="Times New Roman"/>
          <w:b/>
          <w:sz w:val="24"/>
          <w:szCs w:val="24"/>
        </w:rPr>
        <w:t>‘’ Okul Öncesi Öğretmenlerinin COVID-19 Korku Düzeylerinin COVID-19 Aşısına Yönelik Tutumları Üzerine Etkisi’’</w:t>
      </w:r>
      <w:r w:rsidRPr="00331403">
        <w:rPr>
          <w:rFonts w:ascii="Times New Roman" w:hAnsi="Times New Roman" w:cs="Times New Roman"/>
          <w:bCs/>
          <w:sz w:val="24"/>
          <w:szCs w:val="24"/>
        </w:rPr>
        <w:t xml:space="preserve"> adlı sözel bildiri 16.05.2023 -17.05.2023 tarihleri arasında düzenlenen </w:t>
      </w:r>
      <w:r w:rsidRPr="00331403">
        <w:rPr>
          <w:rFonts w:ascii="Times New Roman" w:hAnsi="Times New Roman" w:cs="Times New Roman"/>
          <w:bCs/>
          <w:color w:val="FF0000"/>
          <w:sz w:val="24"/>
          <w:szCs w:val="24"/>
        </w:rPr>
        <w:t>I. Uluslararası Pozitif Okullar ve İyi Oluş Kongresi</w:t>
      </w:r>
      <w:r w:rsidRPr="00331403">
        <w:rPr>
          <w:rFonts w:ascii="Times New Roman" w:hAnsi="Times New Roman" w:cs="Times New Roman"/>
          <w:bCs/>
          <w:sz w:val="24"/>
          <w:szCs w:val="24"/>
        </w:rPr>
        <w:t>’nde katılımcılara sunulmuştur.</w:t>
      </w:r>
    </w:p>
    <w:p w14:paraId="08EB9F91" w14:textId="77777777" w:rsidR="009F6719" w:rsidRPr="00331403" w:rsidRDefault="009F6719" w:rsidP="00532A7E">
      <w:pPr>
        <w:pStyle w:val="ListeParagraf"/>
        <w:numPr>
          <w:ilvl w:val="0"/>
          <w:numId w:val="41"/>
        </w:numPr>
        <w:autoSpaceDE w:val="0"/>
        <w:autoSpaceDN w:val="0"/>
        <w:spacing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Arş. Gör. Büşra YÜRÜK, Aysu ASLAN ve Berkay Çağdaş YAPA tarafından </w:t>
      </w:r>
      <w:r w:rsidRPr="00331403">
        <w:rPr>
          <w:rFonts w:ascii="Times New Roman" w:hAnsi="Times New Roman" w:cs="Times New Roman"/>
          <w:b/>
          <w:sz w:val="24"/>
          <w:szCs w:val="24"/>
        </w:rPr>
        <w:t>‘’Earthquakes And Compassıon Fatıgue In Nurses’’</w:t>
      </w:r>
      <w:r w:rsidRPr="00331403">
        <w:rPr>
          <w:rFonts w:ascii="Times New Roman" w:hAnsi="Times New Roman" w:cs="Times New Roman"/>
          <w:bCs/>
          <w:sz w:val="24"/>
          <w:szCs w:val="24"/>
        </w:rPr>
        <w:t xml:space="preserve"> adlı sözel bildiri 27.05.2023 -28.05.2023 tarihleri arasında düzenlenen </w:t>
      </w:r>
      <w:r w:rsidRPr="00331403">
        <w:rPr>
          <w:rFonts w:ascii="Times New Roman" w:hAnsi="Times New Roman" w:cs="Times New Roman"/>
          <w:bCs/>
          <w:color w:val="FF0000"/>
          <w:sz w:val="24"/>
          <w:szCs w:val="24"/>
        </w:rPr>
        <w:t>ICOMMEH 2023 Uluslararası Multidisipliner Tıp ve Sağlık Bilimleri Çalışmaları Kongresi</w:t>
      </w:r>
      <w:r w:rsidRPr="00331403">
        <w:rPr>
          <w:rFonts w:ascii="Times New Roman" w:hAnsi="Times New Roman" w:cs="Times New Roman"/>
          <w:bCs/>
          <w:sz w:val="24"/>
          <w:szCs w:val="24"/>
        </w:rPr>
        <w:t>’nde katılımcılara sunulmuştur.</w:t>
      </w:r>
    </w:p>
    <w:p w14:paraId="525527DC" w14:textId="77777777" w:rsidR="009F6719" w:rsidRPr="00331403" w:rsidRDefault="009F6719" w:rsidP="00532A7E">
      <w:pPr>
        <w:pStyle w:val="ListeParagraf"/>
        <w:numPr>
          <w:ilvl w:val="0"/>
          <w:numId w:val="41"/>
        </w:numPr>
        <w:autoSpaceDE w:val="0"/>
        <w:autoSpaceDN w:val="0"/>
        <w:spacing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Arş. Gör. Büşra YÜRÜK, Aysu ASLAN ve Berkay Çağdaş YAPA tarafından </w:t>
      </w:r>
      <w:r w:rsidRPr="00331403">
        <w:rPr>
          <w:rFonts w:ascii="Times New Roman" w:hAnsi="Times New Roman" w:cs="Times New Roman"/>
          <w:b/>
          <w:sz w:val="24"/>
          <w:szCs w:val="24"/>
        </w:rPr>
        <w:t>‘’Water Footprint And Hospitals’’</w:t>
      </w:r>
      <w:r w:rsidRPr="00331403">
        <w:rPr>
          <w:rFonts w:ascii="Times New Roman" w:hAnsi="Times New Roman" w:cs="Times New Roman"/>
          <w:bCs/>
          <w:sz w:val="24"/>
          <w:szCs w:val="24"/>
        </w:rPr>
        <w:t xml:space="preserve"> adlı sözel bildiri 27.05.2023 -28.05.2023 tarihleri arasında düzenlenen </w:t>
      </w:r>
      <w:r w:rsidRPr="00331403">
        <w:rPr>
          <w:rFonts w:ascii="Times New Roman" w:hAnsi="Times New Roman" w:cs="Times New Roman"/>
          <w:bCs/>
          <w:color w:val="FF0000"/>
          <w:sz w:val="24"/>
          <w:szCs w:val="24"/>
        </w:rPr>
        <w:t>ICOMMEH 2023 Uluslararası Multidisipliner Tıp ve Sağlık Bilimleri Çalışmaları Kongresi</w:t>
      </w:r>
      <w:r w:rsidRPr="00331403">
        <w:rPr>
          <w:rFonts w:ascii="Times New Roman" w:hAnsi="Times New Roman" w:cs="Times New Roman"/>
          <w:bCs/>
          <w:sz w:val="24"/>
          <w:szCs w:val="24"/>
        </w:rPr>
        <w:t>’nde katılımcılara sunulmuştur.</w:t>
      </w:r>
    </w:p>
    <w:p w14:paraId="27E706E1" w14:textId="77777777" w:rsidR="009F6719" w:rsidRPr="00331403" w:rsidRDefault="009F6719" w:rsidP="00532A7E">
      <w:pPr>
        <w:pStyle w:val="ListeParagraf"/>
        <w:numPr>
          <w:ilvl w:val="0"/>
          <w:numId w:val="41"/>
        </w:numPr>
        <w:autoSpaceDE w:val="0"/>
        <w:autoSpaceDN w:val="0"/>
        <w:spacing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Arş. Gör. Büşra YÜRÜK, Berkay Çağdaş YAPA ve Aysu ASLAN tarafından </w:t>
      </w:r>
      <w:r w:rsidRPr="00331403">
        <w:rPr>
          <w:rFonts w:ascii="Times New Roman" w:hAnsi="Times New Roman" w:cs="Times New Roman"/>
          <w:b/>
          <w:sz w:val="24"/>
          <w:szCs w:val="24"/>
        </w:rPr>
        <w:t>‘’ Cyberchondry: What Do We Know? ’’</w:t>
      </w:r>
      <w:r w:rsidRPr="00331403">
        <w:rPr>
          <w:rFonts w:ascii="Times New Roman" w:hAnsi="Times New Roman" w:cs="Times New Roman"/>
          <w:bCs/>
          <w:sz w:val="24"/>
          <w:szCs w:val="24"/>
        </w:rPr>
        <w:t xml:space="preserve"> adlı sözel bildiri 27.05.2023 -28.05.2023 tarihleri arasında düzenlenen </w:t>
      </w:r>
      <w:r w:rsidRPr="00331403">
        <w:rPr>
          <w:rFonts w:ascii="Times New Roman" w:hAnsi="Times New Roman" w:cs="Times New Roman"/>
          <w:bCs/>
          <w:color w:val="FF0000"/>
          <w:sz w:val="24"/>
          <w:szCs w:val="24"/>
        </w:rPr>
        <w:t>ICOMMEH 2023 Uluslararası Multidisipliner Tıp ve Sağlık Bilimleri Çalışmaları Kongresi</w:t>
      </w:r>
      <w:r w:rsidRPr="00331403">
        <w:rPr>
          <w:rFonts w:ascii="Times New Roman" w:hAnsi="Times New Roman" w:cs="Times New Roman"/>
          <w:bCs/>
          <w:sz w:val="24"/>
          <w:szCs w:val="24"/>
        </w:rPr>
        <w:t>’nde katılımcılara sunulmuştur.</w:t>
      </w:r>
    </w:p>
    <w:p w14:paraId="64FFA50D" w14:textId="77777777" w:rsidR="009F6719" w:rsidRPr="00331403" w:rsidRDefault="009F6719" w:rsidP="00532A7E">
      <w:pPr>
        <w:pStyle w:val="ListeParagraf"/>
        <w:numPr>
          <w:ilvl w:val="0"/>
          <w:numId w:val="41"/>
        </w:numPr>
        <w:autoSpaceDE w:val="0"/>
        <w:autoSpaceDN w:val="0"/>
        <w:spacing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Arş. Gör. Büşra YÜRÜK tarafından </w:t>
      </w:r>
      <w:r w:rsidRPr="00331403">
        <w:rPr>
          <w:rFonts w:ascii="Times New Roman" w:hAnsi="Times New Roman" w:cs="Times New Roman"/>
          <w:b/>
          <w:sz w:val="24"/>
          <w:szCs w:val="24"/>
        </w:rPr>
        <w:t>‘’ Sağlık İletişimi Perspektifinden Nöropazarlama’’</w:t>
      </w:r>
      <w:r w:rsidRPr="00331403">
        <w:rPr>
          <w:rFonts w:ascii="Times New Roman" w:hAnsi="Times New Roman" w:cs="Times New Roman"/>
          <w:bCs/>
          <w:sz w:val="24"/>
          <w:szCs w:val="24"/>
        </w:rPr>
        <w:t xml:space="preserve"> adlı sözel bildiri 04.05.2023 -06.05.2023 tarihleri arasında düzenlenen </w:t>
      </w:r>
      <w:r w:rsidRPr="00331403">
        <w:rPr>
          <w:rFonts w:ascii="Times New Roman" w:hAnsi="Times New Roman" w:cs="Times New Roman"/>
          <w:bCs/>
          <w:color w:val="FF0000"/>
          <w:sz w:val="24"/>
          <w:szCs w:val="24"/>
        </w:rPr>
        <w:t>IX. Sağlık İletişimi Sempozyumu SİS 2023</w:t>
      </w:r>
      <w:r w:rsidRPr="00331403">
        <w:rPr>
          <w:rFonts w:ascii="Times New Roman" w:hAnsi="Times New Roman" w:cs="Times New Roman"/>
          <w:bCs/>
          <w:sz w:val="24"/>
          <w:szCs w:val="24"/>
        </w:rPr>
        <w:t>’de katılımcılara sunulmuştur.</w:t>
      </w:r>
    </w:p>
    <w:p w14:paraId="3E6BD038" w14:textId="77777777" w:rsidR="009F6719" w:rsidRPr="00331403" w:rsidRDefault="009F6719" w:rsidP="00532A7E">
      <w:pPr>
        <w:pStyle w:val="ListeParagraf"/>
        <w:numPr>
          <w:ilvl w:val="0"/>
          <w:numId w:val="41"/>
        </w:numPr>
        <w:autoSpaceDE w:val="0"/>
        <w:autoSpaceDN w:val="0"/>
        <w:spacing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Prof. Dr. Fügen ÖZCANARSLAN, Dr. Öğr. Üyesi Neslihan ÖZCANARSLAN, Dr. Öğr. Üyesi Behire SANCAR ve Dr. Öğr. Üyesi Aysel DOĞAN 27.05.2023 tarihinde </w:t>
      </w:r>
      <w:r w:rsidRPr="00331403">
        <w:rPr>
          <w:rFonts w:ascii="Times New Roman" w:hAnsi="Times New Roman" w:cs="Times New Roman"/>
          <w:bCs/>
          <w:color w:val="FF0000"/>
          <w:sz w:val="24"/>
          <w:szCs w:val="24"/>
        </w:rPr>
        <w:t>Mersin Şehir Hastanesi</w:t>
      </w:r>
      <w:r w:rsidRPr="00331403">
        <w:rPr>
          <w:rFonts w:ascii="Times New Roman" w:hAnsi="Times New Roman" w:cs="Times New Roman"/>
          <w:bCs/>
          <w:sz w:val="24"/>
          <w:szCs w:val="24"/>
        </w:rPr>
        <w:t xml:space="preserve">’nde gerçekleştirilen </w:t>
      </w:r>
      <w:r w:rsidRPr="00331403">
        <w:rPr>
          <w:rFonts w:ascii="Times New Roman" w:hAnsi="Times New Roman" w:cs="Times New Roman"/>
          <w:b/>
          <w:sz w:val="24"/>
          <w:szCs w:val="24"/>
        </w:rPr>
        <w:t>Akdeniz Hemşirelik Sempozyumunun</w:t>
      </w:r>
      <w:r w:rsidRPr="00331403">
        <w:rPr>
          <w:rFonts w:ascii="Times New Roman" w:hAnsi="Times New Roman" w:cs="Times New Roman"/>
          <w:bCs/>
          <w:sz w:val="24"/>
          <w:szCs w:val="24"/>
        </w:rPr>
        <w:t xml:space="preserve"> </w:t>
      </w:r>
      <w:r w:rsidRPr="00331403">
        <w:rPr>
          <w:rFonts w:ascii="Times New Roman" w:hAnsi="Times New Roman" w:cs="Times New Roman"/>
          <w:b/>
          <w:sz w:val="24"/>
          <w:szCs w:val="24"/>
        </w:rPr>
        <w:t>düzenleme kurulunda</w:t>
      </w:r>
      <w:r w:rsidRPr="00331403">
        <w:rPr>
          <w:rFonts w:ascii="Times New Roman" w:hAnsi="Times New Roman" w:cs="Times New Roman"/>
          <w:bCs/>
          <w:sz w:val="24"/>
          <w:szCs w:val="24"/>
        </w:rPr>
        <w:t xml:space="preserve"> yer almıştır.</w:t>
      </w:r>
    </w:p>
    <w:p w14:paraId="491FCEC8" w14:textId="77777777" w:rsidR="009F6719" w:rsidRPr="00331403" w:rsidRDefault="009F6719" w:rsidP="00532A7E">
      <w:pPr>
        <w:pStyle w:val="ListeParagraf"/>
        <w:numPr>
          <w:ilvl w:val="0"/>
          <w:numId w:val="41"/>
        </w:numPr>
        <w:autoSpaceDE w:val="0"/>
        <w:autoSpaceDN w:val="0"/>
        <w:spacing w:line="360" w:lineRule="auto"/>
        <w:contextualSpacing w:val="0"/>
        <w:jc w:val="both"/>
        <w:rPr>
          <w:rFonts w:ascii="Times New Roman" w:hAnsi="Times New Roman" w:cs="Times New Roman"/>
          <w:bCs/>
          <w:sz w:val="24"/>
          <w:szCs w:val="24"/>
        </w:rPr>
      </w:pPr>
      <w:r w:rsidRPr="00331403">
        <w:rPr>
          <w:rFonts w:ascii="Times New Roman" w:hAnsi="Times New Roman" w:cs="Times New Roman"/>
          <w:bCs/>
          <w:sz w:val="24"/>
          <w:szCs w:val="24"/>
        </w:rPr>
        <w:t xml:space="preserve"> Arş. Gör. Büşra YÜRÜK 27.05.2023 -28.05.2023 tarihleri arasında düzenlenen </w:t>
      </w:r>
      <w:r w:rsidRPr="00331403">
        <w:rPr>
          <w:rFonts w:ascii="Times New Roman" w:hAnsi="Times New Roman" w:cs="Times New Roman"/>
          <w:bCs/>
          <w:color w:val="FF0000"/>
          <w:sz w:val="24"/>
          <w:szCs w:val="24"/>
        </w:rPr>
        <w:t>ICOMMEH 2023 Uluslararası Multidisipliner Tıp ve Sağlık Bilimleri Çalışmaları Kongresi</w:t>
      </w:r>
      <w:r w:rsidRPr="00331403">
        <w:rPr>
          <w:rFonts w:ascii="Times New Roman" w:hAnsi="Times New Roman" w:cs="Times New Roman"/>
          <w:bCs/>
          <w:sz w:val="24"/>
          <w:szCs w:val="24"/>
        </w:rPr>
        <w:t xml:space="preserve">nin </w:t>
      </w:r>
      <w:r w:rsidRPr="00331403">
        <w:rPr>
          <w:rFonts w:ascii="Times New Roman" w:hAnsi="Times New Roman" w:cs="Times New Roman"/>
          <w:b/>
          <w:sz w:val="24"/>
          <w:szCs w:val="24"/>
        </w:rPr>
        <w:t>düzenleme kurulunda</w:t>
      </w:r>
      <w:r w:rsidRPr="00331403">
        <w:rPr>
          <w:rFonts w:ascii="Times New Roman" w:hAnsi="Times New Roman" w:cs="Times New Roman"/>
          <w:bCs/>
          <w:sz w:val="24"/>
          <w:szCs w:val="24"/>
        </w:rPr>
        <w:t xml:space="preserve"> yer almıştır.</w:t>
      </w:r>
    </w:p>
    <w:p w14:paraId="644CB1B6" w14:textId="77777777" w:rsidR="009F6719" w:rsidRPr="00331403" w:rsidRDefault="009F6719" w:rsidP="00532A7E">
      <w:pPr>
        <w:pStyle w:val="ListeParagraf"/>
        <w:numPr>
          <w:ilvl w:val="0"/>
          <w:numId w:val="41"/>
        </w:numPr>
        <w:autoSpaceDE w:val="0"/>
        <w:autoSpaceDN w:val="0"/>
        <w:spacing w:line="360" w:lineRule="auto"/>
        <w:contextualSpacing w:val="0"/>
        <w:jc w:val="both"/>
        <w:rPr>
          <w:rFonts w:ascii="Times New Roman" w:hAnsi="Times New Roman" w:cs="Times New Roman"/>
          <w:bCs/>
          <w:sz w:val="24"/>
          <w:szCs w:val="24"/>
        </w:rPr>
      </w:pPr>
      <w:r w:rsidRPr="00331403">
        <w:rPr>
          <w:rFonts w:ascii="Times New Roman" w:hAnsi="Times New Roman" w:cs="Times New Roman"/>
          <w:bCs/>
          <w:color w:val="FF0000"/>
          <w:sz w:val="24"/>
          <w:szCs w:val="24"/>
        </w:rPr>
        <w:t xml:space="preserve">Toros Üniversitesi Hemşirelik Bölümü </w:t>
      </w:r>
      <w:r w:rsidRPr="00331403">
        <w:rPr>
          <w:rFonts w:ascii="Times New Roman" w:hAnsi="Times New Roman" w:cs="Times New Roman"/>
          <w:bCs/>
          <w:sz w:val="24"/>
          <w:szCs w:val="24"/>
        </w:rPr>
        <w:t xml:space="preserve">akademisyenleri tarafından </w:t>
      </w:r>
      <w:r w:rsidRPr="00331403">
        <w:rPr>
          <w:rFonts w:ascii="Times New Roman" w:hAnsi="Times New Roman" w:cs="Times New Roman"/>
          <w:b/>
          <w:sz w:val="24"/>
          <w:szCs w:val="24"/>
        </w:rPr>
        <w:t>Yenişehir Emekli Evi</w:t>
      </w:r>
      <w:r w:rsidRPr="00331403">
        <w:rPr>
          <w:rFonts w:ascii="Times New Roman" w:hAnsi="Times New Roman" w:cs="Times New Roman"/>
          <w:bCs/>
          <w:sz w:val="24"/>
          <w:szCs w:val="24"/>
        </w:rPr>
        <w:t xml:space="preserve">’nde yaşlı bireylerle sağlık alanında söyleşi gerçekleştirildi. 3 Aralık 2023. </w:t>
      </w:r>
    </w:p>
    <w:p w14:paraId="6D4A71E6" w14:textId="77777777" w:rsidR="009F6719" w:rsidRPr="00331403" w:rsidRDefault="009F6719" w:rsidP="009F6719">
      <w:pPr>
        <w:tabs>
          <w:tab w:val="left" w:pos="483"/>
        </w:tabs>
        <w:spacing w:before="8" w:after="160" w:line="360" w:lineRule="auto"/>
        <w:ind w:right="100"/>
        <w:jc w:val="both"/>
        <w:rPr>
          <w:rFonts w:ascii="Times New Roman" w:hAnsi="Times New Roman" w:cs="Times New Roman"/>
          <w:bCs/>
          <w:sz w:val="24"/>
          <w:szCs w:val="24"/>
        </w:rPr>
      </w:pPr>
      <w:r w:rsidRPr="00331403">
        <w:rPr>
          <w:rFonts w:ascii="Times New Roman" w:hAnsi="Times New Roman" w:cs="Times New Roman"/>
          <w:b/>
          <w:bCs/>
          <w:sz w:val="24"/>
          <w:szCs w:val="24"/>
        </w:rPr>
        <w:t>Olgunluk Düzeyi:</w:t>
      </w:r>
      <w:r w:rsidRPr="00331403">
        <w:rPr>
          <w:rFonts w:ascii="Times New Roman" w:hAnsi="Times New Roman" w:cs="Times New Roman"/>
          <w:b/>
          <w:bCs/>
          <w:sz w:val="24"/>
          <w:szCs w:val="24"/>
        </w:rPr>
        <w:tab/>
      </w:r>
    </w:p>
    <w:p w14:paraId="5C007C24" w14:textId="77777777" w:rsidR="009F6719" w:rsidRPr="00331403" w:rsidRDefault="009F6719" w:rsidP="009F6719">
      <w:pPr>
        <w:spacing w:after="160" w:line="360" w:lineRule="auto"/>
        <w:jc w:val="both"/>
        <w:rPr>
          <w:rFonts w:ascii="Times New Roman" w:hAnsi="Times New Roman" w:cs="Times New Roman"/>
          <w:bCs/>
          <w:sz w:val="24"/>
          <w:szCs w:val="24"/>
        </w:rPr>
      </w:pPr>
      <w:r w:rsidRPr="00331403">
        <w:rPr>
          <w:rFonts w:ascii="Times New Roman" w:hAnsi="Times New Roman" w:cs="Times New Roman"/>
          <w:bCs/>
          <w:sz w:val="24"/>
          <w:szCs w:val="24"/>
        </w:rPr>
        <w:t xml:space="preserve">Toplumsal Katkı performansının izlenmesine ve iyileştirilmesine yönelik uygulamalar tüm alanları ve birimleri kapsar şekilde yürütülmektedir.  </w:t>
      </w:r>
    </w:p>
    <w:p w14:paraId="37B495F9" w14:textId="307AE1C7" w:rsidR="00C0324D" w:rsidRPr="00331403" w:rsidRDefault="00C0324D" w:rsidP="00097DC8">
      <w:pPr>
        <w:pStyle w:val="GvdeMetni"/>
        <w:spacing w:before="120" w:line="360" w:lineRule="auto"/>
        <w:ind w:left="0" w:right="63"/>
        <w:jc w:val="both"/>
        <w:rPr>
          <w:rFonts w:cs="Times New Roman"/>
        </w:rPr>
      </w:pPr>
    </w:p>
    <w:tbl>
      <w:tblPr>
        <w:tblStyle w:val="TabloKlavuzu"/>
        <w:tblW w:w="0" w:type="auto"/>
        <w:shd w:val="clear" w:color="auto" w:fill="FFD966" w:themeFill="accent4" w:themeFillTint="99"/>
        <w:tblLook w:val="04A0" w:firstRow="1" w:lastRow="0" w:firstColumn="1" w:lastColumn="0" w:noHBand="0" w:noVBand="1"/>
      </w:tblPr>
      <w:tblGrid>
        <w:gridCol w:w="9062"/>
      </w:tblGrid>
      <w:tr w:rsidR="00773A05" w:rsidRPr="00331403" w14:paraId="25049A90" w14:textId="77777777" w:rsidTr="00773A05">
        <w:tc>
          <w:tcPr>
            <w:tcW w:w="9062" w:type="dxa"/>
            <w:shd w:val="clear" w:color="auto" w:fill="FFD966" w:themeFill="accent4" w:themeFillTint="99"/>
          </w:tcPr>
          <w:p w14:paraId="25EA351F" w14:textId="77777777" w:rsidR="00773A05" w:rsidRPr="00331403" w:rsidRDefault="00773A05" w:rsidP="00C0324D">
            <w:pPr>
              <w:pStyle w:val="GvdeMetni"/>
              <w:spacing w:before="120" w:line="360" w:lineRule="auto"/>
              <w:ind w:left="0" w:right="63"/>
              <w:jc w:val="both"/>
              <w:rPr>
                <w:rFonts w:cs="Times New Roman"/>
                <w:b/>
              </w:rPr>
            </w:pPr>
            <w:r w:rsidRPr="00CB1BFF">
              <w:rPr>
                <w:rFonts w:cs="Times New Roman"/>
                <w:b/>
                <w:sz w:val="32"/>
                <w:szCs w:val="32"/>
              </w:rPr>
              <w:t xml:space="preserve">SONUÇ VE DEĞERLENDİRME </w:t>
            </w:r>
          </w:p>
        </w:tc>
      </w:tr>
    </w:tbl>
    <w:p w14:paraId="3CAA57E9" w14:textId="77777777" w:rsidR="00773A05" w:rsidRPr="00331403" w:rsidRDefault="00773A05" w:rsidP="00C0324D">
      <w:pPr>
        <w:pStyle w:val="GvdeMetni"/>
        <w:spacing w:before="120" w:line="360" w:lineRule="auto"/>
        <w:ind w:left="0" w:right="63"/>
        <w:jc w:val="both"/>
        <w:rPr>
          <w:rFonts w:cs="Times New Roman"/>
          <w:b/>
        </w:rPr>
      </w:pPr>
    </w:p>
    <w:bookmarkEnd w:id="9"/>
    <w:p w14:paraId="360E76D1" w14:textId="77777777" w:rsidR="00EB3880" w:rsidRPr="00331403" w:rsidRDefault="00EB3880" w:rsidP="00EB3880">
      <w:pPr>
        <w:rPr>
          <w:rFonts w:ascii="Times New Roman" w:hAnsi="Times New Roman" w:cs="Times New Roman"/>
          <w:sz w:val="24"/>
          <w:szCs w:val="24"/>
        </w:rPr>
      </w:pPr>
    </w:p>
    <w:p w14:paraId="52FD0D4E" w14:textId="77777777" w:rsidR="009F6719" w:rsidRPr="00331403" w:rsidRDefault="009F6719" w:rsidP="009F6719">
      <w:pPr>
        <w:pStyle w:val="Balk1"/>
        <w:spacing w:before="59" w:line="360" w:lineRule="auto"/>
        <w:ind w:firstLine="301"/>
        <w:jc w:val="both"/>
        <w:rPr>
          <w:rFonts w:cs="Times New Roman"/>
          <w:b w:val="0"/>
          <w:sz w:val="24"/>
          <w:szCs w:val="24"/>
        </w:rPr>
      </w:pPr>
      <w:r w:rsidRPr="00331403">
        <w:rPr>
          <w:rFonts w:cs="Times New Roman"/>
          <w:b w:val="0"/>
          <w:sz w:val="24"/>
          <w:szCs w:val="24"/>
        </w:rPr>
        <w:t xml:space="preserve">Fakültemiz 2022 yılında Dış Değerlendirmeye tabi tutulmuş ve Birim İzleme Raporu (BİZR) yayınlanmıştır.  Dış Değerlendirmede belirtilen İyileştirmeye açık yönler ile SBF’nin 2022 BİDR kapsamında Sağlık Bilimleri Fakültesi bünyesinde Eğitim-Öğretim, Ar-Ge/Toplumsal Katkı ve Yönetim alanında Kalite Güvence Sisteminin oluşturulması, yeni politikalar ve mekanizmaların geliştirmesi, izlenmesi ve değerlendirme sonucunda iyileştirmeler yapma yolunda çabaları günden güne artmaktadır.  Fakültemiz, bu kapsamda iyileştirme çabalarının iç ve dış paydaşlarının katılımı ile mümkün olabileceğine inanmaktadır.    2022 yılı BİZR kapsamında Güçlü ve İyileştirmeye açık yönler aşağıda özetlenmiştir.  </w:t>
      </w:r>
    </w:p>
    <w:p w14:paraId="50F438E9" w14:textId="7762283F" w:rsidR="009F6719" w:rsidRPr="00331403" w:rsidRDefault="009F6719" w:rsidP="00F22B21">
      <w:pPr>
        <w:pStyle w:val="Balk1"/>
        <w:spacing w:before="59" w:line="360" w:lineRule="auto"/>
        <w:jc w:val="both"/>
        <w:rPr>
          <w:rFonts w:cs="Times New Roman"/>
          <w:b w:val="0"/>
          <w:sz w:val="24"/>
          <w:szCs w:val="24"/>
        </w:rPr>
      </w:pPr>
    </w:p>
    <w:p w14:paraId="443818BD" w14:textId="0BAEF918" w:rsidR="009F6719" w:rsidRPr="00331403" w:rsidRDefault="009F6719" w:rsidP="00A83A74">
      <w:pPr>
        <w:pStyle w:val="Balk1"/>
        <w:numPr>
          <w:ilvl w:val="1"/>
          <w:numId w:val="37"/>
        </w:numPr>
        <w:spacing w:before="59" w:line="360" w:lineRule="auto"/>
        <w:jc w:val="both"/>
        <w:rPr>
          <w:rFonts w:cs="Times New Roman"/>
          <w:sz w:val="24"/>
          <w:szCs w:val="24"/>
        </w:rPr>
      </w:pPr>
      <w:r w:rsidRPr="00331403">
        <w:rPr>
          <w:rFonts w:cs="Times New Roman"/>
          <w:sz w:val="24"/>
          <w:szCs w:val="24"/>
        </w:rPr>
        <w:t>KALİTE GÜVENCE SİSTEMİ</w:t>
      </w:r>
    </w:p>
    <w:p w14:paraId="3719D930" w14:textId="77777777" w:rsidR="009F6719" w:rsidRPr="00331403" w:rsidRDefault="009F6719" w:rsidP="00A83A74">
      <w:pPr>
        <w:pStyle w:val="Balk1"/>
        <w:numPr>
          <w:ilvl w:val="0"/>
          <w:numId w:val="37"/>
        </w:numPr>
        <w:spacing w:before="59" w:line="360" w:lineRule="auto"/>
        <w:jc w:val="both"/>
        <w:rPr>
          <w:rFonts w:cs="Times New Roman"/>
          <w:sz w:val="24"/>
          <w:szCs w:val="24"/>
          <w:u w:val="single"/>
        </w:rPr>
      </w:pPr>
      <w:r w:rsidRPr="00331403">
        <w:rPr>
          <w:rFonts w:cs="Times New Roman"/>
          <w:sz w:val="24"/>
          <w:szCs w:val="24"/>
          <w:u w:val="single"/>
        </w:rPr>
        <w:t>Güçlü Yönler</w:t>
      </w:r>
    </w:p>
    <w:p w14:paraId="75ADC7B2" w14:textId="77777777" w:rsidR="009F6719" w:rsidRPr="00331403" w:rsidRDefault="009F6719" w:rsidP="00A83A74">
      <w:pPr>
        <w:pStyle w:val="Balk1"/>
        <w:numPr>
          <w:ilvl w:val="0"/>
          <w:numId w:val="37"/>
        </w:numPr>
        <w:spacing w:before="59" w:line="360" w:lineRule="auto"/>
        <w:jc w:val="both"/>
        <w:rPr>
          <w:rFonts w:cs="Times New Roman"/>
          <w:b w:val="0"/>
          <w:sz w:val="24"/>
          <w:szCs w:val="24"/>
        </w:rPr>
      </w:pPr>
      <w:r w:rsidRPr="00331403">
        <w:rPr>
          <w:rFonts w:cs="Times New Roman"/>
          <w:b w:val="0"/>
          <w:sz w:val="24"/>
          <w:szCs w:val="24"/>
        </w:rPr>
        <w:t>Sağlık Bilimleri Fakültesinin kalite politikası belirlenmiştir.</w:t>
      </w:r>
    </w:p>
    <w:p w14:paraId="26D2FFE3" w14:textId="77777777" w:rsidR="009F6719" w:rsidRPr="00331403" w:rsidRDefault="009F6719" w:rsidP="00A83A74">
      <w:pPr>
        <w:pStyle w:val="Balk1"/>
        <w:numPr>
          <w:ilvl w:val="0"/>
          <w:numId w:val="37"/>
        </w:numPr>
        <w:spacing w:before="59" w:line="360" w:lineRule="auto"/>
        <w:jc w:val="both"/>
        <w:rPr>
          <w:rFonts w:cs="Times New Roman"/>
          <w:b w:val="0"/>
          <w:sz w:val="24"/>
          <w:szCs w:val="24"/>
        </w:rPr>
      </w:pPr>
      <w:r w:rsidRPr="00331403">
        <w:rPr>
          <w:rFonts w:cs="Times New Roman"/>
          <w:b w:val="0"/>
          <w:sz w:val="24"/>
          <w:szCs w:val="24"/>
        </w:rPr>
        <w:t xml:space="preserve">Kalite güvence sistemi birimde kapsayıcı ve bütüncül bir yaklaşıma sahiptir. </w:t>
      </w:r>
    </w:p>
    <w:p w14:paraId="07AF63A3" w14:textId="77777777" w:rsidR="009F6719" w:rsidRPr="00331403" w:rsidRDefault="009F6719" w:rsidP="00A83A74">
      <w:pPr>
        <w:pStyle w:val="Balk1"/>
        <w:numPr>
          <w:ilvl w:val="0"/>
          <w:numId w:val="37"/>
        </w:numPr>
        <w:spacing w:before="59" w:line="360" w:lineRule="auto"/>
        <w:jc w:val="both"/>
        <w:rPr>
          <w:rFonts w:cs="Times New Roman"/>
          <w:b w:val="0"/>
          <w:sz w:val="24"/>
          <w:szCs w:val="24"/>
        </w:rPr>
      </w:pPr>
      <w:r w:rsidRPr="00331403">
        <w:rPr>
          <w:rFonts w:cs="Times New Roman"/>
          <w:b w:val="0"/>
          <w:sz w:val="24"/>
          <w:szCs w:val="24"/>
        </w:rPr>
        <w:t>Birimin stratejik planı güncel olup kalite politikası ile ilişkisi belirtilmektedir.</w:t>
      </w:r>
    </w:p>
    <w:p w14:paraId="6E8E1238" w14:textId="77777777" w:rsidR="009F6719" w:rsidRPr="00331403" w:rsidRDefault="009F6719" w:rsidP="00A83A74">
      <w:pPr>
        <w:pStyle w:val="Balk1"/>
        <w:numPr>
          <w:ilvl w:val="0"/>
          <w:numId w:val="37"/>
        </w:numPr>
        <w:spacing w:before="59" w:line="360" w:lineRule="auto"/>
        <w:jc w:val="both"/>
        <w:rPr>
          <w:rFonts w:cs="Times New Roman"/>
          <w:b w:val="0"/>
          <w:sz w:val="24"/>
          <w:szCs w:val="24"/>
        </w:rPr>
      </w:pPr>
      <w:r w:rsidRPr="00331403">
        <w:rPr>
          <w:rFonts w:cs="Times New Roman"/>
          <w:b w:val="0"/>
          <w:sz w:val="24"/>
          <w:szCs w:val="24"/>
        </w:rPr>
        <w:t>Bu hedeflerin izlenmesi için yol haritası belirlenmiştir.</w:t>
      </w:r>
    </w:p>
    <w:p w14:paraId="5B5DDC69" w14:textId="77777777" w:rsidR="009F6719" w:rsidRPr="00331403" w:rsidRDefault="009F6719" w:rsidP="00A83A74">
      <w:pPr>
        <w:pStyle w:val="Balk1"/>
        <w:numPr>
          <w:ilvl w:val="0"/>
          <w:numId w:val="37"/>
        </w:numPr>
        <w:spacing w:before="59" w:line="360" w:lineRule="auto"/>
        <w:jc w:val="both"/>
        <w:rPr>
          <w:rFonts w:cs="Times New Roman"/>
          <w:b w:val="0"/>
          <w:sz w:val="24"/>
          <w:szCs w:val="24"/>
        </w:rPr>
      </w:pPr>
      <w:r w:rsidRPr="00331403">
        <w:rPr>
          <w:rFonts w:cs="Times New Roman"/>
          <w:b w:val="0"/>
          <w:sz w:val="24"/>
          <w:szCs w:val="24"/>
        </w:rPr>
        <w:t>Birimde çeşitli faaliyetleri desteklemek için kurulan komisyonlardan birisi de Kalite Komisyonu’dur.</w:t>
      </w:r>
    </w:p>
    <w:p w14:paraId="3ADDA1E7" w14:textId="77777777" w:rsidR="009F6719" w:rsidRPr="00331403" w:rsidRDefault="009F6719" w:rsidP="00A83A74">
      <w:pPr>
        <w:pStyle w:val="Balk1"/>
        <w:numPr>
          <w:ilvl w:val="0"/>
          <w:numId w:val="37"/>
        </w:numPr>
        <w:spacing w:before="59" w:line="360" w:lineRule="auto"/>
        <w:jc w:val="both"/>
        <w:rPr>
          <w:rFonts w:cs="Times New Roman"/>
          <w:b w:val="0"/>
          <w:sz w:val="24"/>
          <w:szCs w:val="24"/>
        </w:rPr>
      </w:pPr>
      <w:r w:rsidRPr="00331403">
        <w:rPr>
          <w:rFonts w:cs="Times New Roman"/>
          <w:b w:val="0"/>
          <w:sz w:val="24"/>
          <w:szCs w:val="24"/>
        </w:rPr>
        <w:t>Kalite Komisyonu ve Stratejik Plan Hazırlama Komisyonu direk olarak kalite güvence sistemi ile ilgili olup birimdeki kalite kültürünün yaygınlaştırma çabası olarak değerlendirilmektedir.</w:t>
      </w:r>
    </w:p>
    <w:p w14:paraId="6398FB20" w14:textId="77777777" w:rsidR="009F6719" w:rsidRPr="00331403" w:rsidRDefault="009F6719" w:rsidP="00A83A74">
      <w:pPr>
        <w:pStyle w:val="Balk1"/>
        <w:numPr>
          <w:ilvl w:val="0"/>
          <w:numId w:val="37"/>
        </w:numPr>
        <w:spacing w:before="59" w:line="360" w:lineRule="auto"/>
        <w:jc w:val="both"/>
        <w:rPr>
          <w:rFonts w:cs="Times New Roman"/>
          <w:b w:val="0"/>
          <w:sz w:val="24"/>
          <w:szCs w:val="24"/>
        </w:rPr>
      </w:pPr>
      <w:r w:rsidRPr="00331403">
        <w:rPr>
          <w:rFonts w:cs="Times New Roman"/>
          <w:b w:val="0"/>
          <w:sz w:val="24"/>
          <w:szCs w:val="24"/>
        </w:rPr>
        <w:t>Kalite komisyonu faaliyetlerine ilişkin sistematik yaklaşım, toplantılar yapmaktadır.</w:t>
      </w:r>
    </w:p>
    <w:p w14:paraId="7EE6DD27" w14:textId="77777777" w:rsidR="009F6719" w:rsidRPr="00331403" w:rsidRDefault="009F6719" w:rsidP="00A83A74">
      <w:pPr>
        <w:pStyle w:val="Balk1"/>
        <w:numPr>
          <w:ilvl w:val="0"/>
          <w:numId w:val="37"/>
        </w:numPr>
        <w:spacing w:before="59" w:line="360" w:lineRule="auto"/>
        <w:jc w:val="both"/>
        <w:rPr>
          <w:rFonts w:cs="Times New Roman"/>
          <w:b w:val="0"/>
          <w:sz w:val="24"/>
          <w:szCs w:val="24"/>
        </w:rPr>
      </w:pPr>
      <w:r w:rsidRPr="00331403">
        <w:rPr>
          <w:rFonts w:cs="Times New Roman"/>
          <w:b w:val="0"/>
          <w:sz w:val="24"/>
          <w:szCs w:val="24"/>
        </w:rPr>
        <w:t>Birimde paydaş katılımına önem verildiği görülmektedir.</w:t>
      </w:r>
    </w:p>
    <w:p w14:paraId="79BF1BE6" w14:textId="77777777" w:rsidR="009F6719" w:rsidRPr="00331403" w:rsidRDefault="009F6719" w:rsidP="00A83A74">
      <w:pPr>
        <w:pStyle w:val="Balk1"/>
        <w:numPr>
          <w:ilvl w:val="0"/>
          <w:numId w:val="37"/>
        </w:numPr>
        <w:spacing w:before="59" w:line="360" w:lineRule="auto"/>
        <w:jc w:val="both"/>
        <w:rPr>
          <w:rFonts w:cs="Times New Roman"/>
          <w:b w:val="0"/>
          <w:sz w:val="24"/>
          <w:szCs w:val="24"/>
        </w:rPr>
      </w:pPr>
      <w:r w:rsidRPr="00331403">
        <w:rPr>
          <w:rFonts w:cs="Times New Roman"/>
          <w:b w:val="0"/>
          <w:sz w:val="24"/>
          <w:szCs w:val="24"/>
        </w:rPr>
        <w:t xml:space="preserve">Detaylı paydaş analizi ve danışma kurulları sistematik şekilde işlemektedir. </w:t>
      </w:r>
    </w:p>
    <w:p w14:paraId="339E34C6" w14:textId="77777777" w:rsidR="009F6719" w:rsidRPr="00331403" w:rsidRDefault="009F6719" w:rsidP="00A83A74">
      <w:pPr>
        <w:pStyle w:val="Balk1"/>
        <w:numPr>
          <w:ilvl w:val="0"/>
          <w:numId w:val="37"/>
        </w:numPr>
        <w:spacing w:before="59" w:line="360" w:lineRule="auto"/>
        <w:jc w:val="both"/>
        <w:rPr>
          <w:rFonts w:cs="Times New Roman"/>
          <w:b w:val="0"/>
          <w:sz w:val="24"/>
          <w:szCs w:val="24"/>
        </w:rPr>
      </w:pPr>
      <w:r w:rsidRPr="00331403">
        <w:rPr>
          <w:rFonts w:cs="Times New Roman"/>
          <w:b w:val="0"/>
          <w:sz w:val="24"/>
          <w:szCs w:val="24"/>
        </w:rPr>
        <w:t>Danışma kurulları ve raporlarından görüldüğü üzere birim eğitim-öğretim, ar-ge ve toplumsal katkı alanlarını kapsayan bir bakış açısına sahiptir</w:t>
      </w:r>
    </w:p>
    <w:p w14:paraId="575B7143" w14:textId="77777777" w:rsidR="009F6719" w:rsidRPr="00331403" w:rsidRDefault="009F6719" w:rsidP="00A83A74">
      <w:pPr>
        <w:pStyle w:val="Balk1"/>
        <w:numPr>
          <w:ilvl w:val="0"/>
          <w:numId w:val="37"/>
        </w:numPr>
        <w:spacing w:before="59" w:line="360" w:lineRule="auto"/>
        <w:jc w:val="both"/>
        <w:rPr>
          <w:rFonts w:cs="Times New Roman"/>
          <w:b w:val="0"/>
          <w:sz w:val="24"/>
          <w:szCs w:val="24"/>
        </w:rPr>
      </w:pPr>
      <w:r w:rsidRPr="00331403">
        <w:rPr>
          <w:rFonts w:cs="Times New Roman"/>
          <w:b w:val="0"/>
          <w:sz w:val="24"/>
          <w:szCs w:val="24"/>
        </w:rPr>
        <w:lastRenderedPageBreak/>
        <w:t xml:space="preserve">Geri bildirim Toros Üniversitesi Kalite Koordinatörlüğü / Birim Geri Bildirim Raporu mekanizmalarından biri olan iç paydaş memnuniyet anketi uygulanmıştır. </w:t>
      </w:r>
    </w:p>
    <w:p w14:paraId="28C688BA" w14:textId="77777777" w:rsidR="009F6719" w:rsidRPr="00331403" w:rsidRDefault="009F6719" w:rsidP="009F6719">
      <w:pPr>
        <w:pStyle w:val="Balk1"/>
        <w:spacing w:before="59" w:line="360" w:lineRule="auto"/>
        <w:ind w:firstLine="301"/>
        <w:jc w:val="both"/>
        <w:rPr>
          <w:rFonts w:cs="Times New Roman"/>
          <w:b w:val="0"/>
          <w:sz w:val="24"/>
          <w:szCs w:val="24"/>
        </w:rPr>
      </w:pPr>
    </w:p>
    <w:p w14:paraId="63780C6D" w14:textId="77777777" w:rsidR="009F6719" w:rsidRPr="00331403" w:rsidRDefault="009F6719" w:rsidP="00A83A74">
      <w:pPr>
        <w:pStyle w:val="Balk1"/>
        <w:numPr>
          <w:ilvl w:val="0"/>
          <w:numId w:val="37"/>
        </w:numPr>
        <w:spacing w:before="59" w:line="360" w:lineRule="auto"/>
        <w:jc w:val="both"/>
        <w:rPr>
          <w:rFonts w:cs="Times New Roman"/>
          <w:sz w:val="24"/>
          <w:szCs w:val="24"/>
        </w:rPr>
      </w:pPr>
      <w:r w:rsidRPr="00331403">
        <w:rPr>
          <w:rFonts w:cs="Times New Roman"/>
          <w:sz w:val="24"/>
          <w:szCs w:val="24"/>
        </w:rPr>
        <w:t>EĞİTİM VE ÖĞRETİM</w:t>
      </w:r>
    </w:p>
    <w:p w14:paraId="0F81AF08" w14:textId="77777777" w:rsidR="009F6719" w:rsidRPr="00331403" w:rsidRDefault="009F6719" w:rsidP="00A83A74">
      <w:pPr>
        <w:pStyle w:val="Balk1"/>
        <w:numPr>
          <w:ilvl w:val="0"/>
          <w:numId w:val="37"/>
        </w:numPr>
        <w:spacing w:before="59" w:line="360" w:lineRule="auto"/>
        <w:jc w:val="both"/>
        <w:rPr>
          <w:rFonts w:cs="Times New Roman"/>
          <w:sz w:val="24"/>
          <w:szCs w:val="24"/>
          <w:u w:val="single"/>
        </w:rPr>
      </w:pPr>
      <w:r w:rsidRPr="00331403">
        <w:rPr>
          <w:rFonts w:cs="Times New Roman"/>
          <w:sz w:val="24"/>
          <w:szCs w:val="24"/>
          <w:u w:val="single"/>
        </w:rPr>
        <w:t>Güçlü Yönler:</w:t>
      </w:r>
    </w:p>
    <w:p w14:paraId="7D247BED" w14:textId="77777777" w:rsidR="009F6719" w:rsidRPr="00331403" w:rsidRDefault="009F6719" w:rsidP="009F6719">
      <w:pPr>
        <w:pStyle w:val="Balk1"/>
        <w:spacing w:before="59" w:line="360" w:lineRule="auto"/>
        <w:ind w:firstLine="301"/>
        <w:jc w:val="both"/>
        <w:rPr>
          <w:rFonts w:cs="Times New Roman"/>
          <w:sz w:val="24"/>
          <w:szCs w:val="24"/>
          <w:u w:val="single"/>
        </w:rPr>
      </w:pPr>
    </w:p>
    <w:p w14:paraId="7BB331DF" w14:textId="77777777" w:rsidR="009F6719" w:rsidRPr="00331403" w:rsidRDefault="009F6719" w:rsidP="00A83A74">
      <w:pPr>
        <w:pStyle w:val="Balk1"/>
        <w:numPr>
          <w:ilvl w:val="0"/>
          <w:numId w:val="37"/>
        </w:numPr>
        <w:spacing w:before="59" w:line="360" w:lineRule="auto"/>
        <w:jc w:val="both"/>
        <w:rPr>
          <w:rFonts w:cs="Times New Roman"/>
          <w:b w:val="0"/>
          <w:sz w:val="24"/>
          <w:szCs w:val="24"/>
        </w:rPr>
      </w:pPr>
      <w:r w:rsidRPr="00331403">
        <w:rPr>
          <w:rFonts w:cs="Times New Roman"/>
          <w:b w:val="0"/>
          <w:sz w:val="24"/>
          <w:szCs w:val="24"/>
        </w:rPr>
        <w:t>Bölümlerin eğitim amaçlarının belirlenmesinde iç paydaşlar (akademik ve idari çalışanlar, öğrenciler) ve dış paydaşlardan (işverenler, mezunlar, meslek örgütleri) alınan önerilerden yararlanılmaktadır.</w:t>
      </w:r>
    </w:p>
    <w:p w14:paraId="248D451B" w14:textId="77777777" w:rsidR="009F6719" w:rsidRPr="00331403" w:rsidRDefault="009F6719" w:rsidP="00A83A74">
      <w:pPr>
        <w:pStyle w:val="Balk1"/>
        <w:numPr>
          <w:ilvl w:val="0"/>
          <w:numId w:val="37"/>
        </w:numPr>
        <w:spacing w:before="59" w:line="360" w:lineRule="auto"/>
        <w:jc w:val="both"/>
        <w:rPr>
          <w:rFonts w:cs="Times New Roman"/>
          <w:b w:val="0"/>
          <w:sz w:val="24"/>
          <w:szCs w:val="24"/>
        </w:rPr>
      </w:pPr>
      <w:r w:rsidRPr="00331403">
        <w:rPr>
          <w:rFonts w:cs="Times New Roman"/>
          <w:b w:val="0"/>
          <w:sz w:val="24"/>
          <w:szCs w:val="24"/>
        </w:rPr>
        <w:t>Danışma Kurulları tarafından ilgili bölümün eğitim-öğretim, araştırma ve toplumsal katkıya yönelik kararlar her yıl Danışma Kurulu Raporu halinde web sitesinde paydaşlara duyurulmaktadır.</w:t>
      </w:r>
    </w:p>
    <w:p w14:paraId="5AA0D17B" w14:textId="77777777" w:rsidR="009F6719" w:rsidRPr="00331403" w:rsidRDefault="009F6719" w:rsidP="00A83A74">
      <w:pPr>
        <w:pStyle w:val="Balk1"/>
        <w:numPr>
          <w:ilvl w:val="0"/>
          <w:numId w:val="37"/>
        </w:numPr>
        <w:spacing w:before="59" w:line="360" w:lineRule="auto"/>
        <w:jc w:val="both"/>
        <w:rPr>
          <w:rFonts w:cs="Times New Roman"/>
          <w:b w:val="0"/>
          <w:sz w:val="24"/>
          <w:szCs w:val="24"/>
        </w:rPr>
      </w:pPr>
      <w:r w:rsidRPr="00331403">
        <w:rPr>
          <w:rFonts w:cs="Times New Roman"/>
          <w:b w:val="0"/>
          <w:sz w:val="24"/>
          <w:szCs w:val="24"/>
        </w:rPr>
        <w:t xml:space="preserve">Fakülte bünyesinde eğitim veren tüm bölüm/programların program yeterlilikleri belirlenirken TYYÇ ile uyum dikkate alınmıştır. </w:t>
      </w:r>
    </w:p>
    <w:p w14:paraId="6691501F" w14:textId="77777777" w:rsidR="009F6719" w:rsidRPr="00331403" w:rsidRDefault="009F6719" w:rsidP="00A83A74">
      <w:pPr>
        <w:pStyle w:val="Balk1"/>
        <w:numPr>
          <w:ilvl w:val="0"/>
          <w:numId w:val="37"/>
        </w:numPr>
        <w:spacing w:before="59" w:line="360" w:lineRule="auto"/>
        <w:jc w:val="both"/>
        <w:rPr>
          <w:rFonts w:cs="Times New Roman"/>
          <w:b w:val="0"/>
          <w:sz w:val="24"/>
          <w:szCs w:val="24"/>
        </w:rPr>
      </w:pPr>
      <w:r w:rsidRPr="00331403">
        <w:rPr>
          <w:rFonts w:cs="Times New Roman"/>
          <w:b w:val="0"/>
          <w:sz w:val="24"/>
          <w:szCs w:val="24"/>
        </w:rPr>
        <w:t>TYYÇ bağlamında tüm bölüm/programlar için ayrı ayrı oluşturulan program çıktıları, TYYÇ’de ilgili alan için belirlenen mesleki ve akademik düzeyde bilgi, beceri ve yetkinliklere uyum tabloları oluşturulmuştur.</w:t>
      </w:r>
    </w:p>
    <w:p w14:paraId="6FBB9970" w14:textId="77777777" w:rsidR="009F6719" w:rsidRPr="00331403" w:rsidRDefault="009F6719" w:rsidP="00A83A74">
      <w:pPr>
        <w:pStyle w:val="Balk1"/>
        <w:numPr>
          <w:ilvl w:val="0"/>
          <w:numId w:val="37"/>
        </w:numPr>
        <w:spacing w:before="59" w:line="360" w:lineRule="auto"/>
        <w:jc w:val="both"/>
        <w:rPr>
          <w:rFonts w:cs="Times New Roman"/>
          <w:b w:val="0"/>
          <w:sz w:val="24"/>
          <w:szCs w:val="24"/>
        </w:rPr>
      </w:pPr>
      <w:r w:rsidRPr="00331403">
        <w:rPr>
          <w:rFonts w:cs="Times New Roman"/>
          <w:b w:val="0"/>
          <w:sz w:val="24"/>
          <w:szCs w:val="24"/>
        </w:rPr>
        <w:t xml:space="preserve">Hemşirelik, Sağlık Yönetimi, Beslenme ve Diyetetik, Fizyoterapi ve Rehabilitasyon bölümlerinde uygulanan derslerin müfredatları alanlara özgü son bilimsel ve teknolojik yaklaşımlar, öğrenci değerlendirme anketleri, kültürel ve toplumsal gereksinimler ve etkileşimler dikkate alınarak Bologna Kriterleri, Türkiye Yükseköğretim Yeterlilikler Çerçevesi, alan yeterlilikleri kapsamında güncellenmektedir. </w:t>
      </w:r>
    </w:p>
    <w:p w14:paraId="0AFA5846" w14:textId="77777777" w:rsidR="009F6719" w:rsidRPr="00331403" w:rsidRDefault="009F6719" w:rsidP="00A83A74">
      <w:pPr>
        <w:pStyle w:val="Balk1"/>
        <w:numPr>
          <w:ilvl w:val="0"/>
          <w:numId w:val="37"/>
        </w:numPr>
        <w:spacing w:before="59" w:line="360" w:lineRule="auto"/>
        <w:jc w:val="both"/>
        <w:rPr>
          <w:rFonts w:cs="Times New Roman"/>
          <w:b w:val="0"/>
          <w:sz w:val="24"/>
          <w:szCs w:val="24"/>
        </w:rPr>
      </w:pPr>
      <w:r w:rsidRPr="00331403">
        <w:rPr>
          <w:rFonts w:cs="Times New Roman"/>
          <w:b w:val="0"/>
          <w:sz w:val="24"/>
          <w:szCs w:val="24"/>
        </w:rPr>
        <w:t>Ders müfredatlarında güncellemeler yılda bir kez toplanan bölüm danışma kurullarının önerileri ve ilgili kuruluşların görüşleri doğrultusunda alınan kararlarla yapılmaktadır.</w:t>
      </w:r>
    </w:p>
    <w:p w14:paraId="41192F33" w14:textId="77777777" w:rsidR="009F6719" w:rsidRPr="00331403" w:rsidRDefault="009F6719" w:rsidP="00A83A74">
      <w:pPr>
        <w:pStyle w:val="Balk1"/>
        <w:numPr>
          <w:ilvl w:val="0"/>
          <w:numId w:val="37"/>
        </w:numPr>
        <w:spacing w:before="59" w:line="360" w:lineRule="auto"/>
        <w:jc w:val="both"/>
        <w:rPr>
          <w:rFonts w:cs="Times New Roman"/>
          <w:b w:val="0"/>
          <w:sz w:val="24"/>
          <w:szCs w:val="24"/>
        </w:rPr>
      </w:pPr>
      <w:r w:rsidRPr="00331403">
        <w:rPr>
          <w:rFonts w:cs="Times New Roman"/>
          <w:b w:val="0"/>
          <w:sz w:val="24"/>
          <w:szCs w:val="24"/>
        </w:rPr>
        <w:t>2019-2020 Güz döneminde ilk defa Beslenme ve Diyetetik Bölümü’nde yürütülmeye başlanılan “Mentorluk” sisteminin, etkin bir şekilde bölümde yürütülmeye devam ettiği ve mentorlardan gelen geri bildirimlerin paylaşıldığı görülmüştür.</w:t>
      </w:r>
    </w:p>
    <w:p w14:paraId="7E349316" w14:textId="77777777" w:rsidR="009F6719" w:rsidRPr="00331403" w:rsidRDefault="009F6719" w:rsidP="00A83A74">
      <w:pPr>
        <w:pStyle w:val="Balk1"/>
        <w:numPr>
          <w:ilvl w:val="0"/>
          <w:numId w:val="37"/>
        </w:numPr>
        <w:spacing w:before="59" w:line="360" w:lineRule="auto"/>
        <w:jc w:val="both"/>
        <w:rPr>
          <w:rFonts w:cs="Times New Roman"/>
          <w:b w:val="0"/>
          <w:sz w:val="24"/>
          <w:szCs w:val="24"/>
        </w:rPr>
      </w:pPr>
      <w:r w:rsidRPr="00331403">
        <w:rPr>
          <w:rFonts w:cs="Times New Roman"/>
          <w:b w:val="0"/>
          <w:sz w:val="24"/>
          <w:szCs w:val="24"/>
        </w:rPr>
        <w:t>Sağlık Bilimleri Fakültesinde, Sağlık Yönetimi, Beslenme ve Diyetetik ve Hemşirelik programlarından yandal ve Çift Anadal programlarının açılması ve öğrencilerin bu programlara teşvik edilmesi fakültenin eğitim-öğretim alanında güçlü yönlerinden biri sayılabilmektedir.</w:t>
      </w:r>
    </w:p>
    <w:p w14:paraId="41FBB1D9" w14:textId="77777777" w:rsidR="009F6719" w:rsidRPr="00331403" w:rsidRDefault="009F6719" w:rsidP="00A83A74">
      <w:pPr>
        <w:pStyle w:val="Balk1"/>
        <w:numPr>
          <w:ilvl w:val="0"/>
          <w:numId w:val="37"/>
        </w:numPr>
        <w:spacing w:before="59" w:line="360" w:lineRule="auto"/>
        <w:jc w:val="both"/>
        <w:rPr>
          <w:rFonts w:cs="Times New Roman"/>
          <w:b w:val="0"/>
          <w:sz w:val="24"/>
          <w:szCs w:val="24"/>
        </w:rPr>
      </w:pPr>
      <w:r w:rsidRPr="00331403">
        <w:rPr>
          <w:rFonts w:cs="Times New Roman"/>
          <w:b w:val="0"/>
          <w:sz w:val="24"/>
          <w:szCs w:val="24"/>
        </w:rPr>
        <w:lastRenderedPageBreak/>
        <w:t xml:space="preserve">Öğrencilerin staj yeri bulma konusunda sıkıntı yaşamaması adına danışma kurulu üyelerinden bilgi alınarak staj yeri başvuruları öğrenci adına fakülte yönetimi tarafından dönem başlamadan önce yapılmaktadır. </w:t>
      </w:r>
    </w:p>
    <w:p w14:paraId="6FE2993C" w14:textId="77777777" w:rsidR="009F6719" w:rsidRPr="00331403" w:rsidRDefault="009F6719" w:rsidP="00A83A74">
      <w:pPr>
        <w:numPr>
          <w:ilvl w:val="0"/>
          <w:numId w:val="37"/>
        </w:numPr>
        <w:pBdr>
          <w:top w:val="nil"/>
          <w:left w:val="nil"/>
          <w:bottom w:val="nil"/>
          <w:right w:val="nil"/>
          <w:between w:val="nil"/>
        </w:pBdr>
        <w:spacing w:after="120" w:line="360" w:lineRule="auto"/>
        <w:ind w:right="885"/>
        <w:jc w:val="both"/>
        <w:rPr>
          <w:rFonts w:ascii="Times New Roman" w:hAnsi="Times New Roman" w:cs="Times New Roman"/>
          <w:sz w:val="24"/>
          <w:szCs w:val="24"/>
        </w:rPr>
      </w:pPr>
      <w:r w:rsidRPr="00331403">
        <w:rPr>
          <w:rFonts w:ascii="Times New Roman" w:hAnsi="Times New Roman" w:cs="Times New Roman"/>
          <w:color w:val="000000"/>
          <w:sz w:val="24"/>
          <w:szCs w:val="24"/>
        </w:rPr>
        <w:t xml:space="preserve">Sağlık Bilimleri Fakültesi, Araştırma ve Geliştirme faaliyetlerini belirli esaslara bağlamış ve periyodik olarak kontrol ederek gerekli düzenlemeleri ve raporlamaları buna göre yürütmektedir. </w:t>
      </w:r>
    </w:p>
    <w:p w14:paraId="631D96F8" w14:textId="77777777" w:rsidR="009F6719" w:rsidRPr="00331403" w:rsidRDefault="009F6719" w:rsidP="00A83A74">
      <w:pPr>
        <w:numPr>
          <w:ilvl w:val="0"/>
          <w:numId w:val="37"/>
        </w:numPr>
        <w:pBdr>
          <w:top w:val="nil"/>
          <w:left w:val="nil"/>
          <w:bottom w:val="nil"/>
          <w:right w:val="nil"/>
          <w:between w:val="nil"/>
        </w:pBdr>
        <w:spacing w:after="120" w:line="360" w:lineRule="auto"/>
        <w:ind w:right="885"/>
        <w:jc w:val="both"/>
        <w:rPr>
          <w:rFonts w:ascii="Times New Roman" w:hAnsi="Times New Roman" w:cs="Times New Roman"/>
          <w:sz w:val="24"/>
          <w:szCs w:val="24"/>
        </w:rPr>
      </w:pPr>
      <w:r w:rsidRPr="00331403">
        <w:rPr>
          <w:rFonts w:ascii="Times New Roman" w:hAnsi="Times New Roman" w:cs="Times New Roman"/>
          <w:color w:val="000000"/>
          <w:sz w:val="24"/>
          <w:szCs w:val="24"/>
        </w:rPr>
        <w:t>Üniversite tarafından öğrencilere sağlanan araştırma teşvik olanaklarının, tüm öğrencilere duyurulacak şekilde tedbir alınması ve yaygınlaştırılması sağlanmıştır.</w:t>
      </w:r>
    </w:p>
    <w:p w14:paraId="013591D2" w14:textId="77777777" w:rsidR="009F6719" w:rsidRPr="00331403" w:rsidRDefault="009F6719" w:rsidP="00A83A74">
      <w:pPr>
        <w:numPr>
          <w:ilvl w:val="0"/>
          <w:numId w:val="37"/>
        </w:numPr>
        <w:pBdr>
          <w:top w:val="nil"/>
          <w:left w:val="nil"/>
          <w:bottom w:val="nil"/>
          <w:right w:val="nil"/>
          <w:between w:val="nil"/>
        </w:pBdr>
        <w:spacing w:line="360" w:lineRule="auto"/>
        <w:ind w:right="885"/>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 xml:space="preserve">Eğitim-öğretimle ilgili konularda Fakültenin; Fakülte Kurulu ve Fakülte Yönetim Kurulu toplantıları ile yönetim süreçlerine öğrencilerin de dahil edildiği görülmüştür. </w:t>
      </w:r>
    </w:p>
    <w:p w14:paraId="7F27E413" w14:textId="77777777" w:rsidR="009F6719" w:rsidRPr="00331403" w:rsidRDefault="009F6719" w:rsidP="00A83A74">
      <w:pPr>
        <w:numPr>
          <w:ilvl w:val="0"/>
          <w:numId w:val="37"/>
        </w:numPr>
        <w:pBdr>
          <w:top w:val="nil"/>
          <w:left w:val="nil"/>
          <w:bottom w:val="nil"/>
          <w:right w:val="nil"/>
          <w:between w:val="nil"/>
        </w:pBdr>
        <w:spacing w:line="360" w:lineRule="auto"/>
        <w:ind w:right="885"/>
        <w:jc w:val="both"/>
        <w:rPr>
          <w:rFonts w:ascii="Times New Roman" w:hAnsi="Times New Roman" w:cs="Times New Roman"/>
          <w:b/>
          <w:color w:val="000000"/>
          <w:sz w:val="24"/>
          <w:szCs w:val="24"/>
        </w:rPr>
      </w:pPr>
      <w:r w:rsidRPr="00331403">
        <w:rPr>
          <w:rFonts w:ascii="Times New Roman" w:hAnsi="Times New Roman" w:cs="Times New Roman"/>
          <w:color w:val="000000"/>
          <w:sz w:val="24"/>
          <w:szCs w:val="24"/>
        </w:rPr>
        <w:t>Fakülte yönetiminin birim çalışanlarına ve genel kamuoyuna hesap verebilirliğine yönelik ilan edilmiş politikası bulunmaktadır.</w:t>
      </w:r>
    </w:p>
    <w:p w14:paraId="3865B559" w14:textId="77777777" w:rsidR="009F6719" w:rsidRPr="00331403" w:rsidRDefault="009F6719" w:rsidP="00A83A74">
      <w:pPr>
        <w:numPr>
          <w:ilvl w:val="0"/>
          <w:numId w:val="37"/>
        </w:numPr>
        <w:pBdr>
          <w:top w:val="nil"/>
          <w:left w:val="nil"/>
          <w:bottom w:val="nil"/>
          <w:right w:val="nil"/>
          <w:between w:val="nil"/>
        </w:pBdr>
        <w:spacing w:line="360" w:lineRule="auto"/>
        <w:ind w:right="885"/>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Fakültenin eğitim-öğretim, araştırma ve idari süreçlerine katkıda bulunması için Kalite Komisyonu, Kalite Güvence Sistemi Komisyonu, Eğitim-Öğretim Komisyonu, Araştırma ve Geliştirme (Ar-Ge) Komisyonu, Toplumsal Katkı Komisyonu, Danışma Kurulu, Stratejik Plan Komisyonu ve Bologna Komisyonu, Erasmus Komisyonu, Uzaktan Eğitim Komisyonu gibi komisyonları oluşturularak görev tanımları yapılmış kamuoyu ile de paylaşılmıştır.</w:t>
      </w:r>
    </w:p>
    <w:p w14:paraId="30EAF3DF" w14:textId="77777777" w:rsidR="009F6719" w:rsidRPr="00331403" w:rsidRDefault="009F6719" w:rsidP="00A83A74">
      <w:pPr>
        <w:numPr>
          <w:ilvl w:val="0"/>
          <w:numId w:val="37"/>
        </w:numPr>
        <w:pBdr>
          <w:top w:val="nil"/>
          <w:left w:val="nil"/>
          <w:bottom w:val="nil"/>
          <w:right w:val="nil"/>
          <w:between w:val="nil"/>
        </w:pBdr>
        <w:spacing w:line="360" w:lineRule="auto"/>
        <w:ind w:right="885"/>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 xml:space="preserve">Fakülte Dekanı, Dekan Yardımcısı, Fakülte Sekreteri ve Yazı İşleri Personelinin BİDR raporunda görevlerinin tanımlandığı görülmüştür. </w:t>
      </w:r>
    </w:p>
    <w:p w14:paraId="409A7200" w14:textId="77777777" w:rsidR="009F6719" w:rsidRPr="00331403" w:rsidRDefault="009F6719" w:rsidP="00A83A74">
      <w:pPr>
        <w:numPr>
          <w:ilvl w:val="0"/>
          <w:numId w:val="37"/>
        </w:numPr>
        <w:pBdr>
          <w:top w:val="nil"/>
          <w:left w:val="nil"/>
          <w:bottom w:val="nil"/>
          <w:right w:val="nil"/>
          <w:between w:val="nil"/>
        </w:pBdr>
        <w:spacing w:line="360" w:lineRule="auto"/>
        <w:ind w:right="885"/>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Fakülte yönetimi ve bölümler hakkında genel bilgiler, programların yapısı, verilen dersler, haftalık ders programları, bölümlere göre akademik personel sayıları, danışma kurulu kararları, ders saat ücretli öğretim elemanı temini ve öğrencilerle ilgili diğer duyurular ile Birimin, eğitim-öğretim programlarını ve araştırma-geliştirme faaliyetlerini de içerecek şekilde tüm faaliyetleri hakkındaki bilgiler kolay ulaşılabilir şekilde Fakülte web sayfasında yayımlamakta ve kamuoyuyla paylaşılmaktadır.</w:t>
      </w:r>
    </w:p>
    <w:p w14:paraId="0014487D" w14:textId="77777777" w:rsidR="009F6719" w:rsidRPr="00331403" w:rsidRDefault="009F6719" w:rsidP="00A83A74">
      <w:pPr>
        <w:numPr>
          <w:ilvl w:val="0"/>
          <w:numId w:val="37"/>
        </w:numPr>
        <w:pBdr>
          <w:top w:val="nil"/>
          <w:left w:val="nil"/>
          <w:bottom w:val="nil"/>
          <w:right w:val="nil"/>
          <w:between w:val="nil"/>
        </w:pBdr>
        <w:spacing w:line="360" w:lineRule="auto"/>
        <w:ind w:right="885"/>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 xml:space="preserve">Fakülte öğretim elemanları ile öğrencilerinin bazı eğitim-öğretim süreçlerine ilişkin yapacakları başvuruların standart hale getirilmesi amacıyla çeşitli süreçlere ait başvuru dilekçeleri form olarak düzenlenmiş ve Fakülte web </w:t>
      </w:r>
      <w:r w:rsidRPr="00331403">
        <w:rPr>
          <w:rFonts w:ascii="Times New Roman" w:hAnsi="Times New Roman" w:cs="Times New Roman"/>
          <w:color w:val="000000"/>
          <w:sz w:val="24"/>
          <w:szCs w:val="24"/>
        </w:rPr>
        <w:lastRenderedPageBreak/>
        <w:t>sayfasında “Formlar” başlığı altında paylaşılmaktadır.</w:t>
      </w:r>
    </w:p>
    <w:p w14:paraId="252D98C3" w14:textId="77777777" w:rsidR="009F6719" w:rsidRPr="00331403" w:rsidRDefault="009F6719" w:rsidP="00A83A74">
      <w:pPr>
        <w:numPr>
          <w:ilvl w:val="0"/>
          <w:numId w:val="37"/>
        </w:numPr>
        <w:pBdr>
          <w:top w:val="nil"/>
          <w:left w:val="nil"/>
          <w:bottom w:val="nil"/>
          <w:right w:val="nil"/>
          <w:between w:val="nil"/>
        </w:pBdr>
        <w:spacing w:before="59" w:line="360" w:lineRule="auto"/>
        <w:ind w:right="885"/>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Fakülte web sayfasındaki “Duyurular” sayfasında iç ve dış paydaşlar ile kamuoyunun bilgilendirilmesi için eğitim-öğretime ile akademik ve idari faaliyetlere ilişkin bilgiler paylaşılmaktadır.</w:t>
      </w:r>
    </w:p>
    <w:p w14:paraId="614A30E7" w14:textId="77777777" w:rsidR="009F6719" w:rsidRDefault="009F6719" w:rsidP="00A83A74">
      <w:pPr>
        <w:numPr>
          <w:ilvl w:val="0"/>
          <w:numId w:val="37"/>
        </w:numPr>
        <w:pBdr>
          <w:top w:val="nil"/>
          <w:left w:val="nil"/>
          <w:bottom w:val="nil"/>
          <w:right w:val="nil"/>
          <w:between w:val="nil"/>
        </w:pBdr>
        <w:spacing w:before="59" w:line="360" w:lineRule="auto"/>
        <w:ind w:right="885"/>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Fakülte politikasının ve stratejik planın izlenmesi amacıyla Yıllık Raporun Üniversite web sayfasında iç ve dış paydaşlara duyurulması güçlü yön olarak görülmektedir.</w:t>
      </w:r>
    </w:p>
    <w:p w14:paraId="27E15AE5" w14:textId="77777777" w:rsidR="00CB1BFF" w:rsidRPr="00331403" w:rsidRDefault="00CB1BFF" w:rsidP="00CB1BFF">
      <w:pPr>
        <w:pBdr>
          <w:top w:val="nil"/>
          <w:left w:val="nil"/>
          <w:bottom w:val="nil"/>
          <w:right w:val="nil"/>
          <w:between w:val="nil"/>
        </w:pBdr>
        <w:spacing w:before="59" w:line="360" w:lineRule="auto"/>
        <w:ind w:left="720" w:right="885"/>
        <w:jc w:val="both"/>
        <w:rPr>
          <w:rFonts w:ascii="Times New Roman" w:hAnsi="Times New Roman" w:cs="Times New Roman"/>
          <w:color w:val="000000"/>
          <w:sz w:val="24"/>
          <w:szCs w:val="24"/>
        </w:rPr>
      </w:pPr>
    </w:p>
    <w:p w14:paraId="76430101" w14:textId="77777777" w:rsidR="009F6719" w:rsidRPr="00331403" w:rsidRDefault="009F6719" w:rsidP="00A83A74">
      <w:pPr>
        <w:pStyle w:val="ListeParagraf"/>
        <w:numPr>
          <w:ilvl w:val="0"/>
          <w:numId w:val="37"/>
        </w:numPr>
        <w:spacing w:line="360" w:lineRule="auto"/>
        <w:ind w:right="885"/>
        <w:jc w:val="both"/>
        <w:rPr>
          <w:rFonts w:ascii="Times New Roman" w:hAnsi="Times New Roman" w:cs="Times New Roman"/>
          <w:b/>
          <w:sz w:val="24"/>
          <w:szCs w:val="24"/>
          <w:u w:val="single"/>
        </w:rPr>
      </w:pPr>
      <w:r w:rsidRPr="00331403">
        <w:rPr>
          <w:rFonts w:ascii="Times New Roman" w:hAnsi="Times New Roman" w:cs="Times New Roman"/>
          <w:b/>
          <w:sz w:val="24"/>
          <w:szCs w:val="24"/>
          <w:u w:val="single"/>
        </w:rPr>
        <w:t>İyileştirmeye Açık Yönler:</w:t>
      </w:r>
      <w:r w:rsidRPr="00331403">
        <w:rPr>
          <w:rFonts w:ascii="Times New Roman" w:hAnsi="Times New Roman" w:cs="Times New Roman"/>
          <w:sz w:val="24"/>
          <w:szCs w:val="24"/>
        </w:rPr>
        <w:t>.</w:t>
      </w:r>
    </w:p>
    <w:p w14:paraId="038A8392" w14:textId="77777777" w:rsidR="009F6719" w:rsidRPr="00331403" w:rsidRDefault="009F6719" w:rsidP="009F6719">
      <w:pPr>
        <w:pBdr>
          <w:top w:val="nil"/>
          <w:left w:val="nil"/>
          <w:bottom w:val="nil"/>
          <w:right w:val="nil"/>
          <w:between w:val="nil"/>
        </w:pBdr>
        <w:spacing w:before="59" w:line="360" w:lineRule="auto"/>
        <w:ind w:right="885"/>
        <w:jc w:val="both"/>
        <w:rPr>
          <w:rFonts w:ascii="Times New Roman" w:hAnsi="Times New Roman" w:cs="Times New Roman"/>
          <w:color w:val="000000"/>
          <w:sz w:val="24"/>
          <w:szCs w:val="24"/>
        </w:rPr>
      </w:pPr>
    </w:p>
    <w:p w14:paraId="73E6236B" w14:textId="77777777" w:rsidR="009F6719" w:rsidRPr="00331403" w:rsidRDefault="009F6719" w:rsidP="00A83A74">
      <w:pPr>
        <w:numPr>
          <w:ilvl w:val="0"/>
          <w:numId w:val="37"/>
        </w:numPr>
        <w:pBdr>
          <w:top w:val="nil"/>
          <w:left w:val="nil"/>
          <w:bottom w:val="nil"/>
          <w:right w:val="nil"/>
          <w:between w:val="nil"/>
        </w:pBdr>
        <w:spacing w:before="59" w:after="120" w:line="360" w:lineRule="auto"/>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 xml:space="preserve">Bölümlerin Akreditasyon çalışmalarına yönelik hedef ve planları bulunması güçlü yön olmakla birlikte henüz akredite edilmiş bölüm olmaması iyileştirmeye açık yöndür. </w:t>
      </w:r>
    </w:p>
    <w:p w14:paraId="5EE9C697" w14:textId="77E047AD" w:rsidR="009F6719" w:rsidRPr="00331403" w:rsidRDefault="009F6719" w:rsidP="00A83A74">
      <w:pPr>
        <w:pStyle w:val="Balk1"/>
        <w:numPr>
          <w:ilvl w:val="0"/>
          <w:numId w:val="37"/>
        </w:numPr>
        <w:spacing w:before="59" w:line="360" w:lineRule="auto"/>
        <w:jc w:val="both"/>
        <w:rPr>
          <w:rFonts w:cs="Times New Roman"/>
          <w:b w:val="0"/>
          <w:sz w:val="24"/>
          <w:szCs w:val="24"/>
        </w:rPr>
      </w:pPr>
      <w:r w:rsidRPr="00331403">
        <w:rPr>
          <w:rFonts w:cs="Times New Roman"/>
          <w:b w:val="0"/>
          <w:sz w:val="24"/>
          <w:szCs w:val="24"/>
        </w:rPr>
        <w:t>Fakültemizin genelinde öğretim elamanı başına düşen öğrenci sayısı 22</w:t>
      </w:r>
      <w:r w:rsidR="0001465F" w:rsidRPr="00331403">
        <w:rPr>
          <w:rFonts w:cs="Times New Roman"/>
          <w:b w:val="0"/>
          <w:sz w:val="24"/>
          <w:szCs w:val="24"/>
        </w:rPr>
        <w:t>.</w:t>
      </w:r>
      <w:r w:rsidR="002D2838">
        <w:rPr>
          <w:rFonts w:cs="Times New Roman"/>
          <w:b w:val="0"/>
          <w:sz w:val="24"/>
          <w:szCs w:val="24"/>
        </w:rPr>
        <w:t>5</w:t>
      </w:r>
      <w:r w:rsidRPr="00331403">
        <w:rPr>
          <w:rFonts w:cs="Times New Roman"/>
          <w:b w:val="0"/>
          <w:sz w:val="24"/>
          <w:szCs w:val="24"/>
        </w:rPr>
        <w:t xml:space="preserve"> dir. Bu oranın uygulamaya dayalı eğitim için öğretim üyesi başına düşmesi gereken ortalamaya (10-15) uygun olmadığı görülmektedir. </w:t>
      </w:r>
    </w:p>
    <w:p w14:paraId="45402AB5" w14:textId="77777777" w:rsidR="0001465F" w:rsidRPr="00331403" w:rsidRDefault="0001465F" w:rsidP="00CB1BFF">
      <w:pPr>
        <w:pStyle w:val="Balk1"/>
        <w:spacing w:before="59" w:line="360" w:lineRule="auto"/>
        <w:ind w:left="720"/>
        <w:jc w:val="both"/>
        <w:rPr>
          <w:rFonts w:cs="Times New Roman"/>
          <w:b w:val="0"/>
          <w:sz w:val="24"/>
          <w:szCs w:val="24"/>
        </w:rPr>
      </w:pPr>
    </w:p>
    <w:p w14:paraId="49747F79" w14:textId="77777777" w:rsidR="009F6719" w:rsidRPr="00331403" w:rsidRDefault="009F6719" w:rsidP="00A83A74">
      <w:pPr>
        <w:pStyle w:val="ListeParagraf"/>
        <w:numPr>
          <w:ilvl w:val="0"/>
          <w:numId w:val="37"/>
        </w:numPr>
        <w:autoSpaceDE w:val="0"/>
        <w:autoSpaceDN w:val="0"/>
        <w:spacing w:line="360" w:lineRule="auto"/>
        <w:contextualSpacing w:val="0"/>
        <w:jc w:val="both"/>
        <w:rPr>
          <w:rFonts w:ascii="Times New Roman" w:hAnsi="Times New Roman" w:cs="Times New Roman"/>
          <w:b/>
          <w:bCs/>
          <w:sz w:val="24"/>
          <w:szCs w:val="24"/>
        </w:rPr>
      </w:pPr>
      <w:r w:rsidRPr="00331403">
        <w:rPr>
          <w:rFonts w:ascii="Times New Roman" w:hAnsi="Times New Roman" w:cs="Times New Roman"/>
          <w:b/>
          <w:bCs/>
          <w:sz w:val="24"/>
          <w:szCs w:val="24"/>
        </w:rPr>
        <w:t xml:space="preserve">ARAŞTIRMA VE GELİŞTİRME </w:t>
      </w:r>
    </w:p>
    <w:p w14:paraId="154B1F06" w14:textId="77777777" w:rsidR="009F6719" w:rsidRPr="00331403" w:rsidRDefault="009F6719" w:rsidP="009F6719">
      <w:pPr>
        <w:pStyle w:val="ListeParagraf"/>
        <w:spacing w:line="360" w:lineRule="auto"/>
        <w:jc w:val="both"/>
        <w:rPr>
          <w:rFonts w:ascii="Times New Roman" w:hAnsi="Times New Roman" w:cs="Times New Roman"/>
          <w:b/>
          <w:bCs/>
          <w:sz w:val="24"/>
          <w:szCs w:val="24"/>
        </w:rPr>
      </w:pPr>
    </w:p>
    <w:p w14:paraId="7DF1E964" w14:textId="77777777" w:rsidR="009F6719" w:rsidRPr="00331403" w:rsidRDefault="009F6719" w:rsidP="00A83A74">
      <w:pPr>
        <w:pStyle w:val="ListeParagraf"/>
        <w:numPr>
          <w:ilvl w:val="1"/>
          <w:numId w:val="37"/>
        </w:numPr>
        <w:spacing w:line="360" w:lineRule="auto"/>
        <w:jc w:val="both"/>
        <w:rPr>
          <w:rFonts w:ascii="Times New Roman" w:hAnsi="Times New Roman" w:cs="Times New Roman"/>
          <w:b/>
          <w:bCs/>
          <w:sz w:val="24"/>
          <w:szCs w:val="24"/>
          <w:u w:val="single"/>
        </w:rPr>
      </w:pPr>
      <w:r w:rsidRPr="00331403">
        <w:rPr>
          <w:rFonts w:ascii="Times New Roman" w:hAnsi="Times New Roman" w:cs="Times New Roman"/>
          <w:b/>
          <w:bCs/>
          <w:sz w:val="24"/>
          <w:szCs w:val="24"/>
          <w:u w:val="single"/>
        </w:rPr>
        <w:t>Güçlü Yönler:</w:t>
      </w:r>
    </w:p>
    <w:p w14:paraId="449394B8" w14:textId="444F5409" w:rsidR="009F6719" w:rsidRPr="00331403" w:rsidRDefault="009F6719" w:rsidP="00A83A74">
      <w:pPr>
        <w:pStyle w:val="ListeParagraf"/>
        <w:numPr>
          <w:ilvl w:val="0"/>
          <w:numId w:val="37"/>
        </w:numPr>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Sağlık Bilimleri Fakültesi, Araştırma ve Geliştirme faaliyetlerini belirli esaslara bağlamış ve periyodik olarak kontrol ederek gerekli düzenlemeleri ve raporlamaları buna göre yürütmektedir.</w:t>
      </w:r>
    </w:p>
    <w:p w14:paraId="6CBD2631" w14:textId="77777777" w:rsidR="009F6719" w:rsidRPr="00331403" w:rsidRDefault="009F6719" w:rsidP="00A83A74">
      <w:pPr>
        <w:pStyle w:val="ListeParagraf"/>
        <w:numPr>
          <w:ilvl w:val="0"/>
          <w:numId w:val="37"/>
        </w:numPr>
        <w:autoSpaceDE w:val="0"/>
        <w:autoSpaceDN w:val="0"/>
        <w:spacing w:line="360" w:lineRule="auto"/>
        <w:contextualSpacing w:val="0"/>
        <w:jc w:val="both"/>
        <w:rPr>
          <w:rFonts w:ascii="Times New Roman" w:hAnsi="Times New Roman" w:cs="Times New Roman"/>
          <w:sz w:val="24"/>
          <w:szCs w:val="24"/>
        </w:rPr>
      </w:pPr>
      <w:r w:rsidRPr="00331403">
        <w:rPr>
          <w:rFonts w:ascii="Times New Roman" w:hAnsi="Times New Roman" w:cs="Times New Roman"/>
          <w:sz w:val="24"/>
          <w:szCs w:val="24"/>
        </w:rPr>
        <w:t>Akademik birimin gerçekleştirdiği araştırma geliştirme faaliyetlerinin etkinlik düzeyi ve performansı verilere dayandırılmış ve periyodik olarak ölçülerek takibinin ve PUKÖ döngüsünün kapatılması sağlanmıştır.</w:t>
      </w:r>
    </w:p>
    <w:p w14:paraId="2F6F0D5A" w14:textId="77777777" w:rsidR="009F6719" w:rsidRPr="00331403" w:rsidRDefault="009F6719" w:rsidP="00A83A74">
      <w:pPr>
        <w:pStyle w:val="ListeParagraf"/>
        <w:numPr>
          <w:ilvl w:val="0"/>
          <w:numId w:val="37"/>
        </w:numPr>
        <w:autoSpaceDE w:val="0"/>
        <w:autoSpaceDN w:val="0"/>
        <w:spacing w:line="360" w:lineRule="auto"/>
        <w:contextualSpacing w:val="0"/>
        <w:jc w:val="both"/>
        <w:rPr>
          <w:rFonts w:ascii="Times New Roman" w:hAnsi="Times New Roman" w:cs="Times New Roman"/>
          <w:b/>
          <w:bCs/>
          <w:sz w:val="24"/>
          <w:szCs w:val="24"/>
          <w:u w:val="single"/>
        </w:rPr>
      </w:pPr>
      <w:r w:rsidRPr="00331403">
        <w:rPr>
          <w:rFonts w:ascii="Times New Roman" w:hAnsi="Times New Roman" w:cs="Times New Roman"/>
          <w:sz w:val="24"/>
          <w:szCs w:val="24"/>
        </w:rPr>
        <w:t>Öğretim elemanlarına  bilimsel araştırmayı teşvik etmek amacı ile BEDEK  desteği verilmektedir.</w:t>
      </w:r>
    </w:p>
    <w:p w14:paraId="526010BB" w14:textId="77777777" w:rsidR="009F6719" w:rsidRPr="00331403" w:rsidRDefault="009F6719" w:rsidP="00A83A74">
      <w:pPr>
        <w:pStyle w:val="ListeParagraf"/>
        <w:numPr>
          <w:ilvl w:val="0"/>
          <w:numId w:val="37"/>
        </w:numPr>
        <w:autoSpaceDE w:val="0"/>
        <w:autoSpaceDN w:val="0"/>
        <w:spacing w:line="360" w:lineRule="auto"/>
        <w:contextualSpacing w:val="0"/>
        <w:jc w:val="both"/>
        <w:rPr>
          <w:rFonts w:ascii="Times New Roman" w:hAnsi="Times New Roman" w:cs="Times New Roman"/>
          <w:b/>
          <w:bCs/>
          <w:sz w:val="24"/>
          <w:szCs w:val="24"/>
          <w:u w:val="single"/>
        </w:rPr>
      </w:pPr>
      <w:r w:rsidRPr="00331403">
        <w:rPr>
          <w:rFonts w:ascii="Times New Roman" w:hAnsi="Times New Roman" w:cs="Times New Roman"/>
          <w:sz w:val="24"/>
          <w:szCs w:val="24"/>
        </w:rPr>
        <w:t>Öğretim elemanlarının bilimsel toplantılara katılımı maddi olarak da desteklenmektedir.</w:t>
      </w:r>
    </w:p>
    <w:p w14:paraId="4A6ECA5F" w14:textId="77777777" w:rsidR="009F6719" w:rsidRPr="00331403" w:rsidRDefault="009F6719" w:rsidP="00A83A74">
      <w:pPr>
        <w:pStyle w:val="ListeParagraf"/>
        <w:numPr>
          <w:ilvl w:val="1"/>
          <w:numId w:val="37"/>
        </w:numPr>
        <w:spacing w:line="360" w:lineRule="auto"/>
        <w:jc w:val="both"/>
        <w:rPr>
          <w:rFonts w:ascii="Times New Roman" w:hAnsi="Times New Roman" w:cs="Times New Roman"/>
          <w:b/>
          <w:bCs/>
          <w:sz w:val="24"/>
          <w:szCs w:val="24"/>
          <w:u w:val="single"/>
        </w:rPr>
      </w:pPr>
      <w:r w:rsidRPr="00331403">
        <w:rPr>
          <w:rFonts w:ascii="Times New Roman" w:hAnsi="Times New Roman" w:cs="Times New Roman"/>
          <w:b/>
          <w:bCs/>
          <w:sz w:val="24"/>
          <w:szCs w:val="24"/>
          <w:u w:val="single"/>
        </w:rPr>
        <w:t>İyileştirmeye Açık Yönler:</w:t>
      </w:r>
    </w:p>
    <w:p w14:paraId="175682B2" w14:textId="3FAF9AD5" w:rsidR="009F6719" w:rsidRPr="00331403" w:rsidRDefault="009F6719" w:rsidP="00A83A74">
      <w:pPr>
        <w:pStyle w:val="ListeParagraf"/>
        <w:numPr>
          <w:ilvl w:val="0"/>
          <w:numId w:val="37"/>
        </w:numPr>
        <w:autoSpaceDE w:val="0"/>
        <w:autoSpaceDN w:val="0"/>
        <w:spacing w:line="360" w:lineRule="auto"/>
        <w:contextualSpacing w:val="0"/>
        <w:jc w:val="both"/>
        <w:rPr>
          <w:rFonts w:ascii="Times New Roman" w:hAnsi="Times New Roman" w:cs="Times New Roman"/>
          <w:sz w:val="24"/>
          <w:szCs w:val="24"/>
        </w:rPr>
      </w:pPr>
      <w:r w:rsidRPr="00331403">
        <w:rPr>
          <w:rFonts w:ascii="Times New Roman" w:hAnsi="Times New Roman" w:cs="Times New Roman"/>
          <w:sz w:val="24"/>
          <w:szCs w:val="24"/>
        </w:rPr>
        <w:t xml:space="preserve">Öğretim elemanlarına bilimsel araştırmayı teşvik etmek amacı ile BEDEK  desteği verilmesi olumlu bir yön olmakla birlikte, desteğin tüm yıla yayılmaması bir defaya özgün verilmesi ve verilen desteklerin miktarının günümüz koşullarında yetersiz </w:t>
      </w:r>
      <w:r w:rsidRPr="00331403">
        <w:rPr>
          <w:rFonts w:ascii="Times New Roman" w:hAnsi="Times New Roman" w:cs="Times New Roman"/>
          <w:sz w:val="24"/>
          <w:szCs w:val="24"/>
        </w:rPr>
        <w:lastRenderedPageBreak/>
        <w:t>kalmasında iyileştirmeye açık yöndür.</w:t>
      </w:r>
    </w:p>
    <w:p w14:paraId="6CE09485" w14:textId="29753E3B" w:rsidR="009F6719" w:rsidRPr="0073621A" w:rsidRDefault="009F6719" w:rsidP="0073621A">
      <w:pPr>
        <w:autoSpaceDE w:val="0"/>
        <w:autoSpaceDN w:val="0"/>
        <w:spacing w:line="360" w:lineRule="auto"/>
        <w:ind w:left="360"/>
        <w:jc w:val="both"/>
        <w:rPr>
          <w:rFonts w:ascii="Times New Roman" w:hAnsi="Times New Roman" w:cs="Times New Roman"/>
          <w:sz w:val="24"/>
          <w:szCs w:val="24"/>
        </w:rPr>
      </w:pPr>
    </w:p>
    <w:p w14:paraId="7EAE9272" w14:textId="77777777" w:rsidR="009F6719" w:rsidRPr="00331403" w:rsidRDefault="009F6719" w:rsidP="00A83A74">
      <w:pPr>
        <w:pStyle w:val="ListeParagraf"/>
        <w:numPr>
          <w:ilvl w:val="0"/>
          <w:numId w:val="37"/>
        </w:numPr>
        <w:autoSpaceDE w:val="0"/>
        <w:autoSpaceDN w:val="0"/>
        <w:spacing w:line="360" w:lineRule="auto"/>
        <w:contextualSpacing w:val="0"/>
        <w:jc w:val="both"/>
        <w:rPr>
          <w:rFonts w:ascii="Times New Roman" w:hAnsi="Times New Roman" w:cs="Times New Roman"/>
          <w:b/>
          <w:bCs/>
          <w:sz w:val="24"/>
          <w:szCs w:val="24"/>
          <w:u w:val="single"/>
        </w:rPr>
      </w:pPr>
      <w:r w:rsidRPr="00331403">
        <w:rPr>
          <w:rFonts w:ascii="Times New Roman" w:hAnsi="Times New Roman" w:cs="Times New Roman"/>
          <w:sz w:val="24"/>
          <w:szCs w:val="24"/>
        </w:rPr>
        <w:t>Üniversite tarafından öğrencilere sağlanan araştırma teşvik olanaklarının, tüm öğrencilere duyurulacak şekilde tedbir alınması ve yaygınlaştırılması ve nakdi destek oranlarının arttırılması sağlanmalıdır</w:t>
      </w:r>
    </w:p>
    <w:p w14:paraId="0A35216B" w14:textId="77777777" w:rsidR="009F6719" w:rsidRPr="00331403" w:rsidRDefault="009F6719" w:rsidP="009F6719">
      <w:pPr>
        <w:pStyle w:val="ListeParagraf"/>
        <w:spacing w:line="360" w:lineRule="auto"/>
        <w:jc w:val="both"/>
        <w:rPr>
          <w:rFonts w:ascii="Times New Roman" w:hAnsi="Times New Roman" w:cs="Times New Roman"/>
          <w:b/>
          <w:bCs/>
          <w:sz w:val="24"/>
          <w:szCs w:val="24"/>
        </w:rPr>
      </w:pPr>
    </w:p>
    <w:p w14:paraId="334FBF0B" w14:textId="77777777" w:rsidR="009F6719" w:rsidRPr="00331403" w:rsidRDefault="009F6719" w:rsidP="00A83A74">
      <w:pPr>
        <w:pStyle w:val="ListeParagraf"/>
        <w:numPr>
          <w:ilvl w:val="0"/>
          <w:numId w:val="37"/>
        </w:numPr>
        <w:autoSpaceDE w:val="0"/>
        <w:autoSpaceDN w:val="0"/>
        <w:spacing w:after="120" w:line="360" w:lineRule="auto"/>
        <w:ind w:right="885"/>
        <w:contextualSpacing w:val="0"/>
        <w:jc w:val="both"/>
        <w:rPr>
          <w:rFonts w:ascii="Times New Roman" w:eastAsia="MinionPro-Regular" w:hAnsi="Times New Roman" w:cs="Times New Roman"/>
          <w:b/>
          <w:sz w:val="24"/>
          <w:szCs w:val="24"/>
        </w:rPr>
      </w:pPr>
      <w:r w:rsidRPr="00331403">
        <w:rPr>
          <w:rFonts w:ascii="Times New Roman" w:eastAsia="MinionPro-Regular" w:hAnsi="Times New Roman" w:cs="Times New Roman"/>
          <w:b/>
          <w:sz w:val="24"/>
          <w:szCs w:val="24"/>
        </w:rPr>
        <w:t>TOPLUMSAL KATKI</w:t>
      </w:r>
    </w:p>
    <w:p w14:paraId="1560D32E" w14:textId="77777777" w:rsidR="009F6719" w:rsidRPr="00331403" w:rsidRDefault="009F6719" w:rsidP="00A83A74">
      <w:pPr>
        <w:pStyle w:val="ListeParagraf"/>
        <w:numPr>
          <w:ilvl w:val="0"/>
          <w:numId w:val="37"/>
        </w:numPr>
        <w:spacing w:after="120" w:line="360" w:lineRule="auto"/>
        <w:ind w:right="885"/>
        <w:jc w:val="both"/>
        <w:rPr>
          <w:rFonts w:ascii="Times New Roman" w:eastAsia="MinionPro-Regular" w:hAnsi="Times New Roman" w:cs="Times New Roman"/>
          <w:b/>
          <w:sz w:val="24"/>
          <w:szCs w:val="24"/>
          <w:u w:val="single"/>
        </w:rPr>
      </w:pPr>
      <w:r w:rsidRPr="00331403">
        <w:rPr>
          <w:rFonts w:ascii="Times New Roman" w:eastAsia="MinionPro-Regular" w:hAnsi="Times New Roman" w:cs="Times New Roman"/>
          <w:b/>
          <w:sz w:val="24"/>
          <w:szCs w:val="24"/>
          <w:u w:val="single"/>
        </w:rPr>
        <w:t>Güçlü Yönler:</w:t>
      </w:r>
    </w:p>
    <w:p w14:paraId="4E68E803" w14:textId="193AE060" w:rsidR="008F7554" w:rsidRPr="00331403" w:rsidRDefault="009F6719" w:rsidP="008F7554">
      <w:pPr>
        <w:spacing w:line="360" w:lineRule="auto"/>
        <w:jc w:val="both"/>
        <w:rPr>
          <w:rFonts w:ascii="Times New Roman" w:hAnsi="Times New Roman" w:cs="Times New Roman"/>
          <w:sz w:val="24"/>
          <w:szCs w:val="24"/>
        </w:rPr>
      </w:pPr>
      <w:r w:rsidRPr="008F7554">
        <w:rPr>
          <w:rFonts w:ascii="Times New Roman" w:hAnsi="Times New Roman" w:cs="Times New Roman"/>
          <w:sz w:val="24"/>
          <w:szCs w:val="24"/>
        </w:rPr>
        <w:t>Sağlık Bilimleri Fakültesinin Toplumsal Katkı kapsamında politika, strateji ve hedefleri tanımlanmıştır.</w:t>
      </w:r>
      <w:r w:rsidR="008F7554" w:rsidRPr="008F7554">
        <w:rPr>
          <w:rFonts w:ascii="Times New Roman" w:hAnsi="Times New Roman" w:cs="Times New Roman"/>
          <w:b/>
          <w:bCs/>
          <w:sz w:val="24"/>
          <w:szCs w:val="24"/>
        </w:rPr>
        <w:t xml:space="preserve"> </w:t>
      </w:r>
      <w:r w:rsidR="008F7554" w:rsidRPr="00331403">
        <w:rPr>
          <w:rFonts w:ascii="Times New Roman" w:hAnsi="Times New Roman" w:cs="Times New Roman"/>
          <w:sz w:val="24"/>
          <w:szCs w:val="24"/>
        </w:rPr>
        <w:t>Toplumsal Katkı süreçlerinin, yerel, bölgesel ve ulusal kalkınma hedefleri ile ilişkili ve diğer süreçlerle (eğitim-öğretim, ar-ge) bütünleşik olarak yönetimi ve organizasyonel yapılanması bulunmakla birlikte yeterli düzeyde uygulamalarının bulunmaması</w:t>
      </w:r>
      <w:r w:rsidR="008F7554">
        <w:rPr>
          <w:rFonts w:ascii="Times New Roman" w:hAnsi="Times New Roman" w:cs="Times New Roman"/>
          <w:sz w:val="24"/>
          <w:szCs w:val="24"/>
        </w:rPr>
        <w:t xml:space="preserve"> iyileştirmeler yapılması birimin güçlü yönüdür.</w:t>
      </w:r>
    </w:p>
    <w:p w14:paraId="0A8C31C1" w14:textId="29999561" w:rsidR="009F6719" w:rsidRPr="008F7554" w:rsidRDefault="009F6719" w:rsidP="00AC55AC">
      <w:pPr>
        <w:pStyle w:val="ListeParagraf"/>
        <w:numPr>
          <w:ilvl w:val="0"/>
          <w:numId w:val="33"/>
        </w:numPr>
        <w:autoSpaceDE w:val="0"/>
        <w:autoSpaceDN w:val="0"/>
        <w:spacing w:after="120" w:line="360" w:lineRule="auto"/>
        <w:ind w:left="661" w:right="885"/>
        <w:contextualSpacing w:val="0"/>
        <w:jc w:val="both"/>
        <w:rPr>
          <w:rFonts w:ascii="Times New Roman" w:hAnsi="Times New Roman" w:cs="Times New Roman"/>
          <w:b/>
          <w:sz w:val="24"/>
          <w:szCs w:val="24"/>
          <w:u w:val="single"/>
        </w:rPr>
      </w:pPr>
      <w:r w:rsidRPr="008F7554">
        <w:rPr>
          <w:rFonts w:ascii="Times New Roman" w:hAnsi="Times New Roman" w:cs="Times New Roman"/>
          <w:b/>
          <w:sz w:val="24"/>
          <w:szCs w:val="24"/>
          <w:u w:val="single"/>
        </w:rPr>
        <w:t>İyileştirmeye Açık Yönler:</w:t>
      </w:r>
    </w:p>
    <w:p w14:paraId="41527831" w14:textId="10BF418C" w:rsidR="006C7D1A" w:rsidRDefault="008F7554" w:rsidP="008B719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Birimin güçlü yönünü sürdürmesi için çalışmalarına bu doğrultuda devam etmesi önerilmektedir.</w:t>
      </w:r>
    </w:p>
    <w:p w14:paraId="67BBFC1C" w14:textId="77777777" w:rsidR="008F7554" w:rsidRDefault="008F7554" w:rsidP="008B7191">
      <w:pPr>
        <w:jc w:val="both"/>
        <w:rPr>
          <w:rFonts w:ascii="Times New Roman" w:hAnsi="Times New Roman" w:cs="Times New Roman"/>
          <w:color w:val="000000" w:themeColor="text1"/>
          <w:sz w:val="24"/>
          <w:szCs w:val="24"/>
        </w:rPr>
      </w:pPr>
    </w:p>
    <w:p w14:paraId="3C3A8842" w14:textId="77777777" w:rsidR="008F7554" w:rsidRDefault="008F7554" w:rsidP="008B7191">
      <w:pPr>
        <w:jc w:val="both"/>
        <w:rPr>
          <w:rFonts w:ascii="Times New Roman" w:hAnsi="Times New Roman" w:cs="Times New Roman"/>
          <w:color w:val="000000" w:themeColor="text1"/>
          <w:sz w:val="24"/>
          <w:szCs w:val="24"/>
        </w:rPr>
      </w:pPr>
    </w:p>
    <w:p w14:paraId="4741BDFB" w14:textId="77777777" w:rsidR="008F7554" w:rsidRPr="00331403" w:rsidRDefault="008F7554" w:rsidP="008B7191">
      <w:pPr>
        <w:jc w:val="both"/>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9062"/>
      </w:tblGrid>
      <w:tr w:rsidR="001B6A5F" w:rsidRPr="00331403" w14:paraId="25B1C366" w14:textId="77777777" w:rsidTr="001B6A5F">
        <w:tc>
          <w:tcPr>
            <w:tcW w:w="9062" w:type="dxa"/>
            <w:shd w:val="clear" w:color="auto" w:fill="FFD966" w:themeFill="accent4" w:themeFillTint="99"/>
          </w:tcPr>
          <w:p w14:paraId="13D9CD9D" w14:textId="77777777" w:rsidR="001B6A5F" w:rsidRPr="00331403" w:rsidRDefault="001B6A5F" w:rsidP="008B7191">
            <w:pPr>
              <w:jc w:val="both"/>
              <w:rPr>
                <w:rFonts w:ascii="Times New Roman" w:hAnsi="Times New Roman" w:cs="Times New Roman"/>
                <w:b/>
                <w:color w:val="000000" w:themeColor="text1"/>
                <w:sz w:val="24"/>
                <w:szCs w:val="24"/>
              </w:rPr>
            </w:pPr>
            <w:r w:rsidRPr="001066B8">
              <w:rPr>
                <w:rFonts w:ascii="Times New Roman" w:hAnsi="Times New Roman" w:cs="Times New Roman"/>
                <w:b/>
                <w:color w:val="000000" w:themeColor="text1"/>
                <w:sz w:val="36"/>
                <w:szCs w:val="36"/>
              </w:rPr>
              <w:t>PERFORMANS GÖSTERGELERİ</w:t>
            </w:r>
          </w:p>
        </w:tc>
      </w:tr>
    </w:tbl>
    <w:p w14:paraId="2FA1DED9" w14:textId="77777777" w:rsidR="006C7D1A" w:rsidRPr="00331403" w:rsidRDefault="006C7D1A" w:rsidP="008B7191">
      <w:pPr>
        <w:jc w:val="both"/>
        <w:rPr>
          <w:rFonts w:ascii="Times New Roman" w:hAnsi="Times New Roman" w:cs="Times New Roman"/>
          <w:color w:val="000000" w:themeColor="text1"/>
          <w:sz w:val="24"/>
          <w:szCs w:val="24"/>
        </w:rPr>
      </w:pPr>
    </w:p>
    <w:p w14:paraId="09C6AFD2" w14:textId="77777777" w:rsidR="00CC4532" w:rsidRPr="00331403" w:rsidRDefault="00CC4532" w:rsidP="008B7191">
      <w:pPr>
        <w:jc w:val="both"/>
        <w:rPr>
          <w:rFonts w:ascii="Times New Roman" w:hAnsi="Times New Roman" w:cs="Times New Roman"/>
          <w:color w:val="000000" w:themeColor="text1"/>
          <w:sz w:val="24"/>
          <w:szCs w:val="24"/>
          <w:highlight w:val="cyan"/>
        </w:rPr>
      </w:pPr>
    </w:p>
    <w:p w14:paraId="73FB6BB2" w14:textId="77777777" w:rsidR="00CC4532" w:rsidRPr="00331403" w:rsidRDefault="00CC4532" w:rsidP="008B7191">
      <w:pPr>
        <w:jc w:val="both"/>
        <w:rPr>
          <w:rFonts w:ascii="Times New Roman" w:hAnsi="Times New Roman" w:cs="Times New Roman"/>
          <w:color w:val="000000" w:themeColor="text1"/>
          <w:sz w:val="24"/>
          <w:szCs w:val="24"/>
          <w:highlight w:val="cy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04"/>
        <w:gridCol w:w="1724"/>
        <w:gridCol w:w="882"/>
        <w:gridCol w:w="699"/>
        <w:gridCol w:w="1212"/>
        <w:gridCol w:w="1212"/>
        <w:gridCol w:w="1212"/>
        <w:gridCol w:w="1212"/>
      </w:tblGrid>
      <w:tr w:rsidR="001066B8" w:rsidRPr="00331403" w14:paraId="4997222B" w14:textId="77777777" w:rsidTr="00363660">
        <w:trPr>
          <w:trHeight w:val="330"/>
          <w:jc w:val="center"/>
        </w:trPr>
        <w:tc>
          <w:tcPr>
            <w:tcW w:w="904" w:type="dxa"/>
            <w:tcBorders>
              <w:top w:val="single" w:sz="12" w:space="0" w:color="000000"/>
              <w:left w:val="single" w:sz="12"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8D4425D"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b/>
                <w:bCs/>
                <w:color w:val="000000"/>
                <w:sz w:val="24"/>
                <w:szCs w:val="24"/>
              </w:rPr>
              <w:t>Birim Adı</w:t>
            </w:r>
          </w:p>
        </w:tc>
        <w:tc>
          <w:tcPr>
            <w:tcW w:w="8153" w:type="dxa"/>
            <w:gridSpan w:val="7"/>
            <w:tcBorders>
              <w:top w:val="single" w:sz="12" w:space="0" w:color="000000"/>
              <w:left w:val="single" w:sz="8" w:space="0" w:color="000000"/>
              <w:bottom w:val="single" w:sz="8" w:space="0" w:color="000000"/>
            </w:tcBorders>
            <w:shd w:val="clear" w:color="auto" w:fill="C8ECF7"/>
            <w:tcMar>
              <w:top w:w="0" w:type="dxa"/>
              <w:left w:w="70" w:type="dxa"/>
              <w:bottom w:w="0" w:type="dxa"/>
              <w:right w:w="70" w:type="dxa"/>
            </w:tcMar>
            <w:vAlign w:val="bottom"/>
            <w:hideMark/>
          </w:tcPr>
          <w:p w14:paraId="52029EE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SAĞLIK BİLİMLERİ FAKÜLTESİ</w:t>
            </w:r>
          </w:p>
        </w:tc>
      </w:tr>
      <w:tr w:rsidR="001066B8" w:rsidRPr="00331403" w14:paraId="456F2984" w14:textId="77777777" w:rsidTr="00363660">
        <w:trPr>
          <w:trHeight w:val="315"/>
          <w:jc w:val="center"/>
        </w:trPr>
        <w:tc>
          <w:tcPr>
            <w:tcW w:w="904" w:type="dxa"/>
            <w:tcBorders>
              <w:top w:val="single" w:sz="8" w:space="0" w:color="000000"/>
              <w:left w:val="single" w:sz="12"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6069713"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b/>
                <w:bCs/>
                <w:color w:val="000000"/>
                <w:sz w:val="24"/>
                <w:szCs w:val="24"/>
              </w:rPr>
              <w:t>Sorumlu Birim</w:t>
            </w:r>
          </w:p>
        </w:tc>
        <w:tc>
          <w:tcPr>
            <w:tcW w:w="8153" w:type="dxa"/>
            <w:gridSpan w:val="7"/>
            <w:tcBorders>
              <w:top w:val="single" w:sz="8" w:space="0" w:color="000000"/>
              <w:left w:val="single" w:sz="8" w:space="0" w:color="000000"/>
              <w:bottom w:val="single" w:sz="8" w:space="0" w:color="000000"/>
            </w:tcBorders>
            <w:shd w:val="clear" w:color="auto" w:fill="C8ECF7"/>
            <w:tcMar>
              <w:top w:w="0" w:type="dxa"/>
              <w:left w:w="70" w:type="dxa"/>
              <w:bottom w:w="0" w:type="dxa"/>
              <w:right w:w="70" w:type="dxa"/>
            </w:tcMar>
            <w:vAlign w:val="bottom"/>
            <w:hideMark/>
          </w:tcPr>
          <w:p w14:paraId="05DE8A60"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TOROS ÜNİVERSİTESİ</w:t>
            </w:r>
          </w:p>
        </w:tc>
      </w:tr>
      <w:tr w:rsidR="001066B8" w:rsidRPr="00331403" w14:paraId="32879D36" w14:textId="77777777" w:rsidTr="00363660">
        <w:trPr>
          <w:trHeight w:val="315"/>
          <w:jc w:val="center"/>
        </w:trPr>
        <w:tc>
          <w:tcPr>
            <w:tcW w:w="904" w:type="dxa"/>
            <w:tcBorders>
              <w:top w:val="single" w:sz="8" w:space="0" w:color="000000"/>
              <w:left w:val="single" w:sz="12"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4987FF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b/>
                <w:bCs/>
                <w:color w:val="000000"/>
                <w:sz w:val="24"/>
                <w:szCs w:val="24"/>
              </w:rPr>
              <w:t>Not</w:t>
            </w:r>
          </w:p>
        </w:tc>
        <w:tc>
          <w:tcPr>
            <w:tcW w:w="8153" w:type="dxa"/>
            <w:gridSpan w:val="7"/>
            <w:tcBorders>
              <w:top w:val="single" w:sz="8" w:space="0" w:color="000000"/>
              <w:left w:val="single" w:sz="8" w:space="0" w:color="000000"/>
              <w:bottom w:val="single" w:sz="8" w:space="0" w:color="000000"/>
            </w:tcBorders>
            <w:shd w:val="clear" w:color="auto" w:fill="C8ECF7"/>
            <w:tcMar>
              <w:top w:w="0" w:type="dxa"/>
              <w:left w:w="70" w:type="dxa"/>
              <w:bottom w:w="0" w:type="dxa"/>
              <w:right w:w="70" w:type="dxa"/>
            </w:tcMar>
            <w:vAlign w:val="bottom"/>
            <w:hideMark/>
          </w:tcPr>
          <w:p w14:paraId="7972572F"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 </w:t>
            </w:r>
          </w:p>
        </w:tc>
      </w:tr>
      <w:tr w:rsidR="001066B8" w:rsidRPr="00331403" w14:paraId="1E8B3DE5" w14:textId="77777777" w:rsidTr="00363660">
        <w:trPr>
          <w:trHeight w:val="1238"/>
          <w:jc w:val="center"/>
        </w:trPr>
        <w:tc>
          <w:tcPr>
            <w:tcW w:w="904" w:type="dxa"/>
            <w:vMerge w:val="restart"/>
            <w:tcBorders>
              <w:top w:val="single" w:sz="8" w:space="0" w:color="000000"/>
              <w:left w:val="single" w:sz="12" w:space="0" w:color="000000"/>
              <w:bottom w:val="single" w:sz="12" w:space="0" w:color="000000"/>
              <w:right w:val="single" w:sz="8" w:space="0" w:color="000000"/>
            </w:tcBorders>
            <w:shd w:val="clear" w:color="auto" w:fill="auto"/>
            <w:tcMar>
              <w:top w:w="0" w:type="dxa"/>
              <w:left w:w="70" w:type="dxa"/>
              <w:bottom w:w="0" w:type="dxa"/>
              <w:right w:w="70" w:type="dxa"/>
            </w:tcMar>
            <w:vAlign w:val="bottom"/>
            <w:hideMark/>
          </w:tcPr>
          <w:p w14:paraId="17A6F344"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tcBorders>
              <w:top w:val="single" w:sz="8" w:space="0" w:color="000000"/>
              <w:left w:val="single" w:sz="8" w:space="0" w:color="000000"/>
              <w:bottom w:val="single" w:sz="8" w:space="0" w:color="000000"/>
              <w:right w:val="single" w:sz="8" w:space="0" w:color="000000"/>
            </w:tcBorders>
            <w:shd w:val="clear" w:color="auto" w:fill="808080"/>
            <w:tcMar>
              <w:top w:w="0" w:type="dxa"/>
              <w:left w:w="70" w:type="dxa"/>
              <w:bottom w:w="0" w:type="dxa"/>
              <w:right w:w="70" w:type="dxa"/>
            </w:tcMar>
            <w:vAlign w:val="center"/>
            <w:hideMark/>
          </w:tcPr>
          <w:p w14:paraId="7ACF3896"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Hedef</w:t>
            </w:r>
          </w:p>
        </w:tc>
        <w:tc>
          <w:tcPr>
            <w:tcW w:w="0" w:type="auto"/>
            <w:tcBorders>
              <w:top w:val="single" w:sz="8" w:space="0" w:color="000000"/>
              <w:left w:val="single" w:sz="8" w:space="0" w:color="000000"/>
              <w:bottom w:val="single" w:sz="8" w:space="0" w:color="000000"/>
              <w:right w:val="single" w:sz="8" w:space="0" w:color="000000"/>
            </w:tcBorders>
            <w:shd w:val="clear" w:color="auto" w:fill="808080"/>
            <w:tcMar>
              <w:top w:w="0" w:type="dxa"/>
              <w:left w:w="70" w:type="dxa"/>
              <w:bottom w:w="0" w:type="dxa"/>
              <w:right w:w="70" w:type="dxa"/>
            </w:tcMar>
            <w:vAlign w:val="center"/>
            <w:hideMark/>
          </w:tcPr>
          <w:p w14:paraId="7ABADE3B"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Gösterge</w:t>
            </w:r>
          </w:p>
        </w:tc>
        <w:tc>
          <w:tcPr>
            <w:tcW w:w="0" w:type="auto"/>
            <w:tcBorders>
              <w:top w:val="single" w:sz="8" w:space="0" w:color="000000"/>
              <w:left w:val="single" w:sz="8" w:space="0" w:color="000000"/>
              <w:bottom w:val="single" w:sz="8" w:space="0" w:color="000000"/>
              <w:right w:val="single" w:sz="8" w:space="0" w:color="000000"/>
            </w:tcBorders>
            <w:shd w:val="clear" w:color="auto" w:fill="808080"/>
            <w:tcMar>
              <w:top w:w="0" w:type="dxa"/>
              <w:left w:w="70" w:type="dxa"/>
              <w:bottom w:w="0" w:type="dxa"/>
              <w:right w:w="70" w:type="dxa"/>
            </w:tcMar>
            <w:vAlign w:val="center"/>
            <w:hideMark/>
          </w:tcPr>
          <w:p w14:paraId="6DEC747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2023 Hedefi</w:t>
            </w:r>
          </w:p>
        </w:tc>
        <w:tc>
          <w:tcPr>
            <w:tcW w:w="0" w:type="auto"/>
            <w:tcBorders>
              <w:top w:val="single" w:sz="8" w:space="0" w:color="000000"/>
              <w:left w:val="single" w:sz="8" w:space="0" w:color="000000"/>
              <w:bottom w:val="single" w:sz="8" w:space="0" w:color="000000"/>
              <w:right w:val="single" w:sz="8" w:space="0" w:color="000000"/>
            </w:tcBorders>
            <w:shd w:val="clear" w:color="auto" w:fill="808080"/>
            <w:tcMar>
              <w:top w:w="0" w:type="dxa"/>
              <w:left w:w="70" w:type="dxa"/>
              <w:bottom w:w="0" w:type="dxa"/>
              <w:right w:w="70" w:type="dxa"/>
            </w:tcMar>
            <w:vAlign w:val="center"/>
            <w:hideMark/>
          </w:tcPr>
          <w:p w14:paraId="233DF7B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2023 Gerçekleşme Dönemi</w:t>
            </w:r>
          </w:p>
        </w:tc>
        <w:tc>
          <w:tcPr>
            <w:tcW w:w="0" w:type="auto"/>
            <w:tcBorders>
              <w:top w:val="single" w:sz="8" w:space="0" w:color="000000"/>
              <w:left w:val="single" w:sz="8" w:space="0" w:color="000000"/>
              <w:bottom w:val="single" w:sz="8" w:space="0" w:color="000000"/>
              <w:right w:val="single" w:sz="8" w:space="0" w:color="000000"/>
            </w:tcBorders>
            <w:shd w:val="clear" w:color="auto" w:fill="808080"/>
            <w:tcMar>
              <w:top w:w="0" w:type="dxa"/>
              <w:left w:w="70" w:type="dxa"/>
              <w:bottom w:w="0" w:type="dxa"/>
              <w:right w:w="70" w:type="dxa"/>
            </w:tcMar>
            <w:vAlign w:val="center"/>
            <w:hideMark/>
          </w:tcPr>
          <w:p w14:paraId="1B55F224"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Performans Bazlı Gerçekleşme Oranı(%)</w:t>
            </w:r>
          </w:p>
        </w:tc>
        <w:tc>
          <w:tcPr>
            <w:tcW w:w="0" w:type="auto"/>
            <w:tcBorders>
              <w:top w:val="single" w:sz="8" w:space="0" w:color="000000"/>
              <w:left w:val="single" w:sz="8" w:space="0" w:color="000000"/>
              <w:bottom w:val="single" w:sz="8" w:space="0" w:color="000000"/>
              <w:right w:val="single" w:sz="8" w:space="0" w:color="000000"/>
            </w:tcBorders>
            <w:shd w:val="clear" w:color="auto" w:fill="808080"/>
            <w:tcMar>
              <w:top w:w="0" w:type="dxa"/>
              <w:left w:w="70" w:type="dxa"/>
              <w:bottom w:w="0" w:type="dxa"/>
              <w:right w:w="70" w:type="dxa"/>
            </w:tcMar>
            <w:vAlign w:val="center"/>
            <w:hideMark/>
          </w:tcPr>
          <w:p w14:paraId="4B3718CF"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Hedef Bazlı Gerçekleşme Oranı(%)</w:t>
            </w:r>
          </w:p>
        </w:tc>
        <w:tc>
          <w:tcPr>
            <w:tcW w:w="0" w:type="auto"/>
            <w:tcBorders>
              <w:top w:val="single" w:sz="8" w:space="0" w:color="000000"/>
              <w:left w:val="single" w:sz="8" w:space="0" w:color="000000"/>
              <w:bottom w:val="single" w:sz="8" w:space="0" w:color="000000"/>
              <w:right w:val="single" w:sz="8" w:space="0" w:color="000000"/>
            </w:tcBorders>
            <w:shd w:val="clear" w:color="auto" w:fill="808080"/>
            <w:tcMar>
              <w:top w:w="0" w:type="dxa"/>
              <w:left w:w="70" w:type="dxa"/>
              <w:bottom w:w="0" w:type="dxa"/>
              <w:right w:w="70" w:type="dxa"/>
            </w:tcMar>
            <w:vAlign w:val="center"/>
            <w:hideMark/>
          </w:tcPr>
          <w:p w14:paraId="1BBF8CDA"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Amaç Bazlı Gerçekleşme Oranı(%)</w:t>
            </w:r>
          </w:p>
        </w:tc>
      </w:tr>
      <w:tr w:rsidR="001066B8" w:rsidRPr="00331403" w14:paraId="72D06A04" w14:textId="77777777" w:rsidTr="00363660">
        <w:trPr>
          <w:trHeight w:val="413"/>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5ED24498"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39E6338"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1.1</w:t>
            </w:r>
            <w:r>
              <w:rPr>
                <w:rFonts w:ascii="Times New Roman" w:hAnsi="Times New Roman" w:cs="Times New Roman"/>
                <w:color w:val="000000"/>
                <w:sz w:val="24"/>
                <w:szCs w:val="24"/>
              </w:rPr>
              <w:t xml:space="preserve"> </w:t>
            </w:r>
            <w:r w:rsidRPr="00331403">
              <w:rPr>
                <w:rFonts w:ascii="Times New Roman" w:hAnsi="Times New Roman" w:cs="Times New Roman"/>
                <w:color w:val="000000"/>
                <w:sz w:val="24"/>
                <w:szCs w:val="24"/>
              </w:rPr>
              <w:t>(Üniversitenin stratejik planında yer alan faaliyetleri başarıyla gerçekleştirmek )</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E5139A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1.1.1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D1E95F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91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96CD338"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96,42</w:t>
            </w:r>
          </w:p>
        </w:tc>
        <w:tc>
          <w:tcPr>
            <w:tcW w:w="0" w:type="auto"/>
            <w:vMerge w:val="restart"/>
            <w:tcBorders>
              <w:top w:val="single" w:sz="8" w:space="0" w:color="000000"/>
              <w:left w:val="single" w:sz="8" w:space="0" w:color="000000"/>
              <w:right w:val="single" w:sz="8" w:space="0" w:color="000000"/>
            </w:tcBorders>
            <w:shd w:val="clear" w:color="auto" w:fill="C8ECF7"/>
            <w:tcMar>
              <w:top w:w="0" w:type="dxa"/>
              <w:left w:w="70" w:type="dxa"/>
              <w:bottom w:w="0" w:type="dxa"/>
              <w:right w:w="70" w:type="dxa"/>
            </w:tcMar>
            <w:vAlign w:val="bottom"/>
            <w:hideMark/>
          </w:tcPr>
          <w:p w14:paraId="7EEFC9C1"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%91,06</w:t>
            </w:r>
          </w:p>
        </w:tc>
        <w:tc>
          <w:tcPr>
            <w:tcW w:w="0" w:type="auto"/>
            <w:vMerge w:val="restart"/>
            <w:tcBorders>
              <w:top w:val="single" w:sz="8" w:space="0" w:color="000000"/>
              <w:left w:val="single" w:sz="8" w:space="0" w:color="000000"/>
              <w:right w:val="single" w:sz="8" w:space="0" w:color="000000"/>
            </w:tcBorders>
            <w:shd w:val="clear" w:color="auto" w:fill="00CC44"/>
            <w:tcMar>
              <w:top w:w="0" w:type="dxa"/>
              <w:left w:w="70" w:type="dxa"/>
              <w:bottom w:w="0" w:type="dxa"/>
              <w:right w:w="70" w:type="dxa"/>
            </w:tcMar>
            <w:vAlign w:val="bottom"/>
            <w:hideMark/>
          </w:tcPr>
          <w:p w14:paraId="501BFD14"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w:t>
            </w:r>
            <w:r>
              <w:rPr>
                <w:rFonts w:ascii="Times New Roman" w:hAnsi="Times New Roman" w:cs="Times New Roman"/>
                <w:color w:val="FFFFFF"/>
                <w:sz w:val="24"/>
                <w:szCs w:val="24"/>
              </w:rPr>
              <w:t>91,06</w:t>
            </w:r>
          </w:p>
          <w:p w14:paraId="5CC8CDCB"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val="restart"/>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center"/>
            <w:hideMark/>
          </w:tcPr>
          <w:p w14:paraId="1E8BC34F" w14:textId="2B89214A"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w:t>
            </w:r>
            <w:r w:rsidR="00D55679">
              <w:rPr>
                <w:rFonts w:ascii="Times New Roman" w:hAnsi="Times New Roman" w:cs="Times New Roman"/>
                <w:color w:val="000000"/>
                <w:sz w:val="24"/>
                <w:szCs w:val="24"/>
              </w:rPr>
              <w:t>92,30</w:t>
            </w:r>
          </w:p>
        </w:tc>
      </w:tr>
      <w:tr w:rsidR="001066B8" w:rsidRPr="00331403" w14:paraId="128FBFD3" w14:textId="77777777" w:rsidTr="00363660">
        <w:trPr>
          <w:trHeight w:val="776"/>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407FFDC2"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0936E14F"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96E4168"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1.1.2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5D004FB"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80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85BCEA1"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85,71</w:t>
            </w:r>
          </w:p>
        </w:tc>
        <w:tc>
          <w:tcPr>
            <w:tcW w:w="0" w:type="auto"/>
            <w:vMerge/>
            <w:tcBorders>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512A7DE"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right w:val="single" w:sz="8" w:space="0" w:color="000000"/>
            </w:tcBorders>
            <w:vAlign w:val="center"/>
            <w:hideMark/>
          </w:tcPr>
          <w:p w14:paraId="77BEBE05"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right w:val="single" w:sz="8" w:space="0" w:color="000000"/>
            </w:tcBorders>
            <w:vAlign w:val="center"/>
            <w:hideMark/>
          </w:tcPr>
          <w:p w14:paraId="6B8CC5DE"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2D214226"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2FBEC3F7"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470AB0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1.2 (Akademik birimlerin eğitim-öğretim programların akredite etmek veya öz değerlendirme yapmak)</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15F0723"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1.2.1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5A1956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2ED08B3"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A73A009"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0" w:type="auto"/>
            <w:vMerge w:val="restart"/>
            <w:tcBorders>
              <w:left w:val="single" w:sz="8" w:space="0" w:color="000000"/>
              <w:right w:val="single" w:sz="8" w:space="0" w:color="000000"/>
            </w:tcBorders>
            <w:shd w:val="clear" w:color="auto" w:fill="00CC44"/>
            <w:tcMar>
              <w:top w:w="0" w:type="dxa"/>
              <w:left w:w="70" w:type="dxa"/>
              <w:bottom w:w="0" w:type="dxa"/>
              <w:right w:w="70" w:type="dxa"/>
            </w:tcMar>
            <w:vAlign w:val="bottom"/>
            <w:hideMark/>
          </w:tcPr>
          <w:p w14:paraId="60CF270D" w14:textId="77777777" w:rsidR="001066B8" w:rsidRPr="00331403" w:rsidRDefault="001066B8" w:rsidP="00363660">
            <w:pPr>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%100</w:t>
            </w:r>
          </w:p>
        </w:tc>
        <w:tc>
          <w:tcPr>
            <w:tcW w:w="0" w:type="auto"/>
            <w:vMerge/>
            <w:tcBorders>
              <w:top w:val="single" w:sz="8" w:space="0" w:color="000000"/>
              <w:left w:val="single" w:sz="8" w:space="0" w:color="000000"/>
              <w:right w:val="single" w:sz="8" w:space="0" w:color="000000"/>
            </w:tcBorders>
            <w:vAlign w:val="center"/>
            <w:hideMark/>
          </w:tcPr>
          <w:p w14:paraId="0619F6E4"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537466E7"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6FF383EB"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6C18BF96"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C7AC90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1.2.2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D7E6B1A"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5DFBDA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37C9202"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100</w:t>
            </w:r>
          </w:p>
        </w:tc>
        <w:tc>
          <w:tcPr>
            <w:tcW w:w="0" w:type="auto"/>
            <w:vMerge/>
            <w:tcBorders>
              <w:left w:val="single" w:sz="8" w:space="0" w:color="000000"/>
              <w:right w:val="single" w:sz="8" w:space="0" w:color="000000"/>
            </w:tcBorders>
            <w:shd w:val="clear" w:color="auto" w:fill="00CC44"/>
            <w:tcMar>
              <w:top w:w="0" w:type="dxa"/>
              <w:left w:w="70" w:type="dxa"/>
              <w:bottom w:w="0" w:type="dxa"/>
              <w:right w:w="70" w:type="dxa"/>
            </w:tcMar>
            <w:vAlign w:val="bottom"/>
            <w:hideMark/>
          </w:tcPr>
          <w:p w14:paraId="5CFA0960" w14:textId="77777777" w:rsidR="001066B8" w:rsidRPr="00331403" w:rsidRDefault="001066B8" w:rsidP="00363660">
            <w:pPr>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right w:val="single" w:sz="8" w:space="0" w:color="000000"/>
            </w:tcBorders>
            <w:vAlign w:val="center"/>
            <w:hideMark/>
          </w:tcPr>
          <w:p w14:paraId="7F469FFB"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611975F8"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339C9C89"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1A2E0DD6"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3D58AF4"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1.2.3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240A607"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52E5041"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CC9B52A"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100</w:t>
            </w:r>
          </w:p>
        </w:tc>
        <w:tc>
          <w:tcPr>
            <w:tcW w:w="0" w:type="auto"/>
            <w:vMerge/>
            <w:tcBorders>
              <w:left w:val="single" w:sz="8" w:space="0" w:color="000000"/>
              <w:bottom w:val="single" w:sz="8" w:space="0" w:color="000000"/>
              <w:right w:val="single" w:sz="8" w:space="0" w:color="000000"/>
            </w:tcBorders>
            <w:shd w:val="clear" w:color="auto" w:fill="00CC44"/>
            <w:tcMar>
              <w:top w:w="0" w:type="dxa"/>
              <w:left w:w="70" w:type="dxa"/>
              <w:bottom w:w="0" w:type="dxa"/>
              <w:right w:w="70" w:type="dxa"/>
            </w:tcMar>
            <w:vAlign w:val="bottom"/>
            <w:hideMark/>
          </w:tcPr>
          <w:p w14:paraId="2137E726"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right w:val="single" w:sz="8" w:space="0" w:color="000000"/>
            </w:tcBorders>
            <w:vAlign w:val="center"/>
            <w:hideMark/>
          </w:tcPr>
          <w:p w14:paraId="78AB5CF1"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1790B081" w14:textId="77777777" w:rsidTr="00363660">
        <w:trPr>
          <w:trHeight w:val="15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28CFA501"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0F9DF2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1.3</w:t>
            </w:r>
            <w:r>
              <w:rPr>
                <w:rFonts w:ascii="Times New Roman" w:hAnsi="Times New Roman" w:cs="Times New Roman"/>
                <w:color w:val="000000"/>
                <w:sz w:val="24"/>
                <w:szCs w:val="24"/>
              </w:rPr>
              <w:t xml:space="preserve"> </w:t>
            </w:r>
            <w:r w:rsidRPr="00331403">
              <w:rPr>
                <w:rFonts w:ascii="Times New Roman" w:hAnsi="Times New Roman" w:cs="Times New Roman"/>
                <w:color w:val="000000"/>
                <w:sz w:val="24"/>
                <w:szCs w:val="24"/>
              </w:rPr>
              <w:t>(Rektörlük veya Akademik birimler bünyesinde bölüm/programlara bağlı laboratuvarları veya testleri akredite etmek)</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CF268BB"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1.3.1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AA8A30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28410C1"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F83663A"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00CC44"/>
            <w:tcMar>
              <w:top w:w="0" w:type="dxa"/>
              <w:left w:w="70" w:type="dxa"/>
              <w:bottom w:w="0" w:type="dxa"/>
              <w:right w:w="70" w:type="dxa"/>
            </w:tcMar>
            <w:vAlign w:val="bottom"/>
            <w:hideMark/>
          </w:tcPr>
          <w:p w14:paraId="0EF575B3"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w:t>
            </w:r>
            <w:r>
              <w:rPr>
                <w:rFonts w:ascii="Times New Roman" w:hAnsi="Times New Roman" w:cs="Times New Roman"/>
                <w:color w:val="FFFFFF"/>
                <w:sz w:val="24"/>
                <w:szCs w:val="24"/>
              </w:rPr>
              <w:t>100</w:t>
            </w:r>
          </w:p>
        </w:tc>
        <w:tc>
          <w:tcPr>
            <w:tcW w:w="0" w:type="auto"/>
            <w:vMerge/>
            <w:tcBorders>
              <w:top w:val="single" w:sz="8" w:space="0" w:color="000000"/>
              <w:left w:val="single" w:sz="8" w:space="0" w:color="000000"/>
              <w:right w:val="single" w:sz="8" w:space="0" w:color="000000"/>
            </w:tcBorders>
            <w:vAlign w:val="center"/>
            <w:hideMark/>
          </w:tcPr>
          <w:p w14:paraId="79B10819"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42D8392C" w14:textId="77777777" w:rsidTr="00363660">
        <w:trPr>
          <w:trHeight w:val="638"/>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24CFFD70"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A3A6A7B"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1.4</w:t>
            </w:r>
            <w:r>
              <w:rPr>
                <w:rFonts w:ascii="Times New Roman" w:hAnsi="Times New Roman" w:cs="Times New Roman"/>
                <w:color w:val="000000"/>
                <w:sz w:val="24"/>
                <w:szCs w:val="24"/>
              </w:rPr>
              <w:t xml:space="preserve"> </w:t>
            </w:r>
            <w:r w:rsidRPr="00331403">
              <w:rPr>
                <w:rFonts w:ascii="Times New Roman" w:hAnsi="Times New Roman" w:cs="Times New Roman"/>
                <w:color w:val="000000"/>
                <w:sz w:val="24"/>
                <w:szCs w:val="24"/>
              </w:rPr>
              <w:t xml:space="preserve">(Üniversite veya akademik birim faaliyetleri yürütülmesinde Kalite Yönetim </w:t>
            </w:r>
            <w:r w:rsidRPr="00331403">
              <w:rPr>
                <w:rFonts w:ascii="Times New Roman" w:hAnsi="Times New Roman" w:cs="Times New Roman"/>
                <w:color w:val="000000"/>
                <w:sz w:val="24"/>
                <w:szCs w:val="24"/>
              </w:rPr>
              <w:lastRenderedPageBreak/>
              <w:t>Sistemleri veya diğer belgelendirme sayısının artırılması)</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E13E4C0"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lastRenderedPageBreak/>
              <w:t>PG 1.4.1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C3B5B17"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C2243D0"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990872F"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00CC44"/>
            <w:tcMar>
              <w:top w:w="0" w:type="dxa"/>
              <w:left w:w="70" w:type="dxa"/>
              <w:bottom w:w="0" w:type="dxa"/>
              <w:right w:w="70" w:type="dxa"/>
            </w:tcMar>
            <w:vAlign w:val="bottom"/>
            <w:hideMark/>
          </w:tcPr>
          <w:p w14:paraId="489F036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w:t>
            </w:r>
            <w:r>
              <w:rPr>
                <w:rFonts w:ascii="Times New Roman" w:hAnsi="Times New Roman" w:cs="Times New Roman"/>
                <w:color w:val="FFFFFF"/>
                <w:sz w:val="24"/>
                <w:szCs w:val="24"/>
              </w:rPr>
              <w:t>100</w:t>
            </w:r>
          </w:p>
        </w:tc>
        <w:tc>
          <w:tcPr>
            <w:tcW w:w="0" w:type="auto"/>
            <w:vMerge/>
            <w:tcBorders>
              <w:top w:val="single" w:sz="8" w:space="0" w:color="000000"/>
              <w:left w:val="single" w:sz="8" w:space="0" w:color="000000"/>
              <w:right w:val="single" w:sz="8" w:space="0" w:color="000000"/>
            </w:tcBorders>
            <w:vAlign w:val="center"/>
            <w:hideMark/>
          </w:tcPr>
          <w:p w14:paraId="1752140F"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6CA1F481" w14:textId="77777777" w:rsidTr="00363660">
        <w:trPr>
          <w:trHeight w:val="870"/>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7C162FE3"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A380EA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1.5</w:t>
            </w:r>
            <w:r>
              <w:rPr>
                <w:rFonts w:ascii="Times New Roman" w:hAnsi="Times New Roman" w:cs="Times New Roman"/>
                <w:color w:val="000000"/>
                <w:sz w:val="24"/>
                <w:szCs w:val="24"/>
              </w:rPr>
              <w:t xml:space="preserve"> </w:t>
            </w:r>
            <w:r w:rsidRPr="00331403">
              <w:rPr>
                <w:rFonts w:ascii="Times New Roman" w:hAnsi="Times New Roman" w:cs="Times New Roman"/>
                <w:color w:val="000000"/>
                <w:sz w:val="24"/>
                <w:szCs w:val="24"/>
              </w:rPr>
              <w:t>(Üniversitede her düzeyde kalite kültürünü yaygınlaştırmak, iç ve dış paydaşları İle geribildirim ve değerlendirmeler yaparak Kalite Süreçlerinde PÜKO çevrimini kapatmak)</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397DC63"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1.5.1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3EE9E3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6</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437FB5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6</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2B3341F"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100</w:t>
            </w:r>
          </w:p>
        </w:tc>
        <w:tc>
          <w:tcPr>
            <w:tcW w:w="0" w:type="auto"/>
            <w:vMerge w:val="restart"/>
            <w:tcBorders>
              <w:top w:val="single" w:sz="8" w:space="0" w:color="000000"/>
              <w:left w:val="single" w:sz="8" w:space="0" w:color="000000"/>
              <w:right w:val="single" w:sz="8" w:space="0" w:color="000000"/>
            </w:tcBorders>
            <w:shd w:val="clear" w:color="auto" w:fill="00CC44"/>
            <w:tcMar>
              <w:top w:w="0" w:type="dxa"/>
              <w:left w:w="70" w:type="dxa"/>
              <w:bottom w:w="0" w:type="dxa"/>
              <w:right w:w="70" w:type="dxa"/>
            </w:tcMar>
            <w:vAlign w:val="bottom"/>
            <w:hideMark/>
          </w:tcPr>
          <w:p w14:paraId="4FE33D30"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w:t>
            </w:r>
            <w:r>
              <w:rPr>
                <w:rFonts w:ascii="Times New Roman" w:hAnsi="Times New Roman" w:cs="Times New Roman"/>
                <w:color w:val="FFFFFF"/>
                <w:sz w:val="24"/>
                <w:szCs w:val="24"/>
              </w:rPr>
              <w:t>100</w:t>
            </w:r>
          </w:p>
          <w:p w14:paraId="5BAF2F8E"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right w:val="single" w:sz="8" w:space="0" w:color="000000"/>
            </w:tcBorders>
            <w:vAlign w:val="center"/>
            <w:hideMark/>
          </w:tcPr>
          <w:p w14:paraId="6AC0419C"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4F978A70"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1C2DFC37"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2B318D7E"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70DE780"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1.5.2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B76F356"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D622246"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8C9D72F"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100</w:t>
            </w:r>
          </w:p>
        </w:tc>
        <w:tc>
          <w:tcPr>
            <w:tcW w:w="0" w:type="auto"/>
            <w:vMerge/>
            <w:tcBorders>
              <w:top w:val="single" w:sz="8" w:space="0" w:color="000000"/>
              <w:left w:val="single" w:sz="8" w:space="0" w:color="000000"/>
              <w:right w:val="single" w:sz="8" w:space="0" w:color="000000"/>
            </w:tcBorders>
            <w:vAlign w:val="center"/>
            <w:hideMark/>
          </w:tcPr>
          <w:p w14:paraId="3250F460"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right w:val="single" w:sz="8" w:space="0" w:color="000000"/>
            </w:tcBorders>
            <w:vAlign w:val="center"/>
            <w:hideMark/>
          </w:tcPr>
          <w:p w14:paraId="66BBD998"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079A2351"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03A6CBF3"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30EAD3EA"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BD0790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1.5.3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7C08E50"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1205B72"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160E9BA"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100</w:t>
            </w:r>
          </w:p>
        </w:tc>
        <w:tc>
          <w:tcPr>
            <w:tcW w:w="0" w:type="auto"/>
            <w:vMerge/>
            <w:tcBorders>
              <w:top w:val="single" w:sz="8" w:space="0" w:color="000000"/>
              <w:left w:val="single" w:sz="8" w:space="0" w:color="000000"/>
              <w:right w:val="single" w:sz="8" w:space="0" w:color="000000"/>
            </w:tcBorders>
            <w:vAlign w:val="center"/>
            <w:hideMark/>
          </w:tcPr>
          <w:p w14:paraId="4DF338B8"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right w:val="single" w:sz="8" w:space="0" w:color="000000"/>
            </w:tcBorders>
            <w:vAlign w:val="center"/>
            <w:hideMark/>
          </w:tcPr>
          <w:p w14:paraId="06D3D4DF"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145432F7" w14:textId="77777777" w:rsidTr="00363660">
        <w:trPr>
          <w:trHeight w:val="15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3F4985A9"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29976D2"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1.6 (Paydaşlara duyurulan Kalite süreçleri kapsamında Geliştirilen İç Değerlendirme Raporlar hazırlanarak iyileştirme süreçlerini izlemek (KİDR/BİDR))</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470024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1.6.1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81402CF"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2BCA5B3"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A2DB072"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100</w:t>
            </w:r>
          </w:p>
        </w:tc>
        <w:tc>
          <w:tcPr>
            <w:tcW w:w="0" w:type="auto"/>
            <w:tcBorders>
              <w:left w:val="single" w:sz="8" w:space="0" w:color="000000"/>
              <w:bottom w:val="single" w:sz="8" w:space="0" w:color="000000"/>
              <w:right w:val="single" w:sz="8" w:space="0" w:color="000000"/>
            </w:tcBorders>
            <w:shd w:val="clear" w:color="auto" w:fill="00CC44"/>
            <w:tcMar>
              <w:top w:w="0" w:type="dxa"/>
              <w:left w:w="70" w:type="dxa"/>
              <w:bottom w:w="0" w:type="dxa"/>
              <w:right w:w="70" w:type="dxa"/>
            </w:tcMar>
            <w:vAlign w:val="bottom"/>
            <w:hideMark/>
          </w:tcPr>
          <w:p w14:paraId="45D6FF3F"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%100</w:t>
            </w:r>
          </w:p>
        </w:tc>
        <w:tc>
          <w:tcPr>
            <w:tcW w:w="0" w:type="auto"/>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40AFB36"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7150EF3A" w14:textId="77777777" w:rsidTr="00363660">
        <w:trPr>
          <w:trHeight w:val="12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7D33FA3B"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E1394BB"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1.7</w:t>
            </w:r>
            <w:r>
              <w:rPr>
                <w:rFonts w:ascii="Times New Roman" w:hAnsi="Times New Roman" w:cs="Times New Roman"/>
                <w:color w:val="000000"/>
                <w:sz w:val="24"/>
                <w:szCs w:val="24"/>
              </w:rPr>
              <w:t xml:space="preserve"> </w:t>
            </w:r>
            <w:r w:rsidRPr="00331403">
              <w:rPr>
                <w:rFonts w:ascii="Times New Roman" w:hAnsi="Times New Roman" w:cs="Times New Roman"/>
                <w:color w:val="000000"/>
                <w:sz w:val="24"/>
                <w:szCs w:val="24"/>
              </w:rPr>
              <w:t>(Üniversite veya akademik birimlerin ulusal veya uluslararası meslek kuruluş, dernek veya birliklere üyelik sayılarının artırılması)</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03DA7F8"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1.7.1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861AD5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6447B37"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C37A9D2"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00CC44"/>
            <w:tcMar>
              <w:top w:w="0" w:type="dxa"/>
              <w:left w:w="70" w:type="dxa"/>
              <w:bottom w:w="0" w:type="dxa"/>
              <w:right w:w="70" w:type="dxa"/>
            </w:tcMar>
            <w:vAlign w:val="bottom"/>
            <w:hideMark/>
          </w:tcPr>
          <w:p w14:paraId="5E7ACA02"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w:t>
            </w:r>
            <w:r>
              <w:rPr>
                <w:rFonts w:ascii="Times New Roman" w:hAnsi="Times New Roman" w:cs="Times New Roman"/>
                <w:color w:val="FFFFFF"/>
                <w:sz w:val="24"/>
                <w:szCs w:val="24"/>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7A49E12"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7F142D5D" w14:textId="77777777" w:rsidTr="00363660">
        <w:trPr>
          <w:trHeight w:val="88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48F68A57"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52618A1"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5.5</w:t>
            </w:r>
            <w:r>
              <w:rPr>
                <w:rFonts w:ascii="Times New Roman" w:hAnsi="Times New Roman" w:cs="Times New Roman"/>
                <w:color w:val="000000"/>
                <w:sz w:val="24"/>
                <w:szCs w:val="24"/>
              </w:rPr>
              <w:t xml:space="preserve"> </w:t>
            </w:r>
            <w:r w:rsidRPr="00331403">
              <w:rPr>
                <w:rFonts w:ascii="Times New Roman" w:hAnsi="Times New Roman" w:cs="Times New Roman"/>
                <w:color w:val="000000"/>
                <w:sz w:val="24"/>
                <w:szCs w:val="24"/>
              </w:rPr>
              <w:t>(Üniversite laboratuvarlarında Ar-Ge, inovasyon ve ürün geliştirme kapsamında sunulan hizmet sayısının artırılması)</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18B96FB"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5.5.1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32BE164"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5729AB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8A6FD3C"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0" w:type="auto"/>
            <w:vMerge w:val="restart"/>
            <w:tcBorders>
              <w:top w:val="single" w:sz="8" w:space="0" w:color="000000"/>
              <w:left w:val="single" w:sz="8" w:space="0" w:color="000000"/>
              <w:right w:val="single" w:sz="8" w:space="0" w:color="000000"/>
            </w:tcBorders>
            <w:shd w:val="clear" w:color="auto" w:fill="00CC44"/>
            <w:tcMar>
              <w:top w:w="0" w:type="dxa"/>
              <w:left w:w="70" w:type="dxa"/>
              <w:bottom w:w="0" w:type="dxa"/>
              <w:right w:w="70" w:type="dxa"/>
            </w:tcMar>
            <w:vAlign w:val="bottom"/>
            <w:hideMark/>
          </w:tcPr>
          <w:p w14:paraId="094D9F99" w14:textId="77777777" w:rsidR="001066B8" w:rsidRPr="00331403" w:rsidRDefault="001066B8" w:rsidP="00363660">
            <w:pPr>
              <w:widowControl/>
              <w:spacing w:line="360" w:lineRule="auto"/>
              <w:jc w:val="both"/>
              <w:rPr>
                <w:rFonts w:ascii="Times New Roman" w:hAnsi="Times New Roman" w:cs="Times New Roman"/>
                <w:sz w:val="24"/>
                <w:szCs w:val="24"/>
              </w:rPr>
            </w:pPr>
          </w:p>
          <w:p w14:paraId="01F057EC" w14:textId="77777777" w:rsidR="001066B8" w:rsidRPr="00331403" w:rsidRDefault="001066B8" w:rsidP="00363660">
            <w:pPr>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w:t>
            </w:r>
            <w:r>
              <w:rPr>
                <w:rFonts w:ascii="Times New Roman" w:hAnsi="Times New Roman" w:cs="Times New Roman"/>
                <w:color w:val="FFFFFF"/>
                <w:sz w:val="24"/>
                <w:szCs w:val="24"/>
              </w:rPr>
              <w:t>100</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C69BA12"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69B59958"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441D3E0C"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30E2368A"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153205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5.5.2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D0CFCD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64C2CA8"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359E221"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0" w:type="auto"/>
            <w:vMerge/>
            <w:tcBorders>
              <w:left w:val="single" w:sz="8" w:space="0" w:color="000000"/>
              <w:bottom w:val="single" w:sz="8" w:space="0" w:color="000000"/>
              <w:right w:val="single" w:sz="8" w:space="0" w:color="000000"/>
            </w:tcBorders>
            <w:shd w:val="clear" w:color="auto" w:fill="00CC44"/>
            <w:tcMar>
              <w:top w:w="0" w:type="dxa"/>
              <w:left w:w="70" w:type="dxa"/>
              <w:bottom w:w="0" w:type="dxa"/>
              <w:right w:w="70" w:type="dxa"/>
            </w:tcMar>
            <w:vAlign w:val="bottom"/>
            <w:hideMark/>
          </w:tcPr>
          <w:p w14:paraId="2A44CF33"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CDAEBF"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208EE947"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76C8BB81"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DCE2B58"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2.1.</w:t>
            </w:r>
            <w:r>
              <w:rPr>
                <w:rFonts w:ascii="Times New Roman" w:hAnsi="Times New Roman" w:cs="Times New Roman"/>
                <w:color w:val="000000"/>
                <w:sz w:val="24"/>
                <w:szCs w:val="24"/>
              </w:rPr>
              <w:t xml:space="preserve"> </w:t>
            </w:r>
            <w:r w:rsidRPr="00331403">
              <w:rPr>
                <w:rFonts w:ascii="Times New Roman" w:hAnsi="Times New Roman" w:cs="Times New Roman"/>
                <w:color w:val="000000"/>
                <w:sz w:val="24"/>
                <w:szCs w:val="24"/>
              </w:rPr>
              <w:t>(Değişim programlarından yararlanan öğrenci sayısını artırmak)</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9617C9A"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2.1.1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BF5EB2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44BDEE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DB3681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50</w:t>
            </w:r>
          </w:p>
        </w:tc>
        <w:tc>
          <w:tcPr>
            <w:tcW w:w="0" w:type="auto"/>
            <w:vMerge w:val="restart"/>
            <w:tcBorders>
              <w:top w:val="single" w:sz="8" w:space="0" w:color="000000"/>
              <w:left w:val="single" w:sz="8" w:space="0" w:color="000000"/>
              <w:right w:val="single" w:sz="8" w:space="0" w:color="000000"/>
            </w:tcBorders>
            <w:shd w:val="clear" w:color="auto" w:fill="00CC44"/>
            <w:tcMar>
              <w:top w:w="0" w:type="dxa"/>
              <w:left w:w="70" w:type="dxa"/>
              <w:bottom w:w="0" w:type="dxa"/>
              <w:right w:w="70" w:type="dxa"/>
            </w:tcMar>
            <w:vAlign w:val="bottom"/>
            <w:hideMark/>
          </w:tcPr>
          <w:p w14:paraId="66ACECDB"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w:t>
            </w:r>
            <w:r>
              <w:rPr>
                <w:rFonts w:ascii="Times New Roman" w:hAnsi="Times New Roman" w:cs="Times New Roman"/>
                <w:color w:val="FFFFFF"/>
                <w:sz w:val="24"/>
                <w:szCs w:val="24"/>
              </w:rPr>
              <w:t xml:space="preserve"> 50</w:t>
            </w:r>
          </w:p>
        </w:tc>
        <w:tc>
          <w:tcPr>
            <w:tcW w:w="0" w:type="auto"/>
            <w:vMerge w:val="restart"/>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center"/>
            <w:hideMark/>
          </w:tcPr>
          <w:p w14:paraId="130777E3" w14:textId="3F75C4A9" w:rsidR="001066B8" w:rsidRPr="00331403" w:rsidRDefault="00263ECC"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%84,61</w:t>
            </w:r>
          </w:p>
        </w:tc>
      </w:tr>
      <w:tr w:rsidR="001066B8" w:rsidRPr="00331403" w14:paraId="30830306"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259809E8"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54C0DD33"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5F2D827"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2.1.2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05B15DA"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8</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1622330"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CECBDDB"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vMerge/>
            <w:tcBorders>
              <w:left w:val="single" w:sz="8" w:space="0" w:color="000000"/>
              <w:bottom w:val="single" w:sz="8" w:space="0" w:color="000000"/>
              <w:right w:val="single" w:sz="8" w:space="0" w:color="000000"/>
            </w:tcBorders>
            <w:shd w:val="clear" w:color="auto" w:fill="00CC44"/>
            <w:tcMar>
              <w:top w:w="0" w:type="dxa"/>
              <w:left w:w="70" w:type="dxa"/>
              <w:bottom w:w="0" w:type="dxa"/>
              <w:right w:w="70" w:type="dxa"/>
            </w:tcMar>
            <w:vAlign w:val="bottom"/>
            <w:hideMark/>
          </w:tcPr>
          <w:p w14:paraId="613C5718"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right w:val="single" w:sz="8" w:space="0" w:color="000000"/>
            </w:tcBorders>
            <w:vAlign w:val="center"/>
            <w:hideMark/>
          </w:tcPr>
          <w:p w14:paraId="62E61A12"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2444A784" w14:textId="77777777" w:rsidTr="00363660">
        <w:trPr>
          <w:trHeight w:val="58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2D17D8E5"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6E88942"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2.2</w:t>
            </w:r>
            <w:r>
              <w:rPr>
                <w:rFonts w:ascii="Times New Roman" w:hAnsi="Times New Roman" w:cs="Times New Roman"/>
                <w:color w:val="000000"/>
                <w:sz w:val="24"/>
                <w:szCs w:val="24"/>
              </w:rPr>
              <w:t xml:space="preserve"> </w:t>
            </w:r>
            <w:r w:rsidRPr="00331403">
              <w:rPr>
                <w:rFonts w:ascii="Times New Roman" w:hAnsi="Times New Roman" w:cs="Times New Roman"/>
                <w:color w:val="000000"/>
                <w:sz w:val="24"/>
                <w:szCs w:val="24"/>
              </w:rPr>
              <w:t xml:space="preserve">(Değişim programlarından yararlanan öğretim elemanı </w:t>
            </w:r>
            <w:r w:rsidRPr="00331403">
              <w:rPr>
                <w:rFonts w:ascii="Times New Roman" w:hAnsi="Times New Roman" w:cs="Times New Roman"/>
                <w:color w:val="000000"/>
                <w:sz w:val="24"/>
                <w:szCs w:val="24"/>
              </w:rPr>
              <w:lastRenderedPageBreak/>
              <w:t>sayısını artırmak)</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1E66811"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lastRenderedPageBreak/>
              <w:t>PG 2.2.1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F332BC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922E502"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AB8394C"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0" w:type="auto"/>
            <w:vMerge w:val="restart"/>
            <w:tcBorders>
              <w:top w:val="single" w:sz="8" w:space="0" w:color="000000"/>
              <w:left w:val="single" w:sz="8" w:space="0" w:color="000000"/>
              <w:right w:val="single" w:sz="8" w:space="0" w:color="000000"/>
            </w:tcBorders>
            <w:shd w:val="clear" w:color="auto" w:fill="00CC44"/>
            <w:tcMar>
              <w:top w:w="0" w:type="dxa"/>
              <w:left w:w="70" w:type="dxa"/>
              <w:bottom w:w="0" w:type="dxa"/>
              <w:right w:w="70" w:type="dxa"/>
            </w:tcMar>
            <w:vAlign w:val="bottom"/>
            <w:hideMark/>
          </w:tcPr>
          <w:p w14:paraId="287ADB99" w14:textId="77777777" w:rsidR="001066B8" w:rsidRPr="00331403" w:rsidRDefault="001066B8" w:rsidP="00363660">
            <w:pPr>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w:t>
            </w:r>
            <w:r>
              <w:rPr>
                <w:rFonts w:ascii="Times New Roman" w:hAnsi="Times New Roman" w:cs="Times New Roman"/>
                <w:color w:val="FFFFFF"/>
                <w:sz w:val="24"/>
                <w:szCs w:val="24"/>
              </w:rPr>
              <w:t>100</w:t>
            </w:r>
          </w:p>
        </w:tc>
        <w:tc>
          <w:tcPr>
            <w:tcW w:w="0" w:type="auto"/>
            <w:vMerge/>
            <w:tcBorders>
              <w:top w:val="single" w:sz="8" w:space="0" w:color="000000"/>
              <w:left w:val="single" w:sz="8" w:space="0" w:color="000000"/>
              <w:right w:val="single" w:sz="8" w:space="0" w:color="000000"/>
            </w:tcBorders>
            <w:vAlign w:val="center"/>
            <w:hideMark/>
          </w:tcPr>
          <w:p w14:paraId="0C473EE6"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0588E5B8"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78DB4200"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0E7FEC0B"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C8F2727"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2.2.2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ADDF61B"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0375C13"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6D41EE4"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100</w:t>
            </w:r>
          </w:p>
        </w:tc>
        <w:tc>
          <w:tcPr>
            <w:tcW w:w="0" w:type="auto"/>
            <w:vMerge/>
            <w:tcBorders>
              <w:left w:val="single" w:sz="8" w:space="0" w:color="000000"/>
              <w:bottom w:val="single" w:sz="8" w:space="0" w:color="000000"/>
              <w:right w:val="single" w:sz="8" w:space="0" w:color="000000"/>
            </w:tcBorders>
            <w:shd w:val="clear" w:color="auto" w:fill="00CC44"/>
            <w:tcMar>
              <w:top w:w="0" w:type="dxa"/>
              <w:left w:w="70" w:type="dxa"/>
              <w:bottom w:w="0" w:type="dxa"/>
              <w:right w:w="70" w:type="dxa"/>
            </w:tcMar>
            <w:vAlign w:val="bottom"/>
            <w:hideMark/>
          </w:tcPr>
          <w:p w14:paraId="22B1F070"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right w:val="single" w:sz="8" w:space="0" w:color="000000"/>
            </w:tcBorders>
            <w:vAlign w:val="center"/>
            <w:hideMark/>
          </w:tcPr>
          <w:p w14:paraId="1F61C9D6"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547F545D" w14:textId="77777777" w:rsidTr="00363660">
        <w:trPr>
          <w:trHeight w:val="6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6FE1888D"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A4078B7"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2.3</w:t>
            </w:r>
            <w:r>
              <w:rPr>
                <w:rFonts w:ascii="Times New Roman" w:hAnsi="Times New Roman" w:cs="Times New Roman"/>
                <w:color w:val="000000"/>
                <w:sz w:val="24"/>
                <w:szCs w:val="24"/>
              </w:rPr>
              <w:t xml:space="preserve"> </w:t>
            </w:r>
            <w:r w:rsidRPr="00331403">
              <w:rPr>
                <w:rFonts w:ascii="Times New Roman" w:hAnsi="Times New Roman" w:cs="Times New Roman"/>
                <w:color w:val="000000"/>
                <w:sz w:val="24"/>
                <w:szCs w:val="24"/>
              </w:rPr>
              <w:t>(Uluslararası düzeyde üniversiteler ile işbirliği yapmak)</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663E91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2.3.1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1F2AED6"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62A3583"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14</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C53C066"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w:t>
            </w:r>
            <w:r>
              <w:rPr>
                <w:rFonts w:ascii="Times New Roman" w:hAnsi="Times New Roman" w:cs="Times New Roman"/>
                <w:color w:val="000000"/>
                <w:sz w:val="24"/>
                <w:szCs w:val="24"/>
              </w:rPr>
              <w:t>00</w:t>
            </w:r>
          </w:p>
        </w:tc>
        <w:tc>
          <w:tcPr>
            <w:tcW w:w="0" w:type="auto"/>
            <w:tcBorders>
              <w:top w:val="single" w:sz="8" w:space="0" w:color="000000"/>
              <w:left w:val="single" w:sz="8" w:space="0" w:color="000000"/>
              <w:bottom w:val="single" w:sz="8" w:space="0" w:color="000000"/>
              <w:right w:val="single" w:sz="8" w:space="0" w:color="000000"/>
            </w:tcBorders>
            <w:shd w:val="clear" w:color="auto" w:fill="00CC44"/>
            <w:tcMar>
              <w:top w:w="0" w:type="dxa"/>
              <w:left w:w="70" w:type="dxa"/>
              <w:bottom w:w="0" w:type="dxa"/>
              <w:right w:w="70" w:type="dxa"/>
            </w:tcMar>
            <w:vAlign w:val="bottom"/>
            <w:hideMark/>
          </w:tcPr>
          <w:p w14:paraId="3408F2C8"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w:t>
            </w:r>
            <w:r>
              <w:rPr>
                <w:rFonts w:ascii="Times New Roman" w:hAnsi="Times New Roman" w:cs="Times New Roman"/>
                <w:color w:val="FFFFFF"/>
                <w:sz w:val="24"/>
                <w:szCs w:val="24"/>
              </w:rPr>
              <w:t>100</w:t>
            </w:r>
          </w:p>
        </w:tc>
        <w:tc>
          <w:tcPr>
            <w:tcW w:w="0" w:type="auto"/>
            <w:vMerge/>
            <w:tcBorders>
              <w:top w:val="single" w:sz="8" w:space="0" w:color="000000"/>
              <w:left w:val="single" w:sz="8" w:space="0" w:color="000000"/>
              <w:right w:val="single" w:sz="8" w:space="0" w:color="000000"/>
            </w:tcBorders>
            <w:vAlign w:val="center"/>
            <w:hideMark/>
          </w:tcPr>
          <w:p w14:paraId="5656A185"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77BC409E" w14:textId="77777777" w:rsidTr="00363660">
        <w:trPr>
          <w:trHeight w:val="9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33D466F3"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67E591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2.4</w:t>
            </w:r>
            <w:r>
              <w:rPr>
                <w:rFonts w:ascii="Times New Roman" w:hAnsi="Times New Roman" w:cs="Times New Roman"/>
                <w:color w:val="000000"/>
                <w:sz w:val="24"/>
                <w:szCs w:val="24"/>
              </w:rPr>
              <w:t xml:space="preserve"> </w:t>
            </w:r>
            <w:r w:rsidRPr="00331403">
              <w:rPr>
                <w:rFonts w:ascii="Times New Roman" w:hAnsi="Times New Roman" w:cs="Times New Roman"/>
                <w:color w:val="000000"/>
                <w:sz w:val="24"/>
                <w:szCs w:val="24"/>
              </w:rPr>
              <w:t>(Yurt dışındaki üniversiteler veya kurum ve kuruluşlar ile ortaklaşa projeler yapmak)</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82C6E8A"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2.4.1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B99A457"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04248EB"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9F41266"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00CC44"/>
            <w:tcMar>
              <w:top w:w="0" w:type="dxa"/>
              <w:left w:w="70" w:type="dxa"/>
              <w:bottom w:w="0" w:type="dxa"/>
              <w:right w:w="70" w:type="dxa"/>
            </w:tcMar>
            <w:vAlign w:val="bottom"/>
            <w:hideMark/>
          </w:tcPr>
          <w:p w14:paraId="1372A148"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w:t>
            </w:r>
            <w:r>
              <w:rPr>
                <w:rFonts w:ascii="Times New Roman" w:hAnsi="Times New Roman" w:cs="Times New Roman"/>
                <w:color w:val="FFFFFF"/>
                <w:sz w:val="24"/>
                <w:szCs w:val="24"/>
              </w:rPr>
              <w:t>100</w:t>
            </w:r>
          </w:p>
        </w:tc>
        <w:tc>
          <w:tcPr>
            <w:tcW w:w="0" w:type="auto"/>
            <w:vMerge/>
            <w:tcBorders>
              <w:top w:val="single" w:sz="8" w:space="0" w:color="000000"/>
              <w:left w:val="single" w:sz="8" w:space="0" w:color="000000"/>
              <w:right w:val="single" w:sz="8" w:space="0" w:color="000000"/>
            </w:tcBorders>
            <w:vAlign w:val="center"/>
            <w:hideMark/>
          </w:tcPr>
          <w:p w14:paraId="2FA212E9"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33CFD0AD" w14:textId="77777777" w:rsidTr="00363660">
        <w:trPr>
          <w:trHeight w:val="9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0C07F4A6"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841328A"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2.5</w:t>
            </w:r>
            <w:r>
              <w:rPr>
                <w:rFonts w:ascii="Times New Roman" w:hAnsi="Times New Roman" w:cs="Times New Roman"/>
                <w:color w:val="000000"/>
                <w:sz w:val="24"/>
                <w:szCs w:val="24"/>
              </w:rPr>
              <w:t xml:space="preserve"> </w:t>
            </w:r>
            <w:r w:rsidRPr="00331403">
              <w:rPr>
                <w:rFonts w:ascii="Times New Roman" w:hAnsi="Times New Roman" w:cs="Times New Roman"/>
                <w:color w:val="000000"/>
                <w:sz w:val="24"/>
                <w:szCs w:val="24"/>
              </w:rPr>
              <w:t>(Her eğitim-öğretim düzeyinde yabancı uyruklu öğrenci sayısını artırmak)</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83C8E61"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2.5.1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62F0C8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35</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601A451"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8096D4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66</w:t>
            </w:r>
          </w:p>
        </w:tc>
        <w:tc>
          <w:tcPr>
            <w:tcW w:w="0" w:type="auto"/>
            <w:tcBorders>
              <w:top w:val="single" w:sz="8" w:space="0" w:color="000000"/>
              <w:left w:val="single" w:sz="8" w:space="0" w:color="000000"/>
              <w:bottom w:val="single" w:sz="8" w:space="0" w:color="000000"/>
              <w:right w:val="single" w:sz="8" w:space="0" w:color="000000"/>
            </w:tcBorders>
            <w:shd w:val="clear" w:color="auto" w:fill="00CC44"/>
            <w:tcMar>
              <w:top w:w="0" w:type="dxa"/>
              <w:left w:w="70" w:type="dxa"/>
              <w:bottom w:w="0" w:type="dxa"/>
              <w:right w:w="70" w:type="dxa"/>
            </w:tcMar>
            <w:vAlign w:val="bottom"/>
            <w:hideMark/>
          </w:tcPr>
          <w:p w14:paraId="6CB2ED73"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w:t>
            </w:r>
            <w:r>
              <w:rPr>
                <w:rFonts w:ascii="Times New Roman" w:hAnsi="Times New Roman" w:cs="Times New Roman"/>
                <w:color w:val="FFFFFF"/>
                <w:sz w:val="24"/>
                <w:szCs w:val="24"/>
              </w:rPr>
              <w:t xml:space="preserve"> 66</w:t>
            </w:r>
          </w:p>
        </w:tc>
        <w:tc>
          <w:tcPr>
            <w:tcW w:w="0" w:type="auto"/>
            <w:vMerge/>
            <w:tcBorders>
              <w:top w:val="single" w:sz="8" w:space="0" w:color="000000"/>
              <w:left w:val="single" w:sz="8" w:space="0" w:color="000000"/>
              <w:right w:val="single" w:sz="8" w:space="0" w:color="000000"/>
            </w:tcBorders>
            <w:vAlign w:val="center"/>
            <w:hideMark/>
          </w:tcPr>
          <w:p w14:paraId="274C43BF"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632AD6A9"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468551F7"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3A657C3" w14:textId="77777777" w:rsidR="001066B8" w:rsidRPr="00820297" w:rsidRDefault="001066B8" w:rsidP="00363660">
            <w:pPr>
              <w:widowControl/>
              <w:spacing w:line="360" w:lineRule="auto"/>
              <w:jc w:val="both"/>
              <w:rPr>
                <w:rFonts w:ascii="Times New Roman" w:hAnsi="Times New Roman" w:cs="Times New Roman"/>
                <w:color w:val="000000"/>
                <w:sz w:val="24"/>
                <w:szCs w:val="24"/>
              </w:rPr>
            </w:pPr>
            <w:r w:rsidRPr="00820297">
              <w:rPr>
                <w:rFonts w:ascii="Times New Roman" w:hAnsi="Times New Roman" w:cs="Times New Roman"/>
                <w:color w:val="000000"/>
                <w:sz w:val="24"/>
                <w:szCs w:val="24"/>
              </w:rPr>
              <w:t>Hedef 3.1 (Her eğitim-öğretim veren programda ders müfredatlarında ders çeşitliliğini artırmak).</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F817DF4"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3.1.1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5C9B043" w14:textId="77777777" w:rsidR="001066B8" w:rsidRPr="000E0BD9" w:rsidRDefault="001066B8" w:rsidP="00363660">
            <w:pPr>
              <w:widowControl/>
              <w:spacing w:line="360" w:lineRule="auto"/>
              <w:jc w:val="both"/>
              <w:rPr>
                <w:rFonts w:ascii="Times New Roman" w:hAnsi="Times New Roman" w:cs="Times New Roman"/>
                <w:sz w:val="24"/>
                <w:szCs w:val="24"/>
              </w:rPr>
            </w:pPr>
            <w:r w:rsidRPr="000E0BD9">
              <w:rPr>
                <w:rFonts w:ascii="Times New Roman" w:hAnsi="Times New Roman" w:cs="Times New Roman"/>
                <w:sz w:val="24"/>
                <w:szCs w:val="24"/>
              </w:rPr>
              <w:t>12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657BE423" w14:textId="77777777" w:rsidR="001066B8" w:rsidRPr="00331403" w:rsidRDefault="001066B8" w:rsidP="00363660">
            <w:pPr>
              <w:widowControl/>
              <w:spacing w:after="240" w:line="360" w:lineRule="auto"/>
              <w:jc w:val="both"/>
              <w:rPr>
                <w:rFonts w:ascii="Times New Roman" w:hAnsi="Times New Roman" w:cs="Times New Roman"/>
                <w:sz w:val="24"/>
                <w:szCs w:val="24"/>
              </w:rPr>
            </w:pPr>
            <w:r>
              <w:rPr>
                <w:rFonts w:ascii="Trebuchet MS" w:hAnsi="Trebuchet MS" w:cs="Calibri"/>
                <w:i/>
                <w:sz w:val="20"/>
                <w:szCs w:val="20"/>
              </w:rPr>
              <w:t>%9</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CEBFED6"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0" w:type="auto"/>
            <w:vMerge w:val="restart"/>
            <w:tcBorders>
              <w:top w:val="single" w:sz="8" w:space="0" w:color="000000"/>
              <w:left w:val="single" w:sz="8" w:space="0" w:color="000000"/>
              <w:right w:val="single" w:sz="8" w:space="0" w:color="000000"/>
            </w:tcBorders>
            <w:shd w:val="clear" w:color="auto" w:fill="00CC44"/>
            <w:tcMar>
              <w:top w:w="0" w:type="dxa"/>
              <w:left w:w="70" w:type="dxa"/>
              <w:bottom w:w="0" w:type="dxa"/>
              <w:right w:w="70" w:type="dxa"/>
            </w:tcMar>
            <w:vAlign w:val="bottom"/>
            <w:hideMark/>
          </w:tcPr>
          <w:p w14:paraId="649C35B3"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w:t>
            </w:r>
            <w:r>
              <w:rPr>
                <w:rFonts w:ascii="Times New Roman" w:hAnsi="Times New Roman" w:cs="Times New Roman"/>
                <w:color w:val="FFFFFF"/>
                <w:sz w:val="24"/>
                <w:szCs w:val="24"/>
              </w:rPr>
              <w:t>87,5</w:t>
            </w:r>
          </w:p>
          <w:p w14:paraId="57C50BB0"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val="restart"/>
            <w:tcBorders>
              <w:left w:val="single" w:sz="8" w:space="0" w:color="000000"/>
              <w:right w:val="single" w:sz="8" w:space="0" w:color="000000"/>
            </w:tcBorders>
            <w:shd w:val="clear" w:color="auto" w:fill="FFFFFF"/>
            <w:tcMar>
              <w:top w:w="0" w:type="dxa"/>
              <w:left w:w="70" w:type="dxa"/>
              <w:bottom w:w="0" w:type="dxa"/>
              <w:right w:w="70" w:type="dxa"/>
            </w:tcMar>
            <w:vAlign w:val="center"/>
            <w:hideMark/>
          </w:tcPr>
          <w:p w14:paraId="3D5E3BD9" w14:textId="3FD8380E" w:rsidR="001066B8" w:rsidRPr="00331403" w:rsidRDefault="00263ECC"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%96,42</w:t>
            </w:r>
          </w:p>
        </w:tc>
      </w:tr>
      <w:tr w:rsidR="001066B8" w:rsidRPr="00331403" w14:paraId="0E304EA6"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7D7A01A2"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4C9DA7CD" w14:textId="77777777" w:rsidR="001066B8" w:rsidRPr="00820297" w:rsidRDefault="001066B8" w:rsidP="00363660">
            <w:pPr>
              <w:widowControl/>
              <w:spacing w:line="360" w:lineRule="auto"/>
              <w:jc w:val="both"/>
              <w:rPr>
                <w:rFonts w:ascii="Times New Roman" w:hAnsi="Times New Roman" w:cs="Times New Roman"/>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73B385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3.1.2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5EE4046" w14:textId="77777777" w:rsidR="001066B8" w:rsidRPr="000E0BD9" w:rsidRDefault="001066B8" w:rsidP="00363660">
            <w:pPr>
              <w:widowControl/>
              <w:spacing w:line="360" w:lineRule="auto"/>
              <w:jc w:val="both"/>
              <w:rPr>
                <w:rFonts w:ascii="Times New Roman" w:hAnsi="Times New Roman" w:cs="Times New Roman"/>
                <w:sz w:val="24"/>
                <w:szCs w:val="24"/>
              </w:rPr>
            </w:pPr>
            <w:r w:rsidRPr="000E0BD9">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702473E6"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rebuchet MS" w:hAnsi="Trebuchet MS" w:cs="Calibri"/>
                <w:i/>
                <w:sz w:val="20"/>
                <w:szCs w:val="20"/>
              </w:rPr>
              <w:t>%13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17F40C8"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0" w:type="auto"/>
            <w:vMerge/>
            <w:tcBorders>
              <w:top w:val="single" w:sz="8" w:space="0" w:color="000000"/>
              <w:left w:val="single" w:sz="8" w:space="0" w:color="000000"/>
              <w:right w:val="single" w:sz="8" w:space="0" w:color="000000"/>
            </w:tcBorders>
            <w:vAlign w:val="center"/>
            <w:hideMark/>
          </w:tcPr>
          <w:p w14:paraId="49E506CE"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left w:val="single" w:sz="8" w:space="0" w:color="000000"/>
              <w:right w:val="single" w:sz="8" w:space="0" w:color="000000"/>
            </w:tcBorders>
            <w:vAlign w:val="center"/>
            <w:hideMark/>
          </w:tcPr>
          <w:p w14:paraId="7242F7FB"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547734E1"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6E45F085"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C2923B1" w14:textId="77777777" w:rsidR="001066B8" w:rsidRPr="00820297" w:rsidRDefault="001066B8" w:rsidP="00363660">
            <w:pPr>
              <w:widowControl/>
              <w:spacing w:line="360" w:lineRule="auto"/>
              <w:jc w:val="both"/>
              <w:rPr>
                <w:rFonts w:ascii="Times New Roman" w:hAnsi="Times New Roman" w:cs="Times New Roman"/>
                <w:color w:val="000000"/>
                <w:sz w:val="24"/>
                <w:szCs w:val="24"/>
              </w:rPr>
            </w:pPr>
            <w:r w:rsidRPr="00820297">
              <w:rPr>
                <w:rFonts w:ascii="Times New Roman" w:hAnsi="Times New Roman" w:cs="Times New Roman"/>
                <w:color w:val="000000"/>
                <w:sz w:val="24"/>
                <w:szCs w:val="24"/>
              </w:rPr>
              <w:t xml:space="preserve">Hedef 3.2. (Yenilik, inovasyon, girişim ve </w:t>
            </w:r>
            <w:r w:rsidRPr="00820297">
              <w:rPr>
                <w:rFonts w:ascii="Times New Roman" w:hAnsi="Times New Roman" w:cs="Times New Roman"/>
                <w:color w:val="000000"/>
                <w:sz w:val="24"/>
                <w:szCs w:val="24"/>
              </w:rPr>
              <w:lastRenderedPageBreak/>
              <w:t>teknoloji odaklı ders sayısını arttırmak).</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14AFD11"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lastRenderedPageBreak/>
              <w:t>PG 3.2.1.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4DB3EC1"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7</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A035A2F"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DA7C8BD"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8" w:space="0" w:color="000000"/>
              <w:bottom w:val="single" w:sz="8" w:space="0" w:color="000000"/>
              <w:right w:val="single" w:sz="8" w:space="0" w:color="000000"/>
            </w:tcBorders>
            <w:shd w:val="clear" w:color="auto" w:fill="00CC44"/>
            <w:tcMar>
              <w:top w:w="0" w:type="dxa"/>
              <w:left w:w="70" w:type="dxa"/>
              <w:bottom w:w="0" w:type="dxa"/>
              <w:right w:w="70" w:type="dxa"/>
            </w:tcMar>
            <w:vAlign w:val="bottom"/>
            <w:hideMark/>
          </w:tcPr>
          <w:p w14:paraId="58CCEAAD"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0" w:type="auto"/>
            <w:vMerge/>
            <w:tcBorders>
              <w:left w:val="single" w:sz="8" w:space="0" w:color="000000"/>
              <w:right w:val="single" w:sz="8" w:space="0" w:color="000000"/>
            </w:tcBorders>
            <w:vAlign w:val="center"/>
            <w:hideMark/>
          </w:tcPr>
          <w:p w14:paraId="4853DDF7"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03F948A5" w14:textId="77777777" w:rsidTr="00363660">
        <w:trPr>
          <w:trHeight w:val="12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7C348802"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652A0A1" w14:textId="77777777" w:rsidR="001066B8" w:rsidRPr="00820297" w:rsidRDefault="001066B8" w:rsidP="00363660">
            <w:pPr>
              <w:widowControl/>
              <w:spacing w:line="360" w:lineRule="auto"/>
              <w:jc w:val="both"/>
              <w:rPr>
                <w:rFonts w:ascii="Times New Roman" w:hAnsi="Times New Roman" w:cs="Times New Roman"/>
                <w:color w:val="000000"/>
                <w:sz w:val="24"/>
                <w:szCs w:val="24"/>
              </w:rPr>
            </w:pPr>
            <w:r w:rsidRPr="00820297">
              <w:rPr>
                <w:rFonts w:ascii="Times New Roman" w:hAnsi="Times New Roman" w:cs="Times New Roman"/>
                <w:color w:val="000000"/>
                <w:sz w:val="24"/>
                <w:szCs w:val="24"/>
              </w:rPr>
              <w:t>Hedef 3.4 (Her eğitim-öğretim düzeyinde program müfredatlarını Bologna Kriterlerine uygun hale getirmek).</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AE8E32F"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3.4.1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360395F"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D85CD4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121CA01"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00CC44"/>
            <w:tcMar>
              <w:top w:w="0" w:type="dxa"/>
              <w:left w:w="70" w:type="dxa"/>
              <w:bottom w:w="0" w:type="dxa"/>
              <w:right w:w="70" w:type="dxa"/>
            </w:tcMar>
            <w:vAlign w:val="bottom"/>
            <w:hideMark/>
          </w:tcPr>
          <w:p w14:paraId="384F69B2"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%100</w:t>
            </w:r>
          </w:p>
        </w:tc>
        <w:tc>
          <w:tcPr>
            <w:tcW w:w="0" w:type="auto"/>
            <w:vMerge w:val="restart"/>
            <w:tcBorders>
              <w:left w:val="single" w:sz="8" w:space="0" w:color="000000"/>
              <w:right w:val="single" w:sz="8" w:space="0" w:color="000000"/>
            </w:tcBorders>
            <w:shd w:val="clear" w:color="auto" w:fill="FFFFFF"/>
            <w:tcMar>
              <w:top w:w="0" w:type="dxa"/>
              <w:left w:w="70" w:type="dxa"/>
              <w:bottom w:w="0" w:type="dxa"/>
              <w:right w:w="70" w:type="dxa"/>
            </w:tcMar>
            <w:vAlign w:val="center"/>
            <w:hideMark/>
          </w:tcPr>
          <w:p w14:paraId="5996A9B4"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024F0DCE"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0D6484C9"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446D840" w14:textId="77777777" w:rsidR="001066B8" w:rsidRPr="00820297" w:rsidRDefault="001066B8" w:rsidP="00363660">
            <w:pPr>
              <w:widowControl/>
              <w:spacing w:line="360" w:lineRule="auto"/>
              <w:jc w:val="both"/>
              <w:rPr>
                <w:rFonts w:ascii="Times New Roman" w:hAnsi="Times New Roman" w:cs="Times New Roman"/>
                <w:color w:val="000000"/>
                <w:sz w:val="24"/>
                <w:szCs w:val="24"/>
              </w:rPr>
            </w:pPr>
            <w:r w:rsidRPr="00820297">
              <w:rPr>
                <w:rFonts w:ascii="Times New Roman" w:hAnsi="Times New Roman" w:cs="Times New Roman"/>
                <w:color w:val="000000"/>
                <w:sz w:val="24"/>
                <w:szCs w:val="24"/>
              </w:rPr>
              <w:t>Hedef 3.5 (Çift Anadal ve Yandal yapan öğrenci sayısını artırmak)</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CE3092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3.5.1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CE331A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2F59423"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240D7E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60</w:t>
            </w:r>
          </w:p>
        </w:tc>
        <w:tc>
          <w:tcPr>
            <w:tcW w:w="0" w:type="auto"/>
            <w:vMerge w:val="restart"/>
            <w:tcBorders>
              <w:top w:val="single" w:sz="8" w:space="0" w:color="000000"/>
              <w:left w:val="single" w:sz="8" w:space="0" w:color="000000"/>
              <w:right w:val="single" w:sz="8" w:space="0" w:color="000000"/>
            </w:tcBorders>
            <w:shd w:val="clear" w:color="auto" w:fill="00CC44"/>
            <w:tcMar>
              <w:top w:w="0" w:type="dxa"/>
              <w:left w:w="70" w:type="dxa"/>
              <w:bottom w:w="0" w:type="dxa"/>
              <w:right w:w="70" w:type="dxa"/>
            </w:tcMar>
            <w:vAlign w:val="bottom"/>
            <w:hideMark/>
          </w:tcPr>
          <w:p w14:paraId="5CA7CD46"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w:t>
            </w:r>
            <w:r>
              <w:rPr>
                <w:rFonts w:ascii="Times New Roman" w:hAnsi="Times New Roman" w:cs="Times New Roman"/>
                <w:color w:val="FFFFFF"/>
                <w:sz w:val="24"/>
                <w:szCs w:val="24"/>
              </w:rPr>
              <w:t>30</w:t>
            </w:r>
          </w:p>
        </w:tc>
        <w:tc>
          <w:tcPr>
            <w:tcW w:w="0" w:type="auto"/>
            <w:vMerge/>
            <w:tcBorders>
              <w:left w:val="single" w:sz="8" w:space="0" w:color="000000"/>
              <w:right w:val="single" w:sz="8" w:space="0" w:color="000000"/>
            </w:tcBorders>
            <w:vAlign w:val="center"/>
            <w:hideMark/>
          </w:tcPr>
          <w:p w14:paraId="2C7AE925"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1B261399"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2DD157C0"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53203845" w14:textId="77777777" w:rsidR="001066B8" w:rsidRPr="00820297" w:rsidRDefault="001066B8" w:rsidP="00363660">
            <w:pPr>
              <w:widowControl/>
              <w:spacing w:line="360" w:lineRule="auto"/>
              <w:jc w:val="both"/>
              <w:rPr>
                <w:rFonts w:ascii="Times New Roman" w:hAnsi="Times New Roman" w:cs="Times New Roman"/>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61B7F8B"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3.5.2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7F8AE1F"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15</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A3C9EB2"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2A0FEC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vMerge/>
            <w:tcBorders>
              <w:top w:val="single" w:sz="8" w:space="0" w:color="000000"/>
              <w:left w:val="single" w:sz="8" w:space="0" w:color="000000"/>
              <w:right w:val="single" w:sz="8" w:space="0" w:color="000000"/>
            </w:tcBorders>
            <w:vAlign w:val="center"/>
            <w:hideMark/>
          </w:tcPr>
          <w:p w14:paraId="555B42FB"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left w:val="single" w:sz="8" w:space="0" w:color="000000"/>
              <w:right w:val="single" w:sz="8" w:space="0" w:color="000000"/>
            </w:tcBorders>
            <w:vAlign w:val="center"/>
            <w:hideMark/>
          </w:tcPr>
          <w:p w14:paraId="2925687C"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37F9B599"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1ECA910D"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C2B699A" w14:textId="77777777" w:rsidR="001066B8" w:rsidRPr="00820297" w:rsidRDefault="001066B8" w:rsidP="00363660">
            <w:pPr>
              <w:widowControl/>
              <w:spacing w:line="360" w:lineRule="auto"/>
              <w:jc w:val="both"/>
              <w:rPr>
                <w:rFonts w:ascii="Times New Roman" w:hAnsi="Times New Roman" w:cs="Times New Roman"/>
                <w:color w:val="000000"/>
                <w:sz w:val="24"/>
                <w:szCs w:val="24"/>
              </w:rPr>
            </w:pPr>
            <w:r w:rsidRPr="00820297">
              <w:rPr>
                <w:rFonts w:ascii="Times New Roman" w:hAnsi="Times New Roman" w:cs="Times New Roman"/>
                <w:color w:val="000000"/>
                <w:sz w:val="24"/>
                <w:szCs w:val="24"/>
              </w:rPr>
              <w:t>Hedef 3.6 (Alanında istihdam edilen mezun sayısı ve niteliğini artırmak).</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87F168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3.6.1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E90343A"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83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D30603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90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3E84BAA"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92</w:t>
            </w:r>
          </w:p>
        </w:tc>
        <w:tc>
          <w:tcPr>
            <w:tcW w:w="0" w:type="auto"/>
            <w:vMerge w:val="restart"/>
            <w:tcBorders>
              <w:left w:val="single" w:sz="8" w:space="0" w:color="000000"/>
              <w:right w:val="single" w:sz="8" w:space="0" w:color="000000"/>
            </w:tcBorders>
            <w:shd w:val="clear" w:color="auto" w:fill="00CC44"/>
            <w:tcMar>
              <w:top w:w="0" w:type="dxa"/>
              <w:left w:w="70" w:type="dxa"/>
              <w:bottom w:w="0" w:type="dxa"/>
              <w:right w:w="70" w:type="dxa"/>
            </w:tcMar>
            <w:vAlign w:val="bottom"/>
            <w:hideMark/>
          </w:tcPr>
          <w:p w14:paraId="11AB9440"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%94</w:t>
            </w:r>
          </w:p>
        </w:tc>
        <w:tc>
          <w:tcPr>
            <w:tcW w:w="0" w:type="auto"/>
            <w:vMerge/>
            <w:tcBorders>
              <w:left w:val="single" w:sz="8" w:space="0" w:color="000000"/>
              <w:right w:val="single" w:sz="8" w:space="0" w:color="000000"/>
            </w:tcBorders>
            <w:vAlign w:val="center"/>
            <w:hideMark/>
          </w:tcPr>
          <w:p w14:paraId="7E630668"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6108CDAB"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01B88521"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1ED7EE99" w14:textId="77777777" w:rsidR="001066B8" w:rsidRPr="00820297" w:rsidRDefault="001066B8" w:rsidP="00363660">
            <w:pPr>
              <w:widowControl/>
              <w:spacing w:line="360" w:lineRule="auto"/>
              <w:jc w:val="both"/>
              <w:rPr>
                <w:rFonts w:ascii="Times New Roman" w:hAnsi="Times New Roman" w:cs="Times New Roman"/>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CE9327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3.6.2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94293CA"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90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A2C96EF"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81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BA70DB0"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90</w:t>
            </w:r>
          </w:p>
        </w:tc>
        <w:tc>
          <w:tcPr>
            <w:tcW w:w="0" w:type="auto"/>
            <w:vMerge/>
            <w:tcBorders>
              <w:left w:val="single" w:sz="8" w:space="0" w:color="000000"/>
              <w:right w:val="single" w:sz="8" w:space="0" w:color="000000"/>
            </w:tcBorders>
            <w:vAlign w:val="center"/>
            <w:hideMark/>
          </w:tcPr>
          <w:p w14:paraId="02C501FE"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left w:val="single" w:sz="8" w:space="0" w:color="000000"/>
              <w:right w:val="single" w:sz="8" w:space="0" w:color="000000"/>
            </w:tcBorders>
            <w:vAlign w:val="center"/>
            <w:hideMark/>
          </w:tcPr>
          <w:p w14:paraId="5AEA13DC"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76A8C076"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29C6F56F"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50C274C5" w14:textId="77777777" w:rsidR="001066B8" w:rsidRPr="00820297" w:rsidRDefault="001066B8" w:rsidP="00363660">
            <w:pPr>
              <w:widowControl/>
              <w:spacing w:line="360" w:lineRule="auto"/>
              <w:jc w:val="both"/>
              <w:rPr>
                <w:rFonts w:ascii="Times New Roman" w:hAnsi="Times New Roman" w:cs="Times New Roman"/>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F06946A"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3.6.3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A78811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89</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BFD66B7"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89</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35A2AAA"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100</w:t>
            </w:r>
          </w:p>
        </w:tc>
        <w:tc>
          <w:tcPr>
            <w:tcW w:w="0" w:type="auto"/>
            <w:vMerge/>
            <w:tcBorders>
              <w:left w:val="single" w:sz="8" w:space="0" w:color="000000"/>
              <w:right w:val="single" w:sz="8" w:space="0" w:color="000000"/>
            </w:tcBorders>
            <w:vAlign w:val="center"/>
            <w:hideMark/>
          </w:tcPr>
          <w:p w14:paraId="0523675F"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left w:val="single" w:sz="8" w:space="0" w:color="000000"/>
              <w:right w:val="single" w:sz="8" w:space="0" w:color="000000"/>
            </w:tcBorders>
            <w:vAlign w:val="center"/>
            <w:hideMark/>
          </w:tcPr>
          <w:p w14:paraId="3A41500C"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11EF6518" w14:textId="77777777" w:rsidTr="00363660">
        <w:trPr>
          <w:trHeight w:val="58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42EC627B"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18AED04" w14:textId="77777777" w:rsidR="001066B8" w:rsidRPr="00820297" w:rsidRDefault="001066B8" w:rsidP="00363660">
            <w:pPr>
              <w:widowControl/>
              <w:spacing w:line="360" w:lineRule="auto"/>
              <w:jc w:val="both"/>
              <w:rPr>
                <w:rFonts w:ascii="Times New Roman" w:hAnsi="Times New Roman" w:cs="Times New Roman"/>
                <w:color w:val="000000"/>
                <w:sz w:val="24"/>
                <w:szCs w:val="24"/>
              </w:rPr>
            </w:pPr>
            <w:r w:rsidRPr="00820297">
              <w:rPr>
                <w:rFonts w:ascii="Times New Roman" w:hAnsi="Times New Roman" w:cs="Times New Roman"/>
                <w:color w:val="000000"/>
                <w:sz w:val="24"/>
                <w:szCs w:val="24"/>
              </w:rPr>
              <w:t>Hedef 3.7 (Eğitim-öğretim faaliyetlerin görev alan öğretim elemanlarının yetkinliğinin artırılması).</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9B36E3F"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3.7.1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3993EC8"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8</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90A4012"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8</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948BBF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100</w:t>
            </w:r>
          </w:p>
        </w:tc>
        <w:tc>
          <w:tcPr>
            <w:tcW w:w="0" w:type="auto"/>
            <w:vMerge w:val="restart"/>
            <w:tcBorders>
              <w:left w:val="single" w:sz="8" w:space="0" w:color="000000"/>
              <w:right w:val="single" w:sz="8" w:space="0" w:color="000000"/>
            </w:tcBorders>
            <w:shd w:val="clear" w:color="auto" w:fill="00CC44"/>
            <w:tcMar>
              <w:top w:w="0" w:type="dxa"/>
              <w:left w:w="70" w:type="dxa"/>
              <w:bottom w:w="0" w:type="dxa"/>
              <w:right w:w="70" w:type="dxa"/>
            </w:tcMar>
            <w:vAlign w:val="bottom"/>
            <w:hideMark/>
          </w:tcPr>
          <w:p w14:paraId="465FF33C" w14:textId="77777777" w:rsidR="001066B8" w:rsidRPr="00331403" w:rsidRDefault="001066B8" w:rsidP="00363660">
            <w:pPr>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w:t>
            </w:r>
            <w:r>
              <w:rPr>
                <w:rFonts w:ascii="Times New Roman" w:hAnsi="Times New Roman" w:cs="Times New Roman"/>
                <w:color w:val="FFFFFF"/>
                <w:sz w:val="24"/>
                <w:szCs w:val="24"/>
              </w:rPr>
              <w:t>100</w:t>
            </w:r>
          </w:p>
        </w:tc>
        <w:tc>
          <w:tcPr>
            <w:tcW w:w="0" w:type="auto"/>
            <w:vMerge/>
            <w:tcBorders>
              <w:left w:val="single" w:sz="8" w:space="0" w:color="000000"/>
              <w:right w:val="single" w:sz="8" w:space="0" w:color="000000"/>
            </w:tcBorders>
            <w:vAlign w:val="center"/>
            <w:hideMark/>
          </w:tcPr>
          <w:p w14:paraId="6A030BFA"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62DBC1FA"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2805F315"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074B2A4C" w14:textId="77777777" w:rsidR="001066B8" w:rsidRPr="00820297" w:rsidRDefault="001066B8" w:rsidP="00363660">
            <w:pPr>
              <w:widowControl/>
              <w:spacing w:line="360" w:lineRule="auto"/>
              <w:jc w:val="both"/>
              <w:rPr>
                <w:rFonts w:ascii="Times New Roman" w:hAnsi="Times New Roman" w:cs="Times New Roman"/>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9A26BE4"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3.7.2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711F23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6858FB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CE6CBE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100</w:t>
            </w:r>
          </w:p>
        </w:tc>
        <w:tc>
          <w:tcPr>
            <w:tcW w:w="0" w:type="auto"/>
            <w:vMerge/>
            <w:tcBorders>
              <w:left w:val="single" w:sz="8" w:space="0" w:color="000000"/>
              <w:bottom w:val="single" w:sz="8" w:space="0" w:color="000000"/>
              <w:right w:val="single" w:sz="8" w:space="0" w:color="000000"/>
            </w:tcBorders>
            <w:shd w:val="clear" w:color="auto" w:fill="00CC44"/>
            <w:tcMar>
              <w:top w:w="0" w:type="dxa"/>
              <w:left w:w="70" w:type="dxa"/>
              <w:bottom w:w="0" w:type="dxa"/>
              <w:right w:w="70" w:type="dxa"/>
            </w:tcMar>
            <w:vAlign w:val="bottom"/>
            <w:hideMark/>
          </w:tcPr>
          <w:p w14:paraId="6D2A0D46"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left w:val="single" w:sz="8" w:space="0" w:color="000000"/>
              <w:right w:val="single" w:sz="8" w:space="0" w:color="000000"/>
            </w:tcBorders>
            <w:vAlign w:val="center"/>
            <w:hideMark/>
          </w:tcPr>
          <w:p w14:paraId="014C300B"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01850675"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23AD8591"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14:paraId="52E9C046" w14:textId="77777777" w:rsidR="001066B8" w:rsidRPr="00820297" w:rsidRDefault="001066B8" w:rsidP="00363660">
            <w:pPr>
              <w:widowControl/>
              <w:spacing w:line="360" w:lineRule="auto"/>
              <w:jc w:val="both"/>
              <w:rPr>
                <w:rFonts w:ascii="Times New Roman" w:hAnsi="Times New Roman" w:cs="Times New Roman"/>
                <w:color w:val="000000"/>
                <w:sz w:val="24"/>
                <w:szCs w:val="24"/>
              </w:rPr>
            </w:pPr>
            <w:r w:rsidRPr="00820297">
              <w:rPr>
                <w:rFonts w:ascii="Times New Roman" w:hAnsi="Times New Roman" w:cs="Times New Roman"/>
                <w:color w:val="000000"/>
                <w:sz w:val="24"/>
                <w:szCs w:val="24"/>
              </w:rPr>
              <w:t>Hedef 3.8 (Öğretim elemanı başına düşen öğrenci sayısını standartlara uygun hale getirmek).</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C822AE6"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3.8.1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8B4A1DB"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15</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4B22268"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22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0DEAD12"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93,75</w:t>
            </w:r>
          </w:p>
        </w:tc>
        <w:tc>
          <w:tcPr>
            <w:tcW w:w="0" w:type="auto"/>
            <w:vMerge w:val="restart"/>
            <w:tcBorders>
              <w:top w:val="single" w:sz="8" w:space="0" w:color="000000"/>
              <w:left w:val="single" w:sz="8" w:space="0" w:color="000000"/>
              <w:right w:val="single" w:sz="8" w:space="0" w:color="000000"/>
            </w:tcBorders>
            <w:shd w:val="clear" w:color="auto" w:fill="00CC44"/>
            <w:tcMar>
              <w:top w:w="0" w:type="dxa"/>
              <w:left w:w="70" w:type="dxa"/>
              <w:bottom w:w="0" w:type="dxa"/>
              <w:right w:w="70" w:type="dxa"/>
            </w:tcMar>
            <w:vAlign w:val="bottom"/>
            <w:hideMark/>
          </w:tcPr>
          <w:p w14:paraId="59A27BB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w:t>
            </w:r>
            <w:r>
              <w:rPr>
                <w:rFonts w:ascii="Times New Roman" w:hAnsi="Times New Roman" w:cs="Times New Roman"/>
                <w:color w:val="FFFFFF"/>
                <w:sz w:val="24"/>
                <w:szCs w:val="24"/>
              </w:rPr>
              <w:t xml:space="preserve"> 96,87</w:t>
            </w:r>
          </w:p>
        </w:tc>
        <w:tc>
          <w:tcPr>
            <w:tcW w:w="0" w:type="auto"/>
            <w:vMerge/>
            <w:tcBorders>
              <w:left w:val="single" w:sz="8" w:space="0" w:color="000000"/>
              <w:right w:val="single" w:sz="8" w:space="0" w:color="000000"/>
            </w:tcBorders>
            <w:vAlign w:val="center"/>
            <w:hideMark/>
          </w:tcPr>
          <w:p w14:paraId="4970A55F"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27E79D8D"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67555AEB"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8DCDDA"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B1EF963"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3.8.2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E5238F6"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36001B8"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21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52ECD3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100</w:t>
            </w:r>
          </w:p>
        </w:tc>
        <w:tc>
          <w:tcPr>
            <w:tcW w:w="0" w:type="auto"/>
            <w:vMerge/>
            <w:tcBorders>
              <w:top w:val="single" w:sz="8" w:space="0" w:color="000000"/>
              <w:left w:val="single" w:sz="8" w:space="0" w:color="000000"/>
              <w:right w:val="single" w:sz="8" w:space="0" w:color="000000"/>
            </w:tcBorders>
            <w:vAlign w:val="center"/>
            <w:hideMark/>
          </w:tcPr>
          <w:p w14:paraId="0F832A2C"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left w:val="single" w:sz="8" w:space="0" w:color="000000"/>
              <w:right w:val="single" w:sz="8" w:space="0" w:color="000000"/>
            </w:tcBorders>
            <w:vAlign w:val="center"/>
            <w:hideMark/>
          </w:tcPr>
          <w:p w14:paraId="35F58B23"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71ADCA40"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7B93E9E9"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481789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4.1</w:t>
            </w:r>
            <w:r>
              <w:rPr>
                <w:rFonts w:ascii="Times New Roman" w:hAnsi="Times New Roman" w:cs="Times New Roman"/>
                <w:color w:val="000000"/>
                <w:sz w:val="24"/>
                <w:szCs w:val="24"/>
              </w:rPr>
              <w:t xml:space="preserve"> </w:t>
            </w:r>
            <w:r w:rsidRPr="00331403">
              <w:rPr>
                <w:rFonts w:ascii="Times New Roman" w:hAnsi="Times New Roman" w:cs="Times New Roman"/>
                <w:color w:val="000000"/>
                <w:sz w:val="24"/>
                <w:szCs w:val="24"/>
              </w:rPr>
              <w:t>(Ulusal ve uluslararası düzeyde yayın sayısının artırılması)</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5FD31A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4.1.1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7D675917"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00D1BDBF"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15</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968FB91"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1</w:t>
            </w:r>
            <w:r>
              <w:rPr>
                <w:rFonts w:ascii="Times New Roman" w:hAnsi="Times New Roman" w:cs="Times New Roman"/>
                <w:sz w:val="24"/>
                <w:szCs w:val="24"/>
              </w:rPr>
              <w:t>00</w:t>
            </w:r>
          </w:p>
        </w:tc>
        <w:tc>
          <w:tcPr>
            <w:tcW w:w="0" w:type="auto"/>
            <w:vMerge w:val="restart"/>
            <w:tcBorders>
              <w:left w:val="single" w:sz="8" w:space="0" w:color="000000"/>
              <w:right w:val="single" w:sz="8" w:space="0" w:color="000000"/>
            </w:tcBorders>
            <w:shd w:val="clear" w:color="auto" w:fill="00CC44"/>
            <w:tcMar>
              <w:top w:w="0" w:type="dxa"/>
              <w:left w:w="70" w:type="dxa"/>
              <w:bottom w:w="0" w:type="dxa"/>
              <w:right w:w="70" w:type="dxa"/>
            </w:tcMar>
            <w:vAlign w:val="bottom"/>
            <w:hideMark/>
          </w:tcPr>
          <w:p w14:paraId="1B879F7A"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%88,33</w:t>
            </w:r>
          </w:p>
        </w:tc>
        <w:tc>
          <w:tcPr>
            <w:tcW w:w="0" w:type="auto"/>
            <w:vMerge w:val="restart"/>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CFDDA55" w14:textId="191BAA1A" w:rsidR="001066B8" w:rsidRPr="00331403" w:rsidRDefault="00263ECC"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%85,17</w:t>
            </w:r>
          </w:p>
        </w:tc>
      </w:tr>
      <w:tr w:rsidR="001066B8" w:rsidRPr="00331403" w14:paraId="13FA035F"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3334F9D4"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1261082B"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F831E68"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4.1.2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54324BE1"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32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2895D73F"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47</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76F63E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1</w:t>
            </w:r>
            <w:r>
              <w:rPr>
                <w:rFonts w:ascii="Times New Roman" w:hAnsi="Times New Roman" w:cs="Times New Roman"/>
                <w:sz w:val="24"/>
                <w:szCs w:val="24"/>
              </w:rPr>
              <w:t>00</w:t>
            </w:r>
          </w:p>
        </w:tc>
        <w:tc>
          <w:tcPr>
            <w:tcW w:w="0" w:type="auto"/>
            <w:vMerge/>
            <w:tcBorders>
              <w:left w:val="single" w:sz="8" w:space="0" w:color="000000"/>
              <w:right w:val="single" w:sz="8" w:space="0" w:color="000000"/>
            </w:tcBorders>
            <w:vAlign w:val="center"/>
            <w:hideMark/>
          </w:tcPr>
          <w:p w14:paraId="27596559"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left w:val="single" w:sz="8" w:space="0" w:color="000000"/>
              <w:bottom w:val="single" w:sz="8" w:space="0" w:color="000000"/>
              <w:right w:val="single" w:sz="8" w:space="0" w:color="000000"/>
            </w:tcBorders>
            <w:vAlign w:val="center"/>
            <w:hideMark/>
          </w:tcPr>
          <w:p w14:paraId="2B91D08A"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72A4C274"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796000B1"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73077471"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00B13DB"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4.1.3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44057553"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1,7</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2072D6E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0.52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0AB5D04"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30</w:t>
            </w:r>
          </w:p>
        </w:tc>
        <w:tc>
          <w:tcPr>
            <w:tcW w:w="0" w:type="auto"/>
            <w:vMerge/>
            <w:tcBorders>
              <w:left w:val="single" w:sz="8" w:space="0" w:color="000000"/>
              <w:right w:val="single" w:sz="8" w:space="0" w:color="000000"/>
            </w:tcBorders>
            <w:vAlign w:val="center"/>
            <w:hideMark/>
          </w:tcPr>
          <w:p w14:paraId="791C6161"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left w:val="single" w:sz="8" w:space="0" w:color="000000"/>
              <w:bottom w:val="single" w:sz="8" w:space="0" w:color="000000"/>
              <w:right w:val="single" w:sz="8" w:space="0" w:color="000000"/>
            </w:tcBorders>
            <w:vAlign w:val="center"/>
            <w:hideMark/>
          </w:tcPr>
          <w:p w14:paraId="50D0BB0D"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3C383FA6"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35C4C916"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59632F07"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D0FF7CF"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4.1.4</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78A298F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0,55</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10D4051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0.65</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0D51642"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1</w:t>
            </w:r>
            <w:r>
              <w:rPr>
                <w:rFonts w:ascii="Times New Roman" w:hAnsi="Times New Roman" w:cs="Times New Roman"/>
                <w:sz w:val="24"/>
                <w:szCs w:val="24"/>
              </w:rPr>
              <w:t>00</w:t>
            </w:r>
          </w:p>
        </w:tc>
        <w:tc>
          <w:tcPr>
            <w:tcW w:w="0" w:type="auto"/>
            <w:vMerge/>
            <w:tcBorders>
              <w:left w:val="single" w:sz="8" w:space="0" w:color="000000"/>
              <w:right w:val="single" w:sz="8" w:space="0" w:color="000000"/>
            </w:tcBorders>
            <w:vAlign w:val="center"/>
            <w:hideMark/>
          </w:tcPr>
          <w:p w14:paraId="79C3AAF4"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left w:val="single" w:sz="8" w:space="0" w:color="000000"/>
              <w:bottom w:val="single" w:sz="8" w:space="0" w:color="000000"/>
              <w:right w:val="single" w:sz="8" w:space="0" w:color="000000"/>
            </w:tcBorders>
            <w:vAlign w:val="center"/>
            <w:hideMark/>
          </w:tcPr>
          <w:p w14:paraId="62824FB2"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4D0A5704"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54EE90EE"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5F3ADB31"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FF7D3B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4.1.5</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11832446"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1,4</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F135BD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2.04</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4B6E261"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0" w:type="auto"/>
            <w:vMerge/>
            <w:tcBorders>
              <w:left w:val="single" w:sz="8" w:space="0" w:color="000000"/>
              <w:right w:val="single" w:sz="8" w:space="0" w:color="000000"/>
            </w:tcBorders>
            <w:vAlign w:val="center"/>
            <w:hideMark/>
          </w:tcPr>
          <w:p w14:paraId="07178194"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left w:val="single" w:sz="8" w:space="0" w:color="000000"/>
              <w:bottom w:val="single" w:sz="8" w:space="0" w:color="000000"/>
              <w:right w:val="single" w:sz="8" w:space="0" w:color="000000"/>
            </w:tcBorders>
            <w:vAlign w:val="center"/>
            <w:hideMark/>
          </w:tcPr>
          <w:p w14:paraId="2BD2B22E"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10F9B818"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20B91929"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7806F22A"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D851EE8"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4.1.6</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6FF889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428E32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F9FFDA8"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8" w:space="0" w:color="000000"/>
              <w:bottom w:val="single" w:sz="8" w:space="0" w:color="000000"/>
              <w:right w:val="single" w:sz="8" w:space="0" w:color="000000"/>
            </w:tcBorders>
            <w:shd w:val="clear" w:color="auto" w:fill="00CC44"/>
            <w:tcMar>
              <w:top w:w="0" w:type="dxa"/>
              <w:left w:w="70" w:type="dxa"/>
              <w:bottom w:w="0" w:type="dxa"/>
              <w:right w:w="70" w:type="dxa"/>
            </w:tcMar>
            <w:vAlign w:val="bottom"/>
            <w:hideMark/>
          </w:tcPr>
          <w:p w14:paraId="27D2D460"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w:t>
            </w:r>
          </w:p>
        </w:tc>
        <w:tc>
          <w:tcPr>
            <w:tcW w:w="0" w:type="auto"/>
            <w:vMerge/>
            <w:tcBorders>
              <w:left w:val="single" w:sz="8" w:space="0" w:color="000000"/>
              <w:bottom w:val="single" w:sz="8" w:space="0" w:color="000000"/>
              <w:right w:val="single" w:sz="8" w:space="0" w:color="000000"/>
            </w:tcBorders>
            <w:vAlign w:val="center"/>
            <w:hideMark/>
          </w:tcPr>
          <w:p w14:paraId="5E2A1F25"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2FBBB623"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5718288A"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4D81C56"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4.2</w:t>
            </w:r>
            <w:r>
              <w:rPr>
                <w:rFonts w:ascii="Times New Roman" w:hAnsi="Times New Roman" w:cs="Times New Roman"/>
                <w:color w:val="000000"/>
                <w:sz w:val="24"/>
                <w:szCs w:val="24"/>
              </w:rPr>
              <w:t xml:space="preserve"> </w:t>
            </w:r>
            <w:r w:rsidRPr="00331403">
              <w:rPr>
                <w:rFonts w:ascii="Times New Roman" w:hAnsi="Times New Roman" w:cs="Times New Roman"/>
                <w:color w:val="000000"/>
                <w:sz w:val="24"/>
                <w:szCs w:val="24"/>
              </w:rPr>
              <w:t>(Uluslararası düzeyde yapılan yayınların niteliğini artırmak)</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1C3DFCB"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4.2.1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26D2C56"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14AC4E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201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C716ED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100</w:t>
            </w:r>
          </w:p>
        </w:tc>
        <w:tc>
          <w:tcPr>
            <w:tcW w:w="0" w:type="auto"/>
            <w:vMerge w:val="restart"/>
            <w:tcBorders>
              <w:top w:val="single" w:sz="8" w:space="0" w:color="000000"/>
              <w:left w:val="single" w:sz="8" w:space="0" w:color="000000"/>
              <w:right w:val="single" w:sz="8" w:space="0" w:color="000000"/>
            </w:tcBorders>
            <w:shd w:val="clear" w:color="auto" w:fill="00CC44"/>
            <w:tcMar>
              <w:top w:w="0" w:type="dxa"/>
              <w:left w:w="70" w:type="dxa"/>
              <w:bottom w:w="0" w:type="dxa"/>
              <w:right w:w="70" w:type="dxa"/>
            </w:tcMar>
            <w:vAlign w:val="center"/>
          </w:tcPr>
          <w:p w14:paraId="56B73262" w14:textId="77777777" w:rsidR="001066B8" w:rsidRPr="00331403" w:rsidRDefault="001066B8" w:rsidP="00363660">
            <w:pPr>
              <w:spacing w:line="360" w:lineRule="auto"/>
              <w:jc w:val="both"/>
              <w:rPr>
                <w:rFonts w:ascii="Times New Roman" w:hAnsi="Times New Roman" w:cs="Times New Roman"/>
                <w:sz w:val="24"/>
                <w:szCs w:val="24"/>
              </w:rPr>
            </w:pPr>
            <w:r>
              <w:rPr>
                <w:rFonts w:ascii="Times New Roman" w:hAnsi="Times New Roman" w:cs="Times New Roman"/>
                <w:sz w:val="24"/>
                <w:szCs w:val="24"/>
              </w:rPr>
              <w:t>%69,66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D14BDA1"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0E3AB2EE"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4F471EBA"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7672A061"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67FAF23"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4.2.2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B6E9BF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28</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D62532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01D0C1C"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left w:val="single" w:sz="8" w:space="0" w:color="000000"/>
              <w:right w:val="single" w:sz="8" w:space="0" w:color="000000"/>
            </w:tcBorders>
            <w:shd w:val="clear" w:color="auto" w:fill="00CC44"/>
            <w:tcMar>
              <w:top w:w="0" w:type="dxa"/>
              <w:left w:w="70" w:type="dxa"/>
              <w:bottom w:w="0" w:type="dxa"/>
              <w:right w:w="70" w:type="dxa"/>
            </w:tcMar>
            <w:vAlign w:val="bottom"/>
            <w:hideMark/>
          </w:tcPr>
          <w:p w14:paraId="65665B32" w14:textId="77777777" w:rsidR="001066B8" w:rsidRPr="00331403" w:rsidRDefault="001066B8" w:rsidP="00363660">
            <w:pPr>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C582E1"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2594B6D8"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7CEF08FB"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7938920C"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A47C2C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4.2.3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E084633"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E7A00AD"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978A0E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25</w:t>
            </w:r>
          </w:p>
        </w:tc>
        <w:tc>
          <w:tcPr>
            <w:tcW w:w="0" w:type="auto"/>
            <w:vMerge/>
            <w:tcBorders>
              <w:left w:val="single" w:sz="8" w:space="0" w:color="000000"/>
              <w:right w:val="single" w:sz="8" w:space="0" w:color="000000"/>
            </w:tcBorders>
            <w:shd w:val="clear" w:color="auto" w:fill="00CC44"/>
            <w:tcMar>
              <w:top w:w="0" w:type="dxa"/>
              <w:left w:w="70" w:type="dxa"/>
              <w:bottom w:w="0" w:type="dxa"/>
              <w:right w:w="70" w:type="dxa"/>
            </w:tcMar>
            <w:vAlign w:val="bottom"/>
            <w:hideMark/>
          </w:tcPr>
          <w:p w14:paraId="33C260CA" w14:textId="77777777" w:rsidR="001066B8" w:rsidRPr="00331403" w:rsidRDefault="001066B8" w:rsidP="00363660">
            <w:pPr>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08042B"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32CFDA67"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55375269"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46616D19"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2A32197"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4.2.4</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74C589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6EFCF01"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3.75</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8E54901"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93</w:t>
            </w:r>
          </w:p>
        </w:tc>
        <w:tc>
          <w:tcPr>
            <w:tcW w:w="0" w:type="auto"/>
            <w:vMerge/>
            <w:tcBorders>
              <w:left w:val="single" w:sz="8" w:space="0" w:color="000000"/>
              <w:right w:val="single" w:sz="8" w:space="0" w:color="000000"/>
            </w:tcBorders>
            <w:shd w:val="clear" w:color="auto" w:fill="00CC44"/>
            <w:tcMar>
              <w:top w:w="0" w:type="dxa"/>
              <w:left w:w="70" w:type="dxa"/>
              <w:bottom w:w="0" w:type="dxa"/>
              <w:right w:w="70" w:type="dxa"/>
            </w:tcMar>
            <w:vAlign w:val="bottom"/>
            <w:hideMark/>
          </w:tcPr>
          <w:p w14:paraId="3F2E9E14" w14:textId="77777777" w:rsidR="001066B8" w:rsidRPr="00331403" w:rsidRDefault="001066B8" w:rsidP="00363660">
            <w:pPr>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73429F"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0AA10B00"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6AFA7902"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26012888"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57CA4FA"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4.2.5</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9D1CDC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0D14083"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6A4B1E9"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0" w:type="auto"/>
            <w:vMerge/>
            <w:tcBorders>
              <w:left w:val="single" w:sz="8" w:space="0" w:color="000000"/>
              <w:right w:val="single" w:sz="8" w:space="0" w:color="000000"/>
            </w:tcBorders>
            <w:shd w:val="clear" w:color="auto" w:fill="00CC44"/>
            <w:tcMar>
              <w:top w:w="0" w:type="dxa"/>
              <w:left w:w="70" w:type="dxa"/>
              <w:bottom w:w="0" w:type="dxa"/>
              <w:right w:w="70" w:type="dxa"/>
            </w:tcMar>
            <w:vAlign w:val="bottom"/>
            <w:hideMark/>
          </w:tcPr>
          <w:p w14:paraId="574A2D0E" w14:textId="77777777" w:rsidR="001066B8" w:rsidRPr="00331403" w:rsidRDefault="001066B8" w:rsidP="00363660">
            <w:pPr>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AF6420"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7EA3C125"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5F2FBDA3"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458B10B9"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30D6260"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4.2.6</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383B632"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EF17448"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006D003"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0" w:type="auto"/>
            <w:vMerge/>
            <w:tcBorders>
              <w:left w:val="single" w:sz="8" w:space="0" w:color="000000"/>
              <w:bottom w:val="single" w:sz="8" w:space="0" w:color="000000"/>
              <w:right w:val="single" w:sz="8" w:space="0" w:color="000000"/>
            </w:tcBorders>
            <w:shd w:val="clear" w:color="auto" w:fill="00CC44"/>
            <w:tcMar>
              <w:top w:w="0" w:type="dxa"/>
              <w:left w:w="70" w:type="dxa"/>
              <w:bottom w:w="0" w:type="dxa"/>
              <w:right w:w="70" w:type="dxa"/>
            </w:tcMar>
            <w:vAlign w:val="bottom"/>
            <w:hideMark/>
          </w:tcPr>
          <w:p w14:paraId="5066E578"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7E1978"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7F504E48" w14:textId="77777777" w:rsidTr="00363660">
        <w:trPr>
          <w:trHeight w:val="12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6B359D41"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2DEA75A"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4.3</w:t>
            </w:r>
            <w:r>
              <w:rPr>
                <w:rFonts w:ascii="Times New Roman" w:hAnsi="Times New Roman" w:cs="Times New Roman"/>
                <w:color w:val="000000"/>
                <w:sz w:val="24"/>
                <w:szCs w:val="24"/>
              </w:rPr>
              <w:t xml:space="preserve"> </w:t>
            </w:r>
            <w:r w:rsidRPr="00331403">
              <w:rPr>
                <w:rFonts w:ascii="Times New Roman" w:hAnsi="Times New Roman" w:cs="Times New Roman"/>
                <w:color w:val="000000"/>
                <w:sz w:val="24"/>
                <w:szCs w:val="24"/>
              </w:rPr>
              <w:t>(Ulusal ve Uluslararası sempozyum, kongre, sanatsal sergi ve benzeri bilimsel faaliyetlerin sayısını artırmak)</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2C6C7F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4.3.1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EF319C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F30516B"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BB027DA"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00CC44"/>
            <w:tcMar>
              <w:top w:w="0" w:type="dxa"/>
              <w:left w:w="70" w:type="dxa"/>
              <w:bottom w:w="0" w:type="dxa"/>
              <w:right w:w="70" w:type="dxa"/>
            </w:tcMar>
            <w:vAlign w:val="bottom"/>
            <w:hideMark/>
          </w:tcPr>
          <w:p w14:paraId="4FF58F97"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w:t>
            </w:r>
            <w:r>
              <w:rPr>
                <w:rFonts w:ascii="Times New Roman" w:hAnsi="Times New Roman" w:cs="Times New Roman"/>
                <w:color w:val="FFFFFF"/>
                <w:sz w:val="24"/>
                <w:szCs w:val="24"/>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A9272F1"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239C4233"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46D80BFA"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9505E58"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4.4</w:t>
            </w:r>
            <w:r>
              <w:rPr>
                <w:rFonts w:ascii="Times New Roman" w:hAnsi="Times New Roman" w:cs="Times New Roman"/>
                <w:color w:val="000000"/>
                <w:sz w:val="24"/>
                <w:szCs w:val="24"/>
              </w:rPr>
              <w:t xml:space="preserve"> </w:t>
            </w:r>
            <w:r w:rsidRPr="00331403">
              <w:rPr>
                <w:rFonts w:ascii="Times New Roman" w:hAnsi="Times New Roman" w:cs="Times New Roman"/>
                <w:color w:val="000000"/>
                <w:sz w:val="24"/>
                <w:szCs w:val="24"/>
              </w:rPr>
              <w:t>(İşbirliği ile yapılmış yayın sayısını artırmak)</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B403EB8"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4.4.1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AB2F022"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DB339A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FB73AFF"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1</w:t>
            </w:r>
            <w:r>
              <w:rPr>
                <w:rFonts w:ascii="Times New Roman" w:hAnsi="Times New Roman" w:cs="Times New Roman"/>
                <w:sz w:val="24"/>
                <w:szCs w:val="24"/>
              </w:rPr>
              <w:t>0</w:t>
            </w:r>
            <w:r w:rsidRPr="00331403">
              <w:rPr>
                <w:rFonts w:ascii="Times New Roman" w:hAnsi="Times New Roman" w:cs="Times New Roman"/>
                <w:sz w:val="24"/>
                <w:szCs w:val="24"/>
              </w:rPr>
              <w:t>0</w:t>
            </w:r>
          </w:p>
        </w:tc>
        <w:tc>
          <w:tcPr>
            <w:tcW w:w="0" w:type="auto"/>
            <w:vMerge w:val="restart"/>
            <w:tcBorders>
              <w:top w:val="single" w:sz="8" w:space="0" w:color="000000"/>
              <w:left w:val="single" w:sz="8" w:space="0" w:color="000000"/>
              <w:right w:val="single" w:sz="8" w:space="0" w:color="000000"/>
            </w:tcBorders>
            <w:shd w:val="clear" w:color="auto" w:fill="00CC44"/>
            <w:tcMar>
              <w:top w:w="0" w:type="dxa"/>
              <w:left w:w="70" w:type="dxa"/>
              <w:bottom w:w="0" w:type="dxa"/>
              <w:right w:w="70" w:type="dxa"/>
            </w:tcMar>
            <w:vAlign w:val="bottom"/>
            <w:hideMark/>
          </w:tcPr>
          <w:p w14:paraId="535F0A20" w14:textId="77777777" w:rsidR="001066B8" w:rsidRPr="00331403" w:rsidRDefault="001066B8" w:rsidP="00363660">
            <w:pPr>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w:t>
            </w:r>
            <w:r>
              <w:rPr>
                <w:rFonts w:ascii="Times New Roman" w:hAnsi="Times New Roman" w:cs="Times New Roman"/>
                <w:color w:val="FFFFFF"/>
                <w:sz w:val="24"/>
                <w:szCs w:val="24"/>
              </w:rPr>
              <w:t>100</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0143E07"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43935F9D"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3CA46616"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09ED2D04"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AE4AFD1"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4.4.2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239DC0F"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0BC247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CCF83C2"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1</w:t>
            </w:r>
            <w:r>
              <w:rPr>
                <w:rFonts w:ascii="Times New Roman" w:hAnsi="Times New Roman" w:cs="Times New Roman"/>
                <w:sz w:val="24"/>
                <w:szCs w:val="24"/>
              </w:rPr>
              <w:t>0</w:t>
            </w:r>
            <w:r w:rsidRPr="00331403">
              <w:rPr>
                <w:rFonts w:ascii="Times New Roman" w:hAnsi="Times New Roman" w:cs="Times New Roman"/>
                <w:sz w:val="24"/>
                <w:szCs w:val="24"/>
              </w:rPr>
              <w:t>0</w:t>
            </w:r>
          </w:p>
        </w:tc>
        <w:tc>
          <w:tcPr>
            <w:tcW w:w="0" w:type="auto"/>
            <w:vMerge/>
            <w:tcBorders>
              <w:left w:val="single" w:sz="8" w:space="0" w:color="000000"/>
              <w:right w:val="single" w:sz="8" w:space="0" w:color="000000"/>
            </w:tcBorders>
            <w:shd w:val="clear" w:color="auto" w:fill="00CC44"/>
            <w:tcMar>
              <w:top w:w="0" w:type="dxa"/>
              <w:left w:w="70" w:type="dxa"/>
              <w:bottom w:w="0" w:type="dxa"/>
              <w:right w:w="70" w:type="dxa"/>
            </w:tcMar>
            <w:vAlign w:val="bottom"/>
            <w:hideMark/>
          </w:tcPr>
          <w:p w14:paraId="2FFE687E" w14:textId="77777777" w:rsidR="001066B8" w:rsidRPr="00331403" w:rsidRDefault="001066B8" w:rsidP="00363660">
            <w:pPr>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FB7A65"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0F8CF35F"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07C7EB98"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1BA5ECBB"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777727D"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PG4.4.3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C6FF3D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DEB1F93"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02756BE"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0" w:type="auto"/>
            <w:vMerge/>
            <w:tcBorders>
              <w:left w:val="single" w:sz="8" w:space="0" w:color="000000"/>
              <w:bottom w:val="single" w:sz="8" w:space="0" w:color="000000"/>
              <w:right w:val="single" w:sz="8" w:space="0" w:color="000000"/>
            </w:tcBorders>
            <w:shd w:val="clear" w:color="auto" w:fill="00CC44"/>
            <w:tcMar>
              <w:top w:w="0" w:type="dxa"/>
              <w:left w:w="70" w:type="dxa"/>
              <w:bottom w:w="0" w:type="dxa"/>
              <w:right w:w="70" w:type="dxa"/>
            </w:tcMar>
            <w:vAlign w:val="bottom"/>
            <w:hideMark/>
          </w:tcPr>
          <w:p w14:paraId="4037991B"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F971BC"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1B66F297"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2D612E39"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43708B8"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4.5</w:t>
            </w:r>
            <w:r>
              <w:rPr>
                <w:rFonts w:ascii="Times New Roman" w:hAnsi="Times New Roman" w:cs="Times New Roman"/>
                <w:color w:val="000000"/>
                <w:sz w:val="24"/>
                <w:szCs w:val="24"/>
              </w:rPr>
              <w:t xml:space="preserve"> </w:t>
            </w:r>
            <w:r w:rsidRPr="00331403">
              <w:rPr>
                <w:rFonts w:ascii="Times New Roman" w:hAnsi="Times New Roman" w:cs="Times New Roman"/>
                <w:color w:val="000000"/>
                <w:sz w:val="24"/>
                <w:szCs w:val="24"/>
              </w:rPr>
              <w:t>(İç ve dış destekli Ar-Ge proje sayısı ve bütçesini artırmak)</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E561D4F"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4.5.1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58AF4ED1"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586F9013"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AF7152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100</w:t>
            </w:r>
          </w:p>
        </w:tc>
        <w:tc>
          <w:tcPr>
            <w:tcW w:w="0" w:type="auto"/>
            <w:vMerge w:val="restart"/>
            <w:tcBorders>
              <w:top w:val="single" w:sz="8" w:space="0" w:color="000000"/>
              <w:left w:val="single" w:sz="8" w:space="0" w:color="000000"/>
              <w:right w:val="single" w:sz="8" w:space="0" w:color="000000"/>
            </w:tcBorders>
            <w:shd w:val="clear" w:color="auto" w:fill="00CC44"/>
            <w:tcMar>
              <w:top w:w="0" w:type="dxa"/>
              <w:left w:w="70" w:type="dxa"/>
              <w:bottom w:w="0" w:type="dxa"/>
              <w:right w:w="70" w:type="dxa"/>
            </w:tcMar>
            <w:vAlign w:val="bottom"/>
            <w:hideMark/>
          </w:tcPr>
          <w:p w14:paraId="03F424E3"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w:t>
            </w:r>
            <w:r>
              <w:rPr>
                <w:rFonts w:ascii="Times New Roman" w:hAnsi="Times New Roman" w:cs="Times New Roman"/>
                <w:color w:val="FFFFFF"/>
                <w:sz w:val="24"/>
                <w:szCs w:val="24"/>
              </w:rPr>
              <w:t>80,33</w:t>
            </w:r>
          </w:p>
          <w:p w14:paraId="4837BB28"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D13CB32"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28A1F91E"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577551E3"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4AD352CC"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81C3414"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4.5.2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5D06A02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0,12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623BF866"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0.08</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1B54C47"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66</w:t>
            </w:r>
          </w:p>
        </w:tc>
        <w:tc>
          <w:tcPr>
            <w:tcW w:w="0" w:type="auto"/>
            <w:vMerge/>
            <w:tcBorders>
              <w:top w:val="single" w:sz="8" w:space="0" w:color="000000"/>
              <w:left w:val="single" w:sz="8" w:space="0" w:color="000000"/>
              <w:right w:val="single" w:sz="8" w:space="0" w:color="000000"/>
            </w:tcBorders>
            <w:vAlign w:val="center"/>
            <w:hideMark/>
          </w:tcPr>
          <w:p w14:paraId="133C16DD"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45D250"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71E1CC6A"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68DEB443"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42B6604E"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99974BD"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4.5.3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3F205FC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400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580775CA"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13EA312"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0" w:type="auto"/>
            <w:vMerge/>
            <w:tcBorders>
              <w:top w:val="single" w:sz="8" w:space="0" w:color="000000"/>
              <w:left w:val="single" w:sz="8" w:space="0" w:color="000000"/>
              <w:right w:val="single" w:sz="8" w:space="0" w:color="000000"/>
            </w:tcBorders>
            <w:vAlign w:val="center"/>
            <w:hideMark/>
          </w:tcPr>
          <w:p w14:paraId="4B02B777"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452679"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77245F00"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7E6C0440"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10EC144C"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BD363A0"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4.5.4</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07A1DDED"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67CB76A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394EA26"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100</w:t>
            </w:r>
          </w:p>
        </w:tc>
        <w:tc>
          <w:tcPr>
            <w:tcW w:w="0" w:type="auto"/>
            <w:vMerge/>
            <w:tcBorders>
              <w:top w:val="single" w:sz="8" w:space="0" w:color="000000"/>
              <w:left w:val="single" w:sz="8" w:space="0" w:color="000000"/>
              <w:right w:val="single" w:sz="8" w:space="0" w:color="000000"/>
            </w:tcBorders>
            <w:vAlign w:val="center"/>
            <w:hideMark/>
          </w:tcPr>
          <w:p w14:paraId="02E76DBA"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693BB6"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4D8804B2"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495D8870"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24480E93"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B63E7BA"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4.5.5</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42BDD1F7"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072CD344"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0.33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DB185B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16</w:t>
            </w:r>
          </w:p>
        </w:tc>
        <w:tc>
          <w:tcPr>
            <w:tcW w:w="0" w:type="auto"/>
            <w:vMerge/>
            <w:tcBorders>
              <w:top w:val="single" w:sz="8" w:space="0" w:color="000000"/>
              <w:left w:val="single" w:sz="8" w:space="0" w:color="000000"/>
              <w:right w:val="single" w:sz="8" w:space="0" w:color="000000"/>
            </w:tcBorders>
            <w:vAlign w:val="center"/>
            <w:hideMark/>
          </w:tcPr>
          <w:p w14:paraId="7E635ED2"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3997F9"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48286723"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76290750"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1F0A826C"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13A348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4.5.6</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60FE5AA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18E8FF01"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5000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D8B9BA3"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Pr="00331403">
              <w:rPr>
                <w:rFonts w:ascii="Times New Roman" w:hAnsi="Times New Roman" w:cs="Times New Roman"/>
                <w:sz w:val="24"/>
                <w:szCs w:val="24"/>
              </w:rPr>
              <w:t>0</w:t>
            </w:r>
          </w:p>
        </w:tc>
        <w:tc>
          <w:tcPr>
            <w:tcW w:w="0" w:type="auto"/>
            <w:vMerge/>
            <w:tcBorders>
              <w:top w:val="single" w:sz="8" w:space="0" w:color="000000"/>
              <w:left w:val="single" w:sz="8" w:space="0" w:color="000000"/>
              <w:right w:val="single" w:sz="8" w:space="0" w:color="000000"/>
            </w:tcBorders>
            <w:vAlign w:val="center"/>
            <w:hideMark/>
          </w:tcPr>
          <w:p w14:paraId="2FDE80A0"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F94DC0"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309C54A3" w14:textId="77777777" w:rsidTr="00363660">
        <w:trPr>
          <w:trHeight w:val="623"/>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51097FE2"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47BD698"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 xml:space="preserve">Hedef 4.6 (Başvurulan patent, faydalı </w:t>
            </w:r>
            <w:r w:rsidRPr="00331403">
              <w:rPr>
                <w:rFonts w:ascii="Times New Roman" w:hAnsi="Times New Roman" w:cs="Times New Roman"/>
                <w:color w:val="000000"/>
                <w:sz w:val="24"/>
                <w:szCs w:val="24"/>
              </w:rPr>
              <w:lastRenderedPageBreak/>
              <w:t>model veya tasarım sayısı)</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DE468B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lastRenderedPageBreak/>
              <w:t>PG 4.6.1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4E926370"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60FD9E8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CB8390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sz w:val="24"/>
                <w:szCs w:val="24"/>
              </w:rPr>
              <w:t>0</w:t>
            </w:r>
          </w:p>
        </w:tc>
        <w:tc>
          <w:tcPr>
            <w:tcW w:w="0" w:type="auto"/>
            <w:vMerge w:val="restart"/>
            <w:tcBorders>
              <w:left w:val="single" w:sz="8" w:space="0" w:color="000000"/>
              <w:right w:val="single" w:sz="8" w:space="0" w:color="000000"/>
            </w:tcBorders>
            <w:shd w:val="clear" w:color="auto" w:fill="00CC44"/>
            <w:tcMar>
              <w:top w:w="0" w:type="dxa"/>
              <w:left w:w="70" w:type="dxa"/>
              <w:bottom w:w="0" w:type="dxa"/>
              <w:right w:w="70" w:type="dxa"/>
            </w:tcMar>
            <w:vAlign w:val="bottom"/>
            <w:hideMark/>
          </w:tcPr>
          <w:p w14:paraId="4271798B"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650B0D3"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45DEC4D2" w14:textId="77777777" w:rsidTr="00363660">
        <w:trPr>
          <w:trHeight w:val="623"/>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7867BDB7"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3EE600C7"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8B8B05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4.6.2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00515EC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4CADF772" w14:textId="77777777" w:rsidR="001066B8" w:rsidRPr="00331403" w:rsidRDefault="001066B8" w:rsidP="00363660">
            <w:pPr>
              <w:widowControl/>
              <w:spacing w:line="360" w:lineRule="auto"/>
              <w:jc w:val="both"/>
              <w:rPr>
                <w:rFonts w:ascii="Times New Roman" w:hAnsi="Times New Roman" w:cs="Times New Roman"/>
                <w:color w:val="000000"/>
                <w:sz w:val="24"/>
                <w:szCs w:val="24"/>
              </w:rPr>
            </w:pPr>
            <w:r w:rsidRPr="00331403">
              <w:rPr>
                <w:rFonts w:ascii="Times New Roman" w:hAnsi="Times New Roman" w:cs="Times New Roman"/>
                <w:color w:val="000000"/>
                <w:sz w:val="24"/>
                <w:szCs w:val="24"/>
              </w:rPr>
              <w:t>0</w:t>
            </w:r>
          </w:p>
          <w:p w14:paraId="48FAB39F"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C9AF81"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left w:val="single" w:sz="8" w:space="0" w:color="000000"/>
              <w:right w:val="single" w:sz="8" w:space="0" w:color="000000"/>
            </w:tcBorders>
            <w:vAlign w:val="center"/>
            <w:hideMark/>
          </w:tcPr>
          <w:p w14:paraId="585ED269"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BAEB39"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2D9B841F" w14:textId="77777777" w:rsidTr="00363660">
        <w:trPr>
          <w:trHeight w:val="553"/>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0E318156"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C3B79F1"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4.7 (Teknokent veya Teknoloji Transfer Ofisi (TTO) projelerine katılım artırmak)</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0C1C0C8"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4.7.1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140D954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68243F0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5192A38B"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66,6</w:t>
            </w:r>
          </w:p>
        </w:tc>
        <w:tc>
          <w:tcPr>
            <w:tcW w:w="0" w:type="auto"/>
            <w:vMerge w:val="restart"/>
            <w:tcBorders>
              <w:left w:val="single" w:sz="8" w:space="0" w:color="000000"/>
              <w:right w:val="single" w:sz="8" w:space="0" w:color="000000"/>
            </w:tcBorders>
            <w:shd w:val="clear" w:color="auto" w:fill="00CC44"/>
            <w:tcMar>
              <w:top w:w="0" w:type="dxa"/>
              <w:left w:w="70" w:type="dxa"/>
              <w:bottom w:w="0" w:type="dxa"/>
              <w:right w:w="70" w:type="dxa"/>
            </w:tcMar>
            <w:vAlign w:val="bottom"/>
            <w:hideMark/>
          </w:tcPr>
          <w:p w14:paraId="0198E796"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66,6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1F92208"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308C595F" w14:textId="77777777" w:rsidTr="00363660">
        <w:trPr>
          <w:trHeight w:val="553"/>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422857D4"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20BE2D32"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3AD88E16"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4.7.2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20CFC14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5D37829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59A7A22"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left w:val="single" w:sz="8" w:space="0" w:color="000000"/>
              <w:right w:val="single" w:sz="8" w:space="0" w:color="000000"/>
            </w:tcBorders>
            <w:vAlign w:val="center"/>
            <w:hideMark/>
          </w:tcPr>
          <w:p w14:paraId="024C2D91"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7CC488"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5368476C" w14:textId="77777777" w:rsidTr="00363660">
        <w:trPr>
          <w:trHeight w:val="553"/>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134D5254"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185C1891"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2027210F"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4.7.3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182C00A3"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6B212BED"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9F2492"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left w:val="single" w:sz="8" w:space="0" w:color="000000"/>
              <w:right w:val="single" w:sz="8" w:space="0" w:color="000000"/>
            </w:tcBorders>
            <w:vAlign w:val="center"/>
            <w:hideMark/>
          </w:tcPr>
          <w:p w14:paraId="5E4AF072"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F7258B"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5AD4E69C" w14:textId="77777777" w:rsidTr="00363660">
        <w:trPr>
          <w:trHeight w:val="623"/>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6288D2DF"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60EB0A5"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4.8</w:t>
            </w:r>
            <w:r>
              <w:rPr>
                <w:rFonts w:ascii="Times New Roman" w:hAnsi="Times New Roman" w:cs="Times New Roman"/>
                <w:color w:val="000000"/>
                <w:sz w:val="24"/>
                <w:szCs w:val="24"/>
              </w:rPr>
              <w:t xml:space="preserve"> </w:t>
            </w:r>
            <w:r w:rsidRPr="00331403">
              <w:rPr>
                <w:rFonts w:ascii="Times New Roman" w:hAnsi="Times New Roman" w:cs="Times New Roman"/>
                <w:color w:val="000000"/>
                <w:sz w:val="24"/>
                <w:szCs w:val="24"/>
              </w:rPr>
              <w:t>( Öğretim üyesi başına düşen lisansüstü öğrenci sayısını artırmak)</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6C9B788A"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4.8.1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236C34BB"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8</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092FA14F"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1.46</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34C1018"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18,25</w:t>
            </w:r>
          </w:p>
        </w:tc>
        <w:tc>
          <w:tcPr>
            <w:tcW w:w="0" w:type="auto"/>
            <w:vMerge w:val="restart"/>
            <w:tcBorders>
              <w:left w:val="single" w:sz="8" w:space="0" w:color="000000"/>
              <w:right w:val="single" w:sz="8" w:space="0" w:color="000000"/>
            </w:tcBorders>
            <w:shd w:val="clear" w:color="auto" w:fill="00CC44"/>
            <w:tcMar>
              <w:top w:w="0" w:type="dxa"/>
              <w:left w:w="70" w:type="dxa"/>
              <w:bottom w:w="0" w:type="dxa"/>
              <w:right w:w="70" w:type="dxa"/>
            </w:tcMar>
            <w:vAlign w:val="bottom"/>
            <w:hideMark/>
          </w:tcPr>
          <w:p w14:paraId="18122BA2"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%9,125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C20A133"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3A78E4CB" w14:textId="77777777" w:rsidTr="00363660">
        <w:trPr>
          <w:trHeight w:val="623"/>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349FDAA5"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8" w:space="0" w:color="000000"/>
              <w:right w:val="single" w:sz="8" w:space="0" w:color="000000"/>
            </w:tcBorders>
            <w:vAlign w:val="center"/>
            <w:hideMark/>
          </w:tcPr>
          <w:p w14:paraId="7393BBF6"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59ECC46"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4.8.2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380F4F4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0.13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3E622DD1"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C8ECF7"/>
            <w:vAlign w:val="center"/>
            <w:hideMark/>
          </w:tcPr>
          <w:p w14:paraId="57847388"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left w:val="single" w:sz="8" w:space="0" w:color="000000"/>
              <w:right w:val="single" w:sz="8" w:space="0" w:color="000000"/>
            </w:tcBorders>
            <w:vAlign w:val="center"/>
            <w:hideMark/>
          </w:tcPr>
          <w:p w14:paraId="0F5102A0"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DE5BEA"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309A68C8" w14:textId="77777777" w:rsidTr="00363660">
        <w:trPr>
          <w:trHeight w:val="9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4AEE0FD8"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9E2B1FA"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5.1</w:t>
            </w:r>
            <w:r>
              <w:rPr>
                <w:rFonts w:ascii="Times New Roman" w:hAnsi="Times New Roman" w:cs="Times New Roman"/>
                <w:color w:val="000000"/>
                <w:sz w:val="24"/>
                <w:szCs w:val="24"/>
              </w:rPr>
              <w:t xml:space="preserve"> </w:t>
            </w:r>
            <w:r w:rsidRPr="00331403">
              <w:rPr>
                <w:rFonts w:ascii="Times New Roman" w:hAnsi="Times New Roman" w:cs="Times New Roman"/>
                <w:color w:val="000000"/>
                <w:sz w:val="24"/>
                <w:szCs w:val="24"/>
              </w:rPr>
              <w:t>(Kamu kurumlarıyla birlikte sosyal sorumluk proje sayısının artırılması)</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8D29BD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5.1.1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2B2312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9152E57"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C9F92C7"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w:t>
            </w:r>
            <w:r>
              <w:rPr>
                <w:rFonts w:ascii="Times New Roman" w:hAnsi="Times New Roman" w:cs="Times New Roman"/>
                <w:color w:val="000000"/>
                <w:sz w:val="24"/>
                <w:szCs w:val="24"/>
              </w:rPr>
              <w:t>00</w:t>
            </w:r>
          </w:p>
        </w:tc>
        <w:tc>
          <w:tcPr>
            <w:tcW w:w="0" w:type="auto"/>
            <w:tcBorders>
              <w:left w:val="single" w:sz="8" w:space="0" w:color="000000"/>
              <w:bottom w:val="single" w:sz="8" w:space="0" w:color="000000"/>
              <w:right w:val="single" w:sz="8" w:space="0" w:color="000000"/>
            </w:tcBorders>
            <w:shd w:val="clear" w:color="auto" w:fill="00CC44"/>
            <w:tcMar>
              <w:top w:w="0" w:type="dxa"/>
              <w:left w:w="70" w:type="dxa"/>
              <w:bottom w:w="0" w:type="dxa"/>
              <w:right w:w="70" w:type="dxa"/>
            </w:tcMar>
            <w:vAlign w:val="bottom"/>
            <w:hideMark/>
          </w:tcPr>
          <w:p w14:paraId="20CEA799"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%100</w:t>
            </w:r>
          </w:p>
        </w:tc>
        <w:tc>
          <w:tcPr>
            <w:tcW w:w="0" w:type="auto"/>
            <w:vMerge w:val="restart"/>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center"/>
            <w:hideMark/>
          </w:tcPr>
          <w:p w14:paraId="3300611D" w14:textId="52F941D7" w:rsidR="001066B8" w:rsidRPr="00331403" w:rsidRDefault="00263ECC"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1066B8" w:rsidRPr="00331403" w14:paraId="6782B679" w14:textId="77777777" w:rsidTr="00363660">
        <w:trPr>
          <w:trHeight w:val="12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2EB292EE"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3BB78E0"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5.2</w:t>
            </w:r>
            <w:r>
              <w:rPr>
                <w:rFonts w:ascii="Times New Roman" w:hAnsi="Times New Roman" w:cs="Times New Roman"/>
                <w:color w:val="000000"/>
                <w:sz w:val="24"/>
                <w:szCs w:val="24"/>
              </w:rPr>
              <w:t xml:space="preserve"> </w:t>
            </w:r>
            <w:r w:rsidRPr="00331403">
              <w:rPr>
                <w:rFonts w:ascii="Times New Roman" w:hAnsi="Times New Roman" w:cs="Times New Roman"/>
                <w:color w:val="000000"/>
                <w:sz w:val="24"/>
                <w:szCs w:val="24"/>
              </w:rPr>
              <w:t>(Dezavantajlı gruplara yönelik sosyal entegrasyon ve kapsayıcılığa ilişkin yapılan faaliyet sayısının artırılması)</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1A18D6A2"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5.2.1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5EED39A"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638911C"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323DB07"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331403">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00CC44"/>
            <w:tcMar>
              <w:top w:w="0" w:type="dxa"/>
              <w:left w:w="70" w:type="dxa"/>
              <w:bottom w:w="0" w:type="dxa"/>
              <w:right w:w="70" w:type="dxa"/>
            </w:tcMar>
            <w:vAlign w:val="bottom"/>
            <w:hideMark/>
          </w:tcPr>
          <w:p w14:paraId="41967F1F"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FFFFFF"/>
                <w:sz w:val="24"/>
                <w:szCs w:val="24"/>
              </w:rPr>
              <w:t>%100</w:t>
            </w:r>
          </w:p>
        </w:tc>
        <w:tc>
          <w:tcPr>
            <w:tcW w:w="0" w:type="auto"/>
            <w:vMerge/>
            <w:tcBorders>
              <w:top w:val="single" w:sz="8" w:space="0" w:color="000000"/>
              <w:left w:val="single" w:sz="8" w:space="0" w:color="000000"/>
              <w:right w:val="single" w:sz="8" w:space="0" w:color="000000"/>
            </w:tcBorders>
            <w:vAlign w:val="center"/>
            <w:hideMark/>
          </w:tcPr>
          <w:p w14:paraId="4597B189"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0FF0E85C"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1C9F3AC4"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val="restart"/>
            <w:tcBorders>
              <w:top w:val="single" w:sz="8" w:space="0" w:color="000000"/>
              <w:left w:val="single" w:sz="8" w:space="0" w:color="000000"/>
              <w:bottom w:val="single" w:sz="12" w:space="0" w:color="000000"/>
              <w:right w:val="single" w:sz="8" w:space="0" w:color="000000"/>
            </w:tcBorders>
            <w:shd w:val="clear" w:color="auto" w:fill="FFFFFF"/>
            <w:tcMar>
              <w:top w:w="0" w:type="dxa"/>
              <w:left w:w="70" w:type="dxa"/>
              <w:bottom w:w="0" w:type="dxa"/>
              <w:right w:w="70" w:type="dxa"/>
            </w:tcMar>
            <w:vAlign w:val="center"/>
            <w:hideMark/>
          </w:tcPr>
          <w:p w14:paraId="239E3FE1"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Hedef 5.3</w:t>
            </w:r>
            <w:r>
              <w:rPr>
                <w:rFonts w:ascii="Times New Roman" w:hAnsi="Times New Roman" w:cs="Times New Roman"/>
                <w:color w:val="000000"/>
                <w:sz w:val="24"/>
                <w:szCs w:val="24"/>
              </w:rPr>
              <w:t xml:space="preserve"> </w:t>
            </w:r>
            <w:r w:rsidRPr="00331403">
              <w:rPr>
                <w:rFonts w:ascii="Times New Roman" w:hAnsi="Times New Roman" w:cs="Times New Roman"/>
                <w:color w:val="000000"/>
                <w:sz w:val="24"/>
                <w:szCs w:val="24"/>
              </w:rPr>
              <w:t>(Öğretim elemanlarının ve öğrencilerin yürüttüğü sosyal sorumluk proje sayısının artırılması)</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090569F1"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5.3.1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2FBDF5CE"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258B9C9B"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803A5B2"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50</w:t>
            </w:r>
          </w:p>
        </w:tc>
        <w:tc>
          <w:tcPr>
            <w:tcW w:w="0" w:type="auto"/>
            <w:vMerge w:val="restart"/>
            <w:tcBorders>
              <w:top w:val="single" w:sz="8" w:space="0" w:color="000000"/>
              <w:left w:val="single" w:sz="8" w:space="0" w:color="000000"/>
              <w:right w:val="single" w:sz="8" w:space="0" w:color="000000"/>
            </w:tcBorders>
            <w:shd w:val="clear" w:color="auto" w:fill="00CC44"/>
            <w:tcMar>
              <w:top w:w="0" w:type="dxa"/>
              <w:left w:w="70" w:type="dxa"/>
              <w:bottom w:w="0" w:type="dxa"/>
              <w:right w:w="70" w:type="dxa"/>
            </w:tcMar>
            <w:vAlign w:val="bottom"/>
            <w:hideMark/>
          </w:tcPr>
          <w:p w14:paraId="3EF89121"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%83,33</w:t>
            </w:r>
          </w:p>
          <w:p w14:paraId="60E47561" w14:textId="77777777" w:rsidR="001066B8" w:rsidRPr="00331403" w:rsidRDefault="001066B8" w:rsidP="00363660">
            <w:pPr>
              <w:widowControl/>
              <w:spacing w:after="240"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right w:val="single" w:sz="8" w:space="0" w:color="000000"/>
            </w:tcBorders>
            <w:vAlign w:val="center"/>
            <w:hideMark/>
          </w:tcPr>
          <w:p w14:paraId="3777F4A3"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7982A965"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280ECE6A"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12" w:space="0" w:color="000000"/>
              <w:right w:val="single" w:sz="8" w:space="0" w:color="000000"/>
            </w:tcBorders>
            <w:vAlign w:val="center"/>
            <w:hideMark/>
          </w:tcPr>
          <w:p w14:paraId="5B118CCD"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4B537B93"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5.3.2</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5CB88DD8"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hideMark/>
          </w:tcPr>
          <w:p w14:paraId="2F267056"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C8ECF7"/>
            <w:tcMar>
              <w:top w:w="0" w:type="dxa"/>
              <w:left w:w="70" w:type="dxa"/>
              <w:bottom w:w="0" w:type="dxa"/>
              <w:right w:w="70" w:type="dxa"/>
            </w:tcMar>
            <w:vAlign w:val="bottom"/>
            <w:hideMark/>
          </w:tcPr>
          <w:p w14:paraId="70B0570D"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w:t>
            </w:r>
            <w:r>
              <w:rPr>
                <w:rFonts w:ascii="Times New Roman" w:hAnsi="Times New Roman" w:cs="Times New Roman"/>
                <w:color w:val="000000"/>
                <w:sz w:val="24"/>
                <w:szCs w:val="24"/>
              </w:rPr>
              <w:t>00</w:t>
            </w:r>
          </w:p>
        </w:tc>
        <w:tc>
          <w:tcPr>
            <w:tcW w:w="0" w:type="auto"/>
            <w:vMerge/>
            <w:tcBorders>
              <w:top w:val="single" w:sz="8" w:space="0" w:color="000000"/>
              <w:left w:val="single" w:sz="8" w:space="0" w:color="000000"/>
              <w:right w:val="single" w:sz="8" w:space="0" w:color="000000"/>
            </w:tcBorders>
            <w:vAlign w:val="center"/>
            <w:hideMark/>
          </w:tcPr>
          <w:p w14:paraId="38087653"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right w:val="single" w:sz="8" w:space="0" w:color="000000"/>
            </w:tcBorders>
            <w:vAlign w:val="center"/>
            <w:hideMark/>
          </w:tcPr>
          <w:p w14:paraId="37B01782" w14:textId="77777777" w:rsidR="001066B8" w:rsidRPr="00331403" w:rsidRDefault="001066B8" w:rsidP="00363660">
            <w:pPr>
              <w:widowControl/>
              <w:spacing w:line="360" w:lineRule="auto"/>
              <w:jc w:val="both"/>
              <w:rPr>
                <w:rFonts w:ascii="Times New Roman" w:hAnsi="Times New Roman" w:cs="Times New Roman"/>
                <w:sz w:val="24"/>
                <w:szCs w:val="24"/>
              </w:rPr>
            </w:pPr>
          </w:p>
        </w:tc>
      </w:tr>
      <w:tr w:rsidR="001066B8" w:rsidRPr="00331403" w14:paraId="5598FB96" w14:textId="77777777" w:rsidTr="00363660">
        <w:trPr>
          <w:trHeight w:val="315"/>
          <w:jc w:val="center"/>
        </w:trPr>
        <w:tc>
          <w:tcPr>
            <w:tcW w:w="904" w:type="dxa"/>
            <w:vMerge/>
            <w:tcBorders>
              <w:top w:val="single" w:sz="8" w:space="0" w:color="000000"/>
              <w:left w:val="single" w:sz="12" w:space="0" w:color="000000"/>
              <w:bottom w:val="single" w:sz="12" w:space="0" w:color="000000"/>
              <w:right w:val="single" w:sz="8" w:space="0" w:color="000000"/>
            </w:tcBorders>
            <w:shd w:val="clear" w:color="auto" w:fill="auto"/>
            <w:vAlign w:val="center"/>
            <w:hideMark/>
          </w:tcPr>
          <w:p w14:paraId="24A9795C"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1724" w:type="dxa"/>
            <w:vMerge/>
            <w:tcBorders>
              <w:top w:val="single" w:sz="8" w:space="0" w:color="000000"/>
              <w:left w:val="single" w:sz="8" w:space="0" w:color="000000"/>
              <w:bottom w:val="single" w:sz="12" w:space="0" w:color="000000"/>
              <w:right w:val="single" w:sz="8" w:space="0" w:color="000000"/>
            </w:tcBorders>
            <w:vAlign w:val="center"/>
            <w:hideMark/>
          </w:tcPr>
          <w:p w14:paraId="14A18708"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12" w:space="0" w:color="000000"/>
              <w:right w:val="single" w:sz="8" w:space="0" w:color="000000"/>
            </w:tcBorders>
            <w:shd w:val="clear" w:color="auto" w:fill="C8ECF7"/>
            <w:tcMar>
              <w:top w:w="0" w:type="dxa"/>
              <w:left w:w="70" w:type="dxa"/>
              <w:bottom w:w="0" w:type="dxa"/>
              <w:right w:w="70" w:type="dxa"/>
            </w:tcMar>
            <w:vAlign w:val="bottom"/>
            <w:hideMark/>
          </w:tcPr>
          <w:p w14:paraId="13C5F1C2"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PG 5.3.3</w:t>
            </w:r>
          </w:p>
        </w:tc>
        <w:tc>
          <w:tcPr>
            <w:tcW w:w="0" w:type="auto"/>
            <w:tcBorders>
              <w:top w:val="single" w:sz="8" w:space="0" w:color="000000"/>
              <w:left w:val="single" w:sz="8" w:space="0" w:color="000000"/>
              <w:bottom w:val="single" w:sz="12" w:space="0" w:color="000000"/>
              <w:right w:val="single" w:sz="8" w:space="0" w:color="000000"/>
            </w:tcBorders>
            <w:shd w:val="clear" w:color="auto" w:fill="C8ECF7"/>
            <w:tcMar>
              <w:top w:w="0" w:type="dxa"/>
              <w:left w:w="70" w:type="dxa"/>
              <w:bottom w:w="0" w:type="dxa"/>
              <w:right w:w="70" w:type="dxa"/>
            </w:tcMar>
            <w:hideMark/>
          </w:tcPr>
          <w:p w14:paraId="2BD86DA1"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1</w:t>
            </w:r>
          </w:p>
        </w:tc>
        <w:tc>
          <w:tcPr>
            <w:tcW w:w="0" w:type="auto"/>
            <w:tcBorders>
              <w:top w:val="single" w:sz="8" w:space="0" w:color="000000"/>
              <w:left w:val="single" w:sz="8" w:space="0" w:color="000000"/>
              <w:bottom w:val="single" w:sz="12" w:space="0" w:color="000000"/>
              <w:right w:val="single" w:sz="8" w:space="0" w:color="000000"/>
            </w:tcBorders>
            <w:shd w:val="clear" w:color="auto" w:fill="C8ECF7"/>
            <w:tcMar>
              <w:top w:w="0" w:type="dxa"/>
              <w:left w:w="70" w:type="dxa"/>
              <w:bottom w:w="0" w:type="dxa"/>
              <w:right w:w="70" w:type="dxa"/>
            </w:tcMar>
            <w:hideMark/>
          </w:tcPr>
          <w:p w14:paraId="28F27E46" w14:textId="77777777" w:rsidR="001066B8" w:rsidRPr="00331403" w:rsidRDefault="001066B8" w:rsidP="00363660">
            <w:pPr>
              <w:widowControl/>
              <w:spacing w:line="360" w:lineRule="auto"/>
              <w:jc w:val="both"/>
              <w:rPr>
                <w:rFonts w:ascii="Times New Roman" w:hAnsi="Times New Roman" w:cs="Times New Roman"/>
                <w:sz w:val="24"/>
                <w:szCs w:val="24"/>
              </w:rPr>
            </w:pPr>
            <w:r w:rsidRPr="00331403">
              <w:rPr>
                <w:rFonts w:ascii="Times New Roman" w:hAnsi="Times New Roman" w:cs="Times New Roman"/>
                <w:color w:val="000000"/>
                <w:sz w:val="24"/>
                <w:szCs w:val="24"/>
              </w:rPr>
              <w:t>5</w:t>
            </w:r>
          </w:p>
        </w:tc>
        <w:tc>
          <w:tcPr>
            <w:tcW w:w="0" w:type="auto"/>
            <w:tcBorders>
              <w:top w:val="single" w:sz="8" w:space="0" w:color="000000"/>
              <w:left w:val="single" w:sz="8" w:space="0" w:color="000000"/>
              <w:bottom w:val="single" w:sz="12" w:space="0" w:color="000000"/>
              <w:right w:val="single" w:sz="8" w:space="0" w:color="000000"/>
            </w:tcBorders>
            <w:shd w:val="clear" w:color="auto" w:fill="C8ECF7"/>
            <w:tcMar>
              <w:top w:w="0" w:type="dxa"/>
              <w:left w:w="70" w:type="dxa"/>
              <w:bottom w:w="0" w:type="dxa"/>
              <w:right w:w="70" w:type="dxa"/>
            </w:tcMar>
            <w:vAlign w:val="bottom"/>
            <w:hideMark/>
          </w:tcPr>
          <w:p w14:paraId="79E31386" w14:textId="77777777" w:rsidR="001066B8" w:rsidRPr="00331403" w:rsidRDefault="001066B8" w:rsidP="00363660">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0" w:type="auto"/>
            <w:vMerge/>
            <w:tcBorders>
              <w:top w:val="single" w:sz="8" w:space="0" w:color="000000"/>
              <w:left w:val="single" w:sz="8" w:space="0" w:color="000000"/>
              <w:right w:val="single" w:sz="8" w:space="0" w:color="000000"/>
            </w:tcBorders>
            <w:vAlign w:val="center"/>
            <w:hideMark/>
          </w:tcPr>
          <w:p w14:paraId="1771028E" w14:textId="77777777" w:rsidR="001066B8" w:rsidRPr="00331403" w:rsidRDefault="001066B8" w:rsidP="00363660">
            <w:pPr>
              <w:widowControl/>
              <w:spacing w:line="36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right w:val="single" w:sz="8" w:space="0" w:color="000000"/>
            </w:tcBorders>
            <w:vAlign w:val="center"/>
            <w:hideMark/>
          </w:tcPr>
          <w:p w14:paraId="657BB343" w14:textId="77777777" w:rsidR="001066B8" w:rsidRPr="00331403" w:rsidRDefault="001066B8" w:rsidP="00363660">
            <w:pPr>
              <w:widowControl/>
              <w:spacing w:line="360" w:lineRule="auto"/>
              <w:jc w:val="both"/>
              <w:rPr>
                <w:rFonts w:ascii="Times New Roman" w:hAnsi="Times New Roman" w:cs="Times New Roman"/>
                <w:sz w:val="24"/>
                <w:szCs w:val="24"/>
              </w:rPr>
            </w:pPr>
          </w:p>
        </w:tc>
      </w:tr>
    </w:tbl>
    <w:p w14:paraId="5B66A4C8" w14:textId="77777777" w:rsidR="00CC4532" w:rsidRPr="00331403" w:rsidRDefault="00CC4532" w:rsidP="008B7191">
      <w:pPr>
        <w:jc w:val="both"/>
        <w:rPr>
          <w:rFonts w:ascii="Times New Roman" w:hAnsi="Times New Roman" w:cs="Times New Roman"/>
          <w:color w:val="000000" w:themeColor="text1"/>
          <w:sz w:val="24"/>
          <w:szCs w:val="24"/>
          <w:highlight w:val="cyan"/>
        </w:rPr>
      </w:pPr>
    </w:p>
    <w:p w14:paraId="3DE36C85" w14:textId="77777777" w:rsidR="00CC4532" w:rsidRPr="00331403" w:rsidRDefault="00CC4532" w:rsidP="008B7191">
      <w:pPr>
        <w:jc w:val="both"/>
        <w:rPr>
          <w:rFonts w:ascii="Times New Roman" w:hAnsi="Times New Roman" w:cs="Times New Roman"/>
          <w:color w:val="000000" w:themeColor="text1"/>
          <w:sz w:val="24"/>
          <w:szCs w:val="24"/>
          <w:highlight w:val="cyan"/>
        </w:rPr>
      </w:pPr>
    </w:p>
    <w:p w14:paraId="67D18EDD" w14:textId="77777777" w:rsidR="00CC4532" w:rsidRPr="00331403" w:rsidRDefault="00CC4532" w:rsidP="008B7191">
      <w:pPr>
        <w:jc w:val="both"/>
        <w:rPr>
          <w:rFonts w:ascii="Times New Roman" w:hAnsi="Times New Roman" w:cs="Times New Roman"/>
          <w:color w:val="000000" w:themeColor="text1"/>
          <w:sz w:val="24"/>
          <w:szCs w:val="24"/>
          <w:highlight w:val="cyan"/>
        </w:rPr>
      </w:pPr>
    </w:p>
    <w:p w14:paraId="7A7741D6" w14:textId="77777777" w:rsidR="00CC4532" w:rsidRPr="00331403" w:rsidRDefault="00CC4532" w:rsidP="008B7191">
      <w:pPr>
        <w:jc w:val="both"/>
        <w:rPr>
          <w:rFonts w:ascii="Times New Roman" w:hAnsi="Times New Roman" w:cs="Times New Roman"/>
          <w:color w:val="000000" w:themeColor="text1"/>
          <w:sz w:val="24"/>
          <w:szCs w:val="24"/>
          <w:highlight w:val="cyan"/>
        </w:rPr>
      </w:pPr>
    </w:p>
    <w:p w14:paraId="59C42D8B" w14:textId="77777777" w:rsidR="00CC4532" w:rsidRPr="00331403" w:rsidRDefault="00CC4532" w:rsidP="008B7191">
      <w:pPr>
        <w:jc w:val="both"/>
        <w:rPr>
          <w:rFonts w:ascii="Times New Roman" w:hAnsi="Times New Roman" w:cs="Times New Roman"/>
          <w:color w:val="000000" w:themeColor="text1"/>
          <w:sz w:val="24"/>
          <w:szCs w:val="24"/>
          <w:highlight w:val="cyan"/>
        </w:rPr>
      </w:pPr>
    </w:p>
    <w:p w14:paraId="5B390B17" w14:textId="77777777" w:rsidR="00CC4532" w:rsidRPr="00331403" w:rsidRDefault="00CC4532" w:rsidP="008B7191">
      <w:pPr>
        <w:jc w:val="both"/>
        <w:rPr>
          <w:rFonts w:ascii="Times New Roman" w:hAnsi="Times New Roman" w:cs="Times New Roman"/>
          <w:color w:val="000000" w:themeColor="text1"/>
          <w:sz w:val="24"/>
          <w:szCs w:val="24"/>
          <w:highlight w:val="cyan"/>
        </w:rPr>
      </w:pPr>
    </w:p>
    <w:p w14:paraId="512D00ED" w14:textId="77777777" w:rsidR="00CC4532" w:rsidRPr="00331403" w:rsidRDefault="00CC4532" w:rsidP="008B7191">
      <w:pPr>
        <w:jc w:val="both"/>
        <w:rPr>
          <w:rFonts w:ascii="Times New Roman" w:hAnsi="Times New Roman" w:cs="Times New Roman"/>
          <w:color w:val="000000" w:themeColor="text1"/>
          <w:sz w:val="24"/>
          <w:szCs w:val="24"/>
          <w:highlight w:val="cyan"/>
        </w:rPr>
      </w:pPr>
    </w:p>
    <w:p w14:paraId="1E0DFB90" w14:textId="77777777" w:rsidR="00CC4532" w:rsidRPr="00331403" w:rsidRDefault="00CC4532" w:rsidP="008B7191">
      <w:pPr>
        <w:jc w:val="both"/>
        <w:rPr>
          <w:rFonts w:ascii="Times New Roman" w:hAnsi="Times New Roman" w:cs="Times New Roman"/>
          <w:color w:val="000000" w:themeColor="text1"/>
          <w:sz w:val="24"/>
          <w:szCs w:val="24"/>
          <w:highlight w:val="cyan"/>
        </w:rPr>
      </w:pPr>
    </w:p>
    <w:p w14:paraId="3DB41215" w14:textId="77777777" w:rsidR="00CC4532" w:rsidRPr="00331403" w:rsidRDefault="00CC4532" w:rsidP="008B7191">
      <w:pPr>
        <w:jc w:val="both"/>
        <w:rPr>
          <w:rFonts w:ascii="Times New Roman" w:hAnsi="Times New Roman" w:cs="Times New Roman"/>
          <w:color w:val="000000" w:themeColor="text1"/>
          <w:sz w:val="24"/>
          <w:szCs w:val="24"/>
          <w:highlight w:val="cyan"/>
        </w:rPr>
      </w:pPr>
    </w:p>
    <w:p w14:paraId="1EAE9236" w14:textId="77777777" w:rsidR="00CC4532" w:rsidRPr="00331403" w:rsidRDefault="00CC4532" w:rsidP="008B7191">
      <w:pPr>
        <w:jc w:val="both"/>
        <w:rPr>
          <w:rFonts w:ascii="Times New Roman" w:hAnsi="Times New Roman" w:cs="Times New Roman"/>
          <w:color w:val="000000" w:themeColor="text1"/>
          <w:sz w:val="24"/>
          <w:szCs w:val="24"/>
          <w:highlight w:val="cyan"/>
        </w:rPr>
      </w:pPr>
    </w:p>
    <w:p w14:paraId="719A48DC" w14:textId="77777777" w:rsidR="00CC4532" w:rsidRPr="00331403" w:rsidRDefault="00CC4532" w:rsidP="008B7191">
      <w:pPr>
        <w:jc w:val="both"/>
        <w:rPr>
          <w:rFonts w:ascii="Times New Roman" w:hAnsi="Times New Roman" w:cs="Times New Roman"/>
          <w:color w:val="000000" w:themeColor="text1"/>
          <w:sz w:val="24"/>
          <w:szCs w:val="24"/>
          <w:highlight w:val="cyan"/>
        </w:rPr>
      </w:pPr>
    </w:p>
    <w:p w14:paraId="1AE2CB36" w14:textId="77777777" w:rsidR="00CC4532" w:rsidRPr="00331403" w:rsidRDefault="00CC4532" w:rsidP="008B7191">
      <w:pPr>
        <w:jc w:val="both"/>
        <w:rPr>
          <w:rFonts w:ascii="Times New Roman" w:hAnsi="Times New Roman" w:cs="Times New Roman"/>
          <w:color w:val="000000" w:themeColor="text1"/>
          <w:sz w:val="24"/>
          <w:szCs w:val="24"/>
          <w:highlight w:val="cyan"/>
        </w:rPr>
      </w:pPr>
    </w:p>
    <w:p w14:paraId="0965A43F" w14:textId="77777777" w:rsidR="00CC4532" w:rsidRPr="00331403" w:rsidRDefault="00CC4532" w:rsidP="008B7191">
      <w:pPr>
        <w:jc w:val="both"/>
        <w:rPr>
          <w:rFonts w:ascii="Times New Roman" w:hAnsi="Times New Roman" w:cs="Times New Roman"/>
          <w:color w:val="000000" w:themeColor="text1"/>
          <w:sz w:val="24"/>
          <w:szCs w:val="24"/>
          <w:highlight w:val="cyan"/>
        </w:rPr>
      </w:pPr>
    </w:p>
    <w:sectPr w:rsidR="00CC4532" w:rsidRPr="00331403" w:rsidSect="00EB0C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0AED" w14:textId="77777777" w:rsidR="00EB0C8B" w:rsidRDefault="00EB0C8B">
      <w:r>
        <w:separator/>
      </w:r>
    </w:p>
  </w:endnote>
  <w:endnote w:type="continuationSeparator" w:id="0">
    <w:p w14:paraId="29ADDAD9" w14:textId="77777777" w:rsidR="00EB0C8B" w:rsidRDefault="00EB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200247B" w:usb2="00000009" w:usb3="00000000" w:csb0="000001FF" w:csb1="00000000"/>
  </w:font>
  <w:font w:name="Noto Sans Symbols">
    <w:altName w:val="Calibri"/>
    <w:charset w:val="00"/>
    <w:family w:val="auto"/>
    <w:pitch w:val="default"/>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altName w:val="Arial"/>
    <w:charset w:val="00"/>
    <w:family w:val="swiss"/>
    <w:pitch w:val="variable"/>
  </w:font>
  <w:font w:name="MinionPro-Regular">
    <w:altName w:val="MS Gothic"/>
    <w:panose1 w:val="00000000000000000000"/>
    <w:charset w:val="80"/>
    <w:family w:val="roman"/>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inionPro-Bold">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D7DB" w14:textId="77777777" w:rsidR="00111847" w:rsidRDefault="0011184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07B1" w14:textId="77777777" w:rsidR="00111847" w:rsidRDefault="0011184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A0AF" w14:textId="77777777" w:rsidR="00111847" w:rsidRDefault="001118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8AC6" w14:textId="77777777" w:rsidR="00EB0C8B" w:rsidRDefault="00EB0C8B">
      <w:r>
        <w:separator/>
      </w:r>
    </w:p>
  </w:footnote>
  <w:footnote w:type="continuationSeparator" w:id="0">
    <w:p w14:paraId="0110191E" w14:textId="77777777" w:rsidR="00EB0C8B" w:rsidRDefault="00EB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A8C3" w14:textId="77777777" w:rsidR="00111847" w:rsidRDefault="0011184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E6EC" w14:textId="77777777" w:rsidR="00111847" w:rsidRDefault="0011184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4D37" w14:textId="77777777" w:rsidR="00111847" w:rsidRDefault="0011184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EA"/>
    <w:multiLevelType w:val="hybridMultilevel"/>
    <w:tmpl w:val="77DA8636"/>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 w15:restartNumberingAfterBreak="0">
    <w:nsid w:val="02982E9C"/>
    <w:multiLevelType w:val="hybridMultilevel"/>
    <w:tmpl w:val="6B645D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7D40CF"/>
    <w:multiLevelType w:val="hybridMultilevel"/>
    <w:tmpl w:val="EA4ABE40"/>
    <w:lvl w:ilvl="0" w:tplc="041F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F32179"/>
    <w:multiLevelType w:val="hybridMultilevel"/>
    <w:tmpl w:val="C8FAB946"/>
    <w:lvl w:ilvl="0" w:tplc="041F000F">
      <w:start w:val="1"/>
      <w:numFmt w:val="decimal"/>
      <w:lvlText w:val="%1."/>
      <w:lvlJc w:val="left"/>
      <w:pPr>
        <w:ind w:left="1381" w:hanging="360"/>
      </w:pPr>
    </w:lvl>
    <w:lvl w:ilvl="1" w:tplc="041F0019" w:tentative="1">
      <w:start w:val="1"/>
      <w:numFmt w:val="lowerLetter"/>
      <w:lvlText w:val="%2."/>
      <w:lvlJc w:val="left"/>
      <w:pPr>
        <w:ind w:left="2101" w:hanging="360"/>
      </w:pPr>
    </w:lvl>
    <w:lvl w:ilvl="2" w:tplc="041F001B" w:tentative="1">
      <w:start w:val="1"/>
      <w:numFmt w:val="lowerRoman"/>
      <w:lvlText w:val="%3."/>
      <w:lvlJc w:val="right"/>
      <w:pPr>
        <w:ind w:left="2821" w:hanging="180"/>
      </w:pPr>
    </w:lvl>
    <w:lvl w:ilvl="3" w:tplc="041F000F" w:tentative="1">
      <w:start w:val="1"/>
      <w:numFmt w:val="decimal"/>
      <w:lvlText w:val="%4."/>
      <w:lvlJc w:val="left"/>
      <w:pPr>
        <w:ind w:left="3541" w:hanging="360"/>
      </w:pPr>
    </w:lvl>
    <w:lvl w:ilvl="4" w:tplc="041F0019" w:tentative="1">
      <w:start w:val="1"/>
      <w:numFmt w:val="lowerLetter"/>
      <w:lvlText w:val="%5."/>
      <w:lvlJc w:val="left"/>
      <w:pPr>
        <w:ind w:left="4261" w:hanging="360"/>
      </w:pPr>
    </w:lvl>
    <w:lvl w:ilvl="5" w:tplc="041F001B" w:tentative="1">
      <w:start w:val="1"/>
      <w:numFmt w:val="lowerRoman"/>
      <w:lvlText w:val="%6."/>
      <w:lvlJc w:val="right"/>
      <w:pPr>
        <w:ind w:left="4981" w:hanging="180"/>
      </w:pPr>
    </w:lvl>
    <w:lvl w:ilvl="6" w:tplc="041F000F" w:tentative="1">
      <w:start w:val="1"/>
      <w:numFmt w:val="decimal"/>
      <w:lvlText w:val="%7."/>
      <w:lvlJc w:val="left"/>
      <w:pPr>
        <w:ind w:left="5701" w:hanging="360"/>
      </w:pPr>
    </w:lvl>
    <w:lvl w:ilvl="7" w:tplc="041F0019" w:tentative="1">
      <w:start w:val="1"/>
      <w:numFmt w:val="lowerLetter"/>
      <w:lvlText w:val="%8."/>
      <w:lvlJc w:val="left"/>
      <w:pPr>
        <w:ind w:left="6421" w:hanging="360"/>
      </w:pPr>
    </w:lvl>
    <w:lvl w:ilvl="8" w:tplc="041F001B" w:tentative="1">
      <w:start w:val="1"/>
      <w:numFmt w:val="lowerRoman"/>
      <w:lvlText w:val="%9."/>
      <w:lvlJc w:val="right"/>
      <w:pPr>
        <w:ind w:left="7141" w:hanging="180"/>
      </w:pPr>
    </w:lvl>
  </w:abstractNum>
  <w:abstractNum w:abstractNumId="4" w15:restartNumberingAfterBreak="0">
    <w:nsid w:val="0A836EEA"/>
    <w:multiLevelType w:val="hybridMultilevel"/>
    <w:tmpl w:val="710696C6"/>
    <w:lvl w:ilvl="0" w:tplc="B7A49FC2">
      <w:start w:val="1"/>
      <w:numFmt w:val="upperLetter"/>
      <w:lvlText w:val="%1."/>
      <w:lvlJc w:val="left"/>
      <w:pPr>
        <w:ind w:left="720" w:hanging="360"/>
      </w:pPr>
      <w:rPr>
        <w:rFonts w:ascii="Trebuchet MS" w:hAnsi="Trebuchet MS" w:cs="Calibri" w:hint="default"/>
        <w:color w:val="B81074"/>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8F5394"/>
    <w:multiLevelType w:val="multilevel"/>
    <w:tmpl w:val="5B4E20E4"/>
    <w:lvl w:ilvl="0">
      <w:start w:val="1"/>
      <w:numFmt w:val="decimal"/>
      <w:lvlText w:val="%1."/>
      <w:lvlJc w:val="left"/>
      <w:pPr>
        <w:ind w:left="1021" w:hanging="360"/>
      </w:pPr>
    </w:lvl>
    <w:lvl w:ilvl="1">
      <w:start w:val="1"/>
      <w:numFmt w:val="lowerLetter"/>
      <w:lvlText w:val="%2."/>
      <w:lvlJc w:val="left"/>
      <w:pPr>
        <w:ind w:left="1741" w:hanging="360"/>
      </w:pPr>
    </w:lvl>
    <w:lvl w:ilvl="2">
      <w:start w:val="1"/>
      <w:numFmt w:val="lowerRoman"/>
      <w:lvlText w:val="%3."/>
      <w:lvlJc w:val="right"/>
      <w:pPr>
        <w:ind w:left="2461" w:hanging="180"/>
      </w:pPr>
    </w:lvl>
    <w:lvl w:ilvl="3">
      <w:start w:val="1"/>
      <w:numFmt w:val="decimal"/>
      <w:lvlText w:val="%4."/>
      <w:lvlJc w:val="left"/>
      <w:pPr>
        <w:ind w:left="3181" w:hanging="360"/>
      </w:pPr>
    </w:lvl>
    <w:lvl w:ilvl="4">
      <w:start w:val="1"/>
      <w:numFmt w:val="lowerLetter"/>
      <w:lvlText w:val="%5."/>
      <w:lvlJc w:val="left"/>
      <w:pPr>
        <w:ind w:left="3901" w:hanging="360"/>
      </w:pPr>
    </w:lvl>
    <w:lvl w:ilvl="5">
      <w:start w:val="1"/>
      <w:numFmt w:val="lowerRoman"/>
      <w:lvlText w:val="%6."/>
      <w:lvlJc w:val="right"/>
      <w:pPr>
        <w:ind w:left="4621" w:hanging="180"/>
      </w:pPr>
    </w:lvl>
    <w:lvl w:ilvl="6">
      <w:start w:val="1"/>
      <w:numFmt w:val="decimal"/>
      <w:lvlText w:val="%7."/>
      <w:lvlJc w:val="left"/>
      <w:pPr>
        <w:ind w:left="5341" w:hanging="360"/>
      </w:pPr>
    </w:lvl>
    <w:lvl w:ilvl="7">
      <w:start w:val="1"/>
      <w:numFmt w:val="lowerLetter"/>
      <w:lvlText w:val="%8."/>
      <w:lvlJc w:val="left"/>
      <w:pPr>
        <w:ind w:left="6061" w:hanging="360"/>
      </w:pPr>
    </w:lvl>
    <w:lvl w:ilvl="8">
      <w:start w:val="1"/>
      <w:numFmt w:val="lowerRoman"/>
      <w:lvlText w:val="%9."/>
      <w:lvlJc w:val="right"/>
      <w:pPr>
        <w:ind w:left="6781" w:hanging="180"/>
      </w:pPr>
    </w:lvl>
  </w:abstractNum>
  <w:abstractNum w:abstractNumId="6" w15:restartNumberingAfterBreak="0">
    <w:nsid w:val="20DA0DBC"/>
    <w:multiLevelType w:val="hybridMultilevel"/>
    <w:tmpl w:val="45923D70"/>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color w:val="B8107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8A60B8"/>
    <w:multiLevelType w:val="hybridMultilevel"/>
    <w:tmpl w:val="2A52F12A"/>
    <w:lvl w:ilvl="0" w:tplc="40D6BB2C">
      <w:start w:val="1"/>
      <w:numFmt w:val="decimal"/>
      <w:lvlText w:val="%1-"/>
      <w:lvlJc w:val="left"/>
      <w:pPr>
        <w:ind w:left="938" w:hanging="360"/>
      </w:pPr>
      <w:rPr>
        <w:rFonts w:hint="default"/>
      </w:rPr>
    </w:lvl>
    <w:lvl w:ilvl="1" w:tplc="041F0019">
      <w:start w:val="1"/>
      <w:numFmt w:val="lowerLetter"/>
      <w:lvlText w:val="%2."/>
      <w:lvlJc w:val="left"/>
      <w:pPr>
        <w:ind w:left="1658" w:hanging="360"/>
      </w:pPr>
    </w:lvl>
    <w:lvl w:ilvl="2" w:tplc="041F001B" w:tentative="1">
      <w:start w:val="1"/>
      <w:numFmt w:val="lowerRoman"/>
      <w:lvlText w:val="%3."/>
      <w:lvlJc w:val="right"/>
      <w:pPr>
        <w:ind w:left="2378" w:hanging="180"/>
      </w:pPr>
    </w:lvl>
    <w:lvl w:ilvl="3" w:tplc="041F000F" w:tentative="1">
      <w:start w:val="1"/>
      <w:numFmt w:val="decimal"/>
      <w:lvlText w:val="%4."/>
      <w:lvlJc w:val="left"/>
      <w:pPr>
        <w:ind w:left="3098" w:hanging="360"/>
      </w:pPr>
    </w:lvl>
    <w:lvl w:ilvl="4" w:tplc="041F0019" w:tentative="1">
      <w:start w:val="1"/>
      <w:numFmt w:val="lowerLetter"/>
      <w:lvlText w:val="%5."/>
      <w:lvlJc w:val="left"/>
      <w:pPr>
        <w:ind w:left="3818" w:hanging="360"/>
      </w:pPr>
    </w:lvl>
    <w:lvl w:ilvl="5" w:tplc="041F001B" w:tentative="1">
      <w:start w:val="1"/>
      <w:numFmt w:val="lowerRoman"/>
      <w:lvlText w:val="%6."/>
      <w:lvlJc w:val="right"/>
      <w:pPr>
        <w:ind w:left="4538" w:hanging="180"/>
      </w:pPr>
    </w:lvl>
    <w:lvl w:ilvl="6" w:tplc="041F000F" w:tentative="1">
      <w:start w:val="1"/>
      <w:numFmt w:val="decimal"/>
      <w:lvlText w:val="%7."/>
      <w:lvlJc w:val="left"/>
      <w:pPr>
        <w:ind w:left="5258" w:hanging="360"/>
      </w:pPr>
    </w:lvl>
    <w:lvl w:ilvl="7" w:tplc="041F0019" w:tentative="1">
      <w:start w:val="1"/>
      <w:numFmt w:val="lowerLetter"/>
      <w:lvlText w:val="%8."/>
      <w:lvlJc w:val="left"/>
      <w:pPr>
        <w:ind w:left="5978" w:hanging="360"/>
      </w:pPr>
    </w:lvl>
    <w:lvl w:ilvl="8" w:tplc="041F001B" w:tentative="1">
      <w:start w:val="1"/>
      <w:numFmt w:val="lowerRoman"/>
      <w:lvlText w:val="%9."/>
      <w:lvlJc w:val="right"/>
      <w:pPr>
        <w:ind w:left="6698" w:hanging="180"/>
      </w:pPr>
    </w:lvl>
  </w:abstractNum>
  <w:abstractNum w:abstractNumId="8" w15:restartNumberingAfterBreak="0">
    <w:nsid w:val="22D27DC9"/>
    <w:multiLevelType w:val="multilevel"/>
    <w:tmpl w:val="B4606B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8C4664"/>
    <w:multiLevelType w:val="hybridMultilevel"/>
    <w:tmpl w:val="5B74D2A2"/>
    <w:lvl w:ilvl="0" w:tplc="041F0005">
      <w:start w:val="1"/>
      <w:numFmt w:val="bullet"/>
      <w:lvlText w:val=""/>
      <w:lvlJc w:val="left"/>
      <w:pPr>
        <w:ind w:left="838" w:hanging="360"/>
      </w:pPr>
      <w:rPr>
        <w:rFonts w:ascii="Wingdings" w:hAnsi="Wingdings" w:hint="default"/>
        <w:color w:val="B81074"/>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0" w15:restartNumberingAfterBreak="0">
    <w:nsid w:val="24F62AB8"/>
    <w:multiLevelType w:val="hybridMultilevel"/>
    <w:tmpl w:val="251E76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B5226E"/>
    <w:multiLevelType w:val="hybridMultilevel"/>
    <w:tmpl w:val="6BB2E408"/>
    <w:lvl w:ilvl="0" w:tplc="58FE7A04">
      <w:start w:val="9"/>
      <w:numFmt w:val="upperLetter"/>
      <w:lvlText w:val="%1."/>
      <w:lvlJc w:val="left"/>
      <w:pPr>
        <w:ind w:left="720" w:hanging="360"/>
      </w:pPr>
      <w:rPr>
        <w:rFonts w:cs="Calibri"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6C477A"/>
    <w:multiLevelType w:val="hybridMultilevel"/>
    <w:tmpl w:val="2E96B57E"/>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3" w15:restartNumberingAfterBreak="0">
    <w:nsid w:val="349276D3"/>
    <w:multiLevelType w:val="multilevel"/>
    <w:tmpl w:val="A4A86E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5176F4A"/>
    <w:multiLevelType w:val="hybridMultilevel"/>
    <w:tmpl w:val="65E43E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C23C0C"/>
    <w:multiLevelType w:val="hybridMultilevel"/>
    <w:tmpl w:val="7F821E5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84A34BA"/>
    <w:multiLevelType w:val="hybridMultilevel"/>
    <w:tmpl w:val="1C00AB2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8CF15FE"/>
    <w:multiLevelType w:val="multilevel"/>
    <w:tmpl w:val="B3BCD4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0E0B98"/>
    <w:multiLevelType w:val="hybridMultilevel"/>
    <w:tmpl w:val="FE44043A"/>
    <w:lvl w:ilvl="0" w:tplc="485070DA">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E383E"/>
    <w:multiLevelType w:val="hybridMultilevel"/>
    <w:tmpl w:val="C980B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DE53619"/>
    <w:multiLevelType w:val="multilevel"/>
    <w:tmpl w:val="5B623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F77CAF"/>
    <w:multiLevelType w:val="hybridMultilevel"/>
    <w:tmpl w:val="2ABA8116"/>
    <w:lvl w:ilvl="0" w:tplc="041F0015">
      <w:start w:val="1"/>
      <w:numFmt w:val="upperLetter"/>
      <w:lvlText w:val="%1."/>
      <w:lvlJc w:val="left"/>
      <w:pPr>
        <w:ind w:left="720" w:hanging="360"/>
      </w:pPr>
      <w:rPr>
        <w:rFonts w:hint="default"/>
      </w:rPr>
    </w:lvl>
    <w:lvl w:ilvl="1" w:tplc="AB601974">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4048CE"/>
    <w:multiLevelType w:val="hybridMultilevel"/>
    <w:tmpl w:val="80EEB82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3" w15:restartNumberingAfterBreak="0">
    <w:nsid w:val="476D5C06"/>
    <w:multiLevelType w:val="hybridMultilevel"/>
    <w:tmpl w:val="B77E1682"/>
    <w:lvl w:ilvl="0" w:tplc="FC003F4C">
      <w:start w:val="1"/>
      <w:numFmt w:val="decimal"/>
      <w:lvlText w:val="%1-"/>
      <w:lvlJc w:val="left"/>
      <w:pPr>
        <w:ind w:left="938" w:hanging="360"/>
      </w:pPr>
      <w:rPr>
        <w:rFonts w:hint="default"/>
      </w:rPr>
    </w:lvl>
    <w:lvl w:ilvl="1" w:tplc="041F0019" w:tentative="1">
      <w:start w:val="1"/>
      <w:numFmt w:val="lowerLetter"/>
      <w:lvlText w:val="%2."/>
      <w:lvlJc w:val="left"/>
      <w:pPr>
        <w:ind w:left="1658" w:hanging="360"/>
      </w:pPr>
    </w:lvl>
    <w:lvl w:ilvl="2" w:tplc="041F001B" w:tentative="1">
      <w:start w:val="1"/>
      <w:numFmt w:val="lowerRoman"/>
      <w:lvlText w:val="%3."/>
      <w:lvlJc w:val="right"/>
      <w:pPr>
        <w:ind w:left="2378" w:hanging="180"/>
      </w:pPr>
    </w:lvl>
    <w:lvl w:ilvl="3" w:tplc="041F000F" w:tentative="1">
      <w:start w:val="1"/>
      <w:numFmt w:val="decimal"/>
      <w:lvlText w:val="%4."/>
      <w:lvlJc w:val="left"/>
      <w:pPr>
        <w:ind w:left="3098" w:hanging="360"/>
      </w:pPr>
    </w:lvl>
    <w:lvl w:ilvl="4" w:tplc="041F0019" w:tentative="1">
      <w:start w:val="1"/>
      <w:numFmt w:val="lowerLetter"/>
      <w:lvlText w:val="%5."/>
      <w:lvlJc w:val="left"/>
      <w:pPr>
        <w:ind w:left="3818" w:hanging="360"/>
      </w:pPr>
    </w:lvl>
    <w:lvl w:ilvl="5" w:tplc="041F001B" w:tentative="1">
      <w:start w:val="1"/>
      <w:numFmt w:val="lowerRoman"/>
      <w:lvlText w:val="%6."/>
      <w:lvlJc w:val="right"/>
      <w:pPr>
        <w:ind w:left="4538" w:hanging="180"/>
      </w:pPr>
    </w:lvl>
    <w:lvl w:ilvl="6" w:tplc="041F000F" w:tentative="1">
      <w:start w:val="1"/>
      <w:numFmt w:val="decimal"/>
      <w:lvlText w:val="%7."/>
      <w:lvlJc w:val="left"/>
      <w:pPr>
        <w:ind w:left="5258" w:hanging="360"/>
      </w:pPr>
    </w:lvl>
    <w:lvl w:ilvl="7" w:tplc="041F0019" w:tentative="1">
      <w:start w:val="1"/>
      <w:numFmt w:val="lowerLetter"/>
      <w:lvlText w:val="%8."/>
      <w:lvlJc w:val="left"/>
      <w:pPr>
        <w:ind w:left="5978" w:hanging="360"/>
      </w:pPr>
    </w:lvl>
    <w:lvl w:ilvl="8" w:tplc="041F001B" w:tentative="1">
      <w:start w:val="1"/>
      <w:numFmt w:val="lowerRoman"/>
      <w:lvlText w:val="%9."/>
      <w:lvlJc w:val="right"/>
      <w:pPr>
        <w:ind w:left="6698" w:hanging="180"/>
      </w:pPr>
    </w:lvl>
  </w:abstractNum>
  <w:abstractNum w:abstractNumId="24" w15:restartNumberingAfterBreak="0">
    <w:nsid w:val="4EB83D44"/>
    <w:multiLevelType w:val="multilevel"/>
    <w:tmpl w:val="11EA8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29449BC"/>
    <w:multiLevelType w:val="multilevel"/>
    <w:tmpl w:val="75666FEE"/>
    <w:lvl w:ilvl="0">
      <w:start w:val="1"/>
      <w:numFmt w:val="bullet"/>
      <w:lvlText w:val=""/>
      <w:lvlJc w:val="left"/>
      <w:pPr>
        <w:ind w:left="720" w:hanging="360"/>
      </w:pPr>
      <w:rPr>
        <w:rFonts w:ascii="Wingdings" w:hAnsi="Wingdings" w:hint="default"/>
        <w:color w:val="5B9BD5" w:themeColor="accen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3B046AC"/>
    <w:multiLevelType w:val="hybridMultilevel"/>
    <w:tmpl w:val="7F821E5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6067843"/>
    <w:multiLevelType w:val="hybridMultilevel"/>
    <w:tmpl w:val="DB10AE2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153654"/>
    <w:multiLevelType w:val="hybridMultilevel"/>
    <w:tmpl w:val="C46E28C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9" w15:restartNumberingAfterBreak="0">
    <w:nsid w:val="58ED471D"/>
    <w:multiLevelType w:val="hybridMultilevel"/>
    <w:tmpl w:val="84D46148"/>
    <w:lvl w:ilvl="0" w:tplc="9E8C1026">
      <w:start w:val="1"/>
      <w:numFmt w:val="upperLetter"/>
      <w:lvlText w:val="%1."/>
      <w:lvlJc w:val="left"/>
      <w:pPr>
        <w:ind w:left="720" w:hanging="360"/>
      </w:pPr>
      <w:rPr>
        <w:rFonts w:hint="default"/>
        <w:b/>
        <w:bCs/>
        <w:sz w:val="32"/>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90E47CB"/>
    <w:multiLevelType w:val="hybridMultilevel"/>
    <w:tmpl w:val="F1C81CB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1" w15:restartNumberingAfterBreak="0">
    <w:nsid w:val="5D5B27D5"/>
    <w:multiLevelType w:val="hybridMultilevel"/>
    <w:tmpl w:val="A5CE74B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2" w15:restartNumberingAfterBreak="0">
    <w:nsid w:val="5E9826FB"/>
    <w:multiLevelType w:val="multilevel"/>
    <w:tmpl w:val="6780E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A3288D"/>
    <w:multiLevelType w:val="hybridMultilevel"/>
    <w:tmpl w:val="D954019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4" w15:restartNumberingAfterBreak="0">
    <w:nsid w:val="66E36418"/>
    <w:multiLevelType w:val="hybridMultilevel"/>
    <w:tmpl w:val="85D47D50"/>
    <w:lvl w:ilvl="0" w:tplc="47944F4C">
      <w:start w:val="1"/>
      <w:numFmt w:val="decimal"/>
      <w:lvlText w:val="%1-"/>
      <w:lvlJc w:val="left"/>
      <w:pPr>
        <w:ind w:left="1069" w:hanging="360"/>
      </w:pPr>
      <w:rPr>
        <w:rFonts w:hint="default"/>
        <w:sz w:val="2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6D080DC8"/>
    <w:multiLevelType w:val="multilevel"/>
    <w:tmpl w:val="C5CCBE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1D4998"/>
    <w:multiLevelType w:val="hybridMultilevel"/>
    <w:tmpl w:val="7A1C085E"/>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FC6423C"/>
    <w:multiLevelType w:val="multilevel"/>
    <w:tmpl w:val="536A7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D113D4"/>
    <w:multiLevelType w:val="hybridMultilevel"/>
    <w:tmpl w:val="7D6CFB26"/>
    <w:lvl w:ilvl="0" w:tplc="B0844E18">
      <w:start w:val="1"/>
      <w:numFmt w:val="decimal"/>
      <w:lvlText w:val="%1-"/>
      <w:lvlJc w:val="left"/>
      <w:pPr>
        <w:ind w:left="938" w:hanging="360"/>
      </w:pPr>
      <w:rPr>
        <w:rFonts w:hint="default"/>
      </w:rPr>
    </w:lvl>
    <w:lvl w:ilvl="1" w:tplc="041F0019" w:tentative="1">
      <w:start w:val="1"/>
      <w:numFmt w:val="lowerLetter"/>
      <w:lvlText w:val="%2."/>
      <w:lvlJc w:val="left"/>
      <w:pPr>
        <w:ind w:left="1658" w:hanging="360"/>
      </w:pPr>
    </w:lvl>
    <w:lvl w:ilvl="2" w:tplc="041F001B" w:tentative="1">
      <w:start w:val="1"/>
      <w:numFmt w:val="lowerRoman"/>
      <w:lvlText w:val="%3."/>
      <w:lvlJc w:val="right"/>
      <w:pPr>
        <w:ind w:left="2378" w:hanging="180"/>
      </w:pPr>
    </w:lvl>
    <w:lvl w:ilvl="3" w:tplc="041F000F" w:tentative="1">
      <w:start w:val="1"/>
      <w:numFmt w:val="decimal"/>
      <w:lvlText w:val="%4."/>
      <w:lvlJc w:val="left"/>
      <w:pPr>
        <w:ind w:left="3098" w:hanging="360"/>
      </w:pPr>
    </w:lvl>
    <w:lvl w:ilvl="4" w:tplc="041F0019" w:tentative="1">
      <w:start w:val="1"/>
      <w:numFmt w:val="lowerLetter"/>
      <w:lvlText w:val="%5."/>
      <w:lvlJc w:val="left"/>
      <w:pPr>
        <w:ind w:left="3818" w:hanging="360"/>
      </w:pPr>
    </w:lvl>
    <w:lvl w:ilvl="5" w:tplc="041F001B" w:tentative="1">
      <w:start w:val="1"/>
      <w:numFmt w:val="lowerRoman"/>
      <w:lvlText w:val="%6."/>
      <w:lvlJc w:val="right"/>
      <w:pPr>
        <w:ind w:left="4538" w:hanging="180"/>
      </w:pPr>
    </w:lvl>
    <w:lvl w:ilvl="6" w:tplc="041F000F" w:tentative="1">
      <w:start w:val="1"/>
      <w:numFmt w:val="decimal"/>
      <w:lvlText w:val="%7."/>
      <w:lvlJc w:val="left"/>
      <w:pPr>
        <w:ind w:left="5258" w:hanging="360"/>
      </w:pPr>
    </w:lvl>
    <w:lvl w:ilvl="7" w:tplc="041F0019" w:tentative="1">
      <w:start w:val="1"/>
      <w:numFmt w:val="lowerLetter"/>
      <w:lvlText w:val="%8."/>
      <w:lvlJc w:val="left"/>
      <w:pPr>
        <w:ind w:left="5978" w:hanging="360"/>
      </w:pPr>
    </w:lvl>
    <w:lvl w:ilvl="8" w:tplc="041F001B" w:tentative="1">
      <w:start w:val="1"/>
      <w:numFmt w:val="lowerRoman"/>
      <w:lvlText w:val="%9."/>
      <w:lvlJc w:val="right"/>
      <w:pPr>
        <w:ind w:left="6698" w:hanging="180"/>
      </w:pPr>
    </w:lvl>
  </w:abstractNum>
  <w:abstractNum w:abstractNumId="39" w15:restartNumberingAfterBreak="0">
    <w:nsid w:val="7E363DDE"/>
    <w:multiLevelType w:val="hybridMultilevel"/>
    <w:tmpl w:val="7F821E5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47282892">
    <w:abstractNumId w:val="21"/>
  </w:num>
  <w:num w:numId="2" w16cid:durableId="1394042409">
    <w:abstractNumId w:val="4"/>
  </w:num>
  <w:num w:numId="3" w16cid:durableId="1030842113">
    <w:abstractNumId w:val="30"/>
  </w:num>
  <w:num w:numId="4" w16cid:durableId="831608296">
    <w:abstractNumId w:val="12"/>
  </w:num>
  <w:num w:numId="5" w16cid:durableId="1992368003">
    <w:abstractNumId w:val="29"/>
  </w:num>
  <w:num w:numId="6" w16cid:durableId="446580893">
    <w:abstractNumId w:val="15"/>
  </w:num>
  <w:num w:numId="7" w16cid:durableId="624850558">
    <w:abstractNumId w:val="26"/>
  </w:num>
  <w:num w:numId="8" w16cid:durableId="1356813011">
    <w:abstractNumId w:val="31"/>
  </w:num>
  <w:num w:numId="9" w16cid:durableId="421490085">
    <w:abstractNumId w:val="33"/>
  </w:num>
  <w:num w:numId="10" w16cid:durableId="938492018">
    <w:abstractNumId w:val="39"/>
  </w:num>
  <w:num w:numId="11" w16cid:durableId="935795500">
    <w:abstractNumId w:val="22"/>
  </w:num>
  <w:num w:numId="12" w16cid:durableId="340398310">
    <w:abstractNumId w:val="28"/>
  </w:num>
  <w:num w:numId="13" w16cid:durableId="1058162599">
    <w:abstractNumId w:val="40"/>
  </w:num>
  <w:num w:numId="14" w16cid:durableId="1473643935">
    <w:abstractNumId w:val="6"/>
  </w:num>
  <w:num w:numId="15" w16cid:durableId="45184867">
    <w:abstractNumId w:val="9"/>
  </w:num>
  <w:num w:numId="16" w16cid:durableId="127163999">
    <w:abstractNumId w:val="11"/>
  </w:num>
  <w:num w:numId="17" w16cid:durableId="1089884907">
    <w:abstractNumId w:val="19"/>
  </w:num>
  <w:num w:numId="18" w16cid:durableId="1738162636">
    <w:abstractNumId w:val="25"/>
  </w:num>
  <w:num w:numId="19" w16cid:durableId="1789592436">
    <w:abstractNumId w:val="18"/>
  </w:num>
  <w:num w:numId="20" w16cid:durableId="757869726">
    <w:abstractNumId w:val="0"/>
  </w:num>
  <w:num w:numId="21" w16cid:durableId="1209877352">
    <w:abstractNumId w:val="38"/>
  </w:num>
  <w:num w:numId="22" w16cid:durableId="1057706472">
    <w:abstractNumId w:val="7"/>
  </w:num>
  <w:num w:numId="23" w16cid:durableId="352269774">
    <w:abstractNumId w:val="36"/>
  </w:num>
  <w:num w:numId="24" w16cid:durableId="1809275358">
    <w:abstractNumId w:val="1"/>
  </w:num>
  <w:num w:numId="25" w16cid:durableId="1360668929">
    <w:abstractNumId w:val="23"/>
  </w:num>
  <w:num w:numId="26" w16cid:durableId="1052852300">
    <w:abstractNumId w:val="24"/>
  </w:num>
  <w:num w:numId="27" w16cid:durableId="1709912666">
    <w:abstractNumId w:val="14"/>
  </w:num>
  <w:num w:numId="28" w16cid:durableId="1409767920">
    <w:abstractNumId w:val="10"/>
  </w:num>
  <w:num w:numId="29" w16cid:durableId="1181969505">
    <w:abstractNumId w:val="27"/>
  </w:num>
  <w:num w:numId="30" w16cid:durableId="65424004">
    <w:abstractNumId w:val="13"/>
  </w:num>
  <w:num w:numId="31" w16cid:durableId="398332222">
    <w:abstractNumId w:val="5"/>
  </w:num>
  <w:num w:numId="32" w16cid:durableId="1149709028">
    <w:abstractNumId w:val="32"/>
  </w:num>
  <w:num w:numId="33" w16cid:durableId="1409381724">
    <w:abstractNumId w:val="3"/>
  </w:num>
  <w:num w:numId="34" w16cid:durableId="840387681">
    <w:abstractNumId w:val="34"/>
  </w:num>
  <w:num w:numId="35" w16cid:durableId="211045110">
    <w:abstractNumId w:val="17"/>
  </w:num>
  <w:num w:numId="36" w16cid:durableId="745805915">
    <w:abstractNumId w:val="35"/>
  </w:num>
  <w:num w:numId="37" w16cid:durableId="1277325323">
    <w:abstractNumId w:val="16"/>
  </w:num>
  <w:num w:numId="38" w16cid:durableId="1818690318">
    <w:abstractNumId w:val="20"/>
  </w:num>
  <w:num w:numId="39" w16cid:durableId="768816518">
    <w:abstractNumId w:val="37"/>
  </w:num>
  <w:num w:numId="40" w16cid:durableId="1007901606">
    <w:abstractNumId w:val="8"/>
  </w:num>
  <w:num w:numId="41" w16cid:durableId="168643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067"/>
    <w:rsid w:val="000067EF"/>
    <w:rsid w:val="0001465F"/>
    <w:rsid w:val="00031B5F"/>
    <w:rsid w:val="00045291"/>
    <w:rsid w:val="00054C8B"/>
    <w:rsid w:val="00057F5B"/>
    <w:rsid w:val="00066610"/>
    <w:rsid w:val="0008194B"/>
    <w:rsid w:val="00097DC8"/>
    <w:rsid w:val="000A7A03"/>
    <w:rsid w:val="000B55DA"/>
    <w:rsid w:val="000C15ED"/>
    <w:rsid w:val="000C2F61"/>
    <w:rsid w:val="000E0934"/>
    <w:rsid w:val="000E174F"/>
    <w:rsid w:val="000F124F"/>
    <w:rsid w:val="000F69DE"/>
    <w:rsid w:val="000F70D6"/>
    <w:rsid w:val="00102D8F"/>
    <w:rsid w:val="001066B8"/>
    <w:rsid w:val="001114F1"/>
    <w:rsid w:val="00111847"/>
    <w:rsid w:val="00135996"/>
    <w:rsid w:val="00140108"/>
    <w:rsid w:val="00161FC4"/>
    <w:rsid w:val="00167553"/>
    <w:rsid w:val="0018353C"/>
    <w:rsid w:val="001A7BD9"/>
    <w:rsid w:val="001B64F7"/>
    <w:rsid w:val="001B6A5F"/>
    <w:rsid w:val="001D3578"/>
    <w:rsid w:val="001D43E3"/>
    <w:rsid w:val="001E40F4"/>
    <w:rsid w:val="001F32F6"/>
    <w:rsid w:val="001F4F38"/>
    <w:rsid w:val="001F64B1"/>
    <w:rsid w:val="0021383C"/>
    <w:rsid w:val="00217D7B"/>
    <w:rsid w:val="00224F18"/>
    <w:rsid w:val="00224FBA"/>
    <w:rsid w:val="00254C68"/>
    <w:rsid w:val="00263ECC"/>
    <w:rsid w:val="00277B48"/>
    <w:rsid w:val="00284127"/>
    <w:rsid w:val="002917A5"/>
    <w:rsid w:val="002C0138"/>
    <w:rsid w:val="002C0A91"/>
    <w:rsid w:val="002C23EC"/>
    <w:rsid w:val="002C38C3"/>
    <w:rsid w:val="002D2838"/>
    <w:rsid w:val="003068CE"/>
    <w:rsid w:val="00323CFE"/>
    <w:rsid w:val="00331403"/>
    <w:rsid w:val="003407AF"/>
    <w:rsid w:val="00351FBE"/>
    <w:rsid w:val="00352680"/>
    <w:rsid w:val="003A14B5"/>
    <w:rsid w:val="003A4488"/>
    <w:rsid w:val="003B0A6D"/>
    <w:rsid w:val="003B0B53"/>
    <w:rsid w:val="003B4079"/>
    <w:rsid w:val="003C0589"/>
    <w:rsid w:val="003C296F"/>
    <w:rsid w:val="003D17B3"/>
    <w:rsid w:val="003F6F3D"/>
    <w:rsid w:val="00432BBD"/>
    <w:rsid w:val="00446477"/>
    <w:rsid w:val="00446D63"/>
    <w:rsid w:val="004502E1"/>
    <w:rsid w:val="00457842"/>
    <w:rsid w:val="00475319"/>
    <w:rsid w:val="004A0A6B"/>
    <w:rsid w:val="004B4FFE"/>
    <w:rsid w:val="004C7989"/>
    <w:rsid w:val="00504F8E"/>
    <w:rsid w:val="00513817"/>
    <w:rsid w:val="00513893"/>
    <w:rsid w:val="00522E21"/>
    <w:rsid w:val="005310B5"/>
    <w:rsid w:val="00532A7E"/>
    <w:rsid w:val="00554703"/>
    <w:rsid w:val="00557166"/>
    <w:rsid w:val="00577CE6"/>
    <w:rsid w:val="005B3683"/>
    <w:rsid w:val="005B3D9C"/>
    <w:rsid w:val="005C0F2C"/>
    <w:rsid w:val="005D02AD"/>
    <w:rsid w:val="005F4BD1"/>
    <w:rsid w:val="006872E2"/>
    <w:rsid w:val="00691AF2"/>
    <w:rsid w:val="00693214"/>
    <w:rsid w:val="006A431A"/>
    <w:rsid w:val="006B314E"/>
    <w:rsid w:val="006B5B1C"/>
    <w:rsid w:val="006C7D1A"/>
    <w:rsid w:val="006E1340"/>
    <w:rsid w:val="006E4049"/>
    <w:rsid w:val="00700DD7"/>
    <w:rsid w:val="00700DE3"/>
    <w:rsid w:val="00707656"/>
    <w:rsid w:val="0071255F"/>
    <w:rsid w:val="0073621A"/>
    <w:rsid w:val="007444F5"/>
    <w:rsid w:val="007476C8"/>
    <w:rsid w:val="00762EA9"/>
    <w:rsid w:val="00767FB5"/>
    <w:rsid w:val="00773A05"/>
    <w:rsid w:val="007759B9"/>
    <w:rsid w:val="00780E27"/>
    <w:rsid w:val="0078424D"/>
    <w:rsid w:val="00792493"/>
    <w:rsid w:val="00794DDB"/>
    <w:rsid w:val="00797E4C"/>
    <w:rsid w:val="007A7067"/>
    <w:rsid w:val="007D6908"/>
    <w:rsid w:val="007E0E53"/>
    <w:rsid w:val="007E3FEE"/>
    <w:rsid w:val="007F2A88"/>
    <w:rsid w:val="00820297"/>
    <w:rsid w:val="0082716B"/>
    <w:rsid w:val="00831B19"/>
    <w:rsid w:val="008508AC"/>
    <w:rsid w:val="008556C4"/>
    <w:rsid w:val="00862DA9"/>
    <w:rsid w:val="008A165A"/>
    <w:rsid w:val="008B10E1"/>
    <w:rsid w:val="008B4011"/>
    <w:rsid w:val="008B6C1E"/>
    <w:rsid w:val="008B7191"/>
    <w:rsid w:val="008E003E"/>
    <w:rsid w:val="008E1298"/>
    <w:rsid w:val="008F4D46"/>
    <w:rsid w:val="008F7554"/>
    <w:rsid w:val="0091360B"/>
    <w:rsid w:val="00922ABB"/>
    <w:rsid w:val="009358F1"/>
    <w:rsid w:val="00942D04"/>
    <w:rsid w:val="0094371B"/>
    <w:rsid w:val="00956DBB"/>
    <w:rsid w:val="0095717C"/>
    <w:rsid w:val="00972572"/>
    <w:rsid w:val="00992269"/>
    <w:rsid w:val="00995DA1"/>
    <w:rsid w:val="009B3775"/>
    <w:rsid w:val="009B6CDE"/>
    <w:rsid w:val="009C3609"/>
    <w:rsid w:val="009C4928"/>
    <w:rsid w:val="009F6719"/>
    <w:rsid w:val="00A23F66"/>
    <w:rsid w:val="00A31B46"/>
    <w:rsid w:val="00A41124"/>
    <w:rsid w:val="00A451C8"/>
    <w:rsid w:val="00A70E6B"/>
    <w:rsid w:val="00A83A74"/>
    <w:rsid w:val="00A86989"/>
    <w:rsid w:val="00A87524"/>
    <w:rsid w:val="00AE508D"/>
    <w:rsid w:val="00AF5B19"/>
    <w:rsid w:val="00B00534"/>
    <w:rsid w:val="00B01F90"/>
    <w:rsid w:val="00B02162"/>
    <w:rsid w:val="00B046B8"/>
    <w:rsid w:val="00B11647"/>
    <w:rsid w:val="00B1618C"/>
    <w:rsid w:val="00B1628D"/>
    <w:rsid w:val="00B22557"/>
    <w:rsid w:val="00B44D81"/>
    <w:rsid w:val="00B54B73"/>
    <w:rsid w:val="00B73497"/>
    <w:rsid w:val="00B75CB6"/>
    <w:rsid w:val="00B7709D"/>
    <w:rsid w:val="00BE10DA"/>
    <w:rsid w:val="00BF4B8E"/>
    <w:rsid w:val="00C0324D"/>
    <w:rsid w:val="00C113E3"/>
    <w:rsid w:val="00C452E3"/>
    <w:rsid w:val="00C53189"/>
    <w:rsid w:val="00C62410"/>
    <w:rsid w:val="00C7366C"/>
    <w:rsid w:val="00C749B5"/>
    <w:rsid w:val="00C86880"/>
    <w:rsid w:val="00C92385"/>
    <w:rsid w:val="00C93E31"/>
    <w:rsid w:val="00CA027F"/>
    <w:rsid w:val="00CB1BFF"/>
    <w:rsid w:val="00CC4532"/>
    <w:rsid w:val="00CD4E12"/>
    <w:rsid w:val="00CE006E"/>
    <w:rsid w:val="00CF5D6C"/>
    <w:rsid w:val="00D06047"/>
    <w:rsid w:val="00D21B96"/>
    <w:rsid w:val="00D448D3"/>
    <w:rsid w:val="00D51CC3"/>
    <w:rsid w:val="00D55679"/>
    <w:rsid w:val="00D632AB"/>
    <w:rsid w:val="00D66C98"/>
    <w:rsid w:val="00D870D4"/>
    <w:rsid w:val="00D90A19"/>
    <w:rsid w:val="00DC1BF6"/>
    <w:rsid w:val="00DD12F9"/>
    <w:rsid w:val="00DD3D6A"/>
    <w:rsid w:val="00DD4166"/>
    <w:rsid w:val="00DE4543"/>
    <w:rsid w:val="00DF2EA7"/>
    <w:rsid w:val="00DF61C7"/>
    <w:rsid w:val="00E00521"/>
    <w:rsid w:val="00E105D6"/>
    <w:rsid w:val="00E11220"/>
    <w:rsid w:val="00E26887"/>
    <w:rsid w:val="00E30623"/>
    <w:rsid w:val="00E30C0C"/>
    <w:rsid w:val="00E40ACB"/>
    <w:rsid w:val="00E42F12"/>
    <w:rsid w:val="00E47D4F"/>
    <w:rsid w:val="00E54B06"/>
    <w:rsid w:val="00E91EA2"/>
    <w:rsid w:val="00E933B1"/>
    <w:rsid w:val="00EB0C8B"/>
    <w:rsid w:val="00EB3880"/>
    <w:rsid w:val="00EE71A7"/>
    <w:rsid w:val="00F116CC"/>
    <w:rsid w:val="00F15447"/>
    <w:rsid w:val="00F172D7"/>
    <w:rsid w:val="00F17A4A"/>
    <w:rsid w:val="00F22B21"/>
    <w:rsid w:val="00F54504"/>
    <w:rsid w:val="00F57EBF"/>
    <w:rsid w:val="00F61AB1"/>
    <w:rsid w:val="00F6533E"/>
    <w:rsid w:val="00F874C5"/>
    <w:rsid w:val="00F926E9"/>
    <w:rsid w:val="00F97230"/>
    <w:rsid w:val="00F977DC"/>
    <w:rsid w:val="00FC1BA4"/>
    <w:rsid w:val="00FE3CC9"/>
    <w:rsid w:val="00FE5E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387B1"/>
  <w15:chartTrackingRefBased/>
  <w15:docId w15:val="{F7FCEECE-6AB2-40D0-951C-5AD02351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383C"/>
    <w:pPr>
      <w:widowControl w:val="0"/>
      <w:spacing w:after="0" w:line="240" w:lineRule="auto"/>
    </w:pPr>
    <w:rPr>
      <w:noProof/>
    </w:rPr>
  </w:style>
  <w:style w:type="paragraph" w:styleId="Balk1">
    <w:name w:val="heading 1"/>
    <w:basedOn w:val="Normal"/>
    <w:link w:val="Balk1Char"/>
    <w:uiPriority w:val="1"/>
    <w:qFormat/>
    <w:rsid w:val="007A7067"/>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4A0A6B"/>
    <w:pPr>
      <w:spacing w:line="360" w:lineRule="auto"/>
      <w:ind w:right="63"/>
      <w:jc w:val="both"/>
      <w:outlineLvl w:val="1"/>
    </w:pPr>
    <w:rPr>
      <w:rFonts w:ascii="Trebuchet MS" w:eastAsia="Times New Roman" w:hAnsi="Trebuchet MS" w:cs="Calibri"/>
      <w:b/>
      <w:bCs/>
      <w:color w:val="000000" w:themeColor="text1"/>
      <w:spacing w:val="-2"/>
      <w:sz w:val="24"/>
      <w:szCs w:val="24"/>
    </w:rPr>
  </w:style>
  <w:style w:type="paragraph" w:styleId="Balk4">
    <w:name w:val="heading 4"/>
    <w:basedOn w:val="Normal"/>
    <w:next w:val="Normal"/>
    <w:link w:val="Balk4Char"/>
    <w:uiPriority w:val="9"/>
    <w:unhideWhenUsed/>
    <w:qFormat/>
    <w:rsid w:val="001D43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A7067"/>
    <w:rPr>
      <w:rFonts w:ascii="Times New Roman" w:eastAsia="Times New Roman" w:hAnsi="Times New Roman"/>
      <w:b/>
      <w:bCs/>
      <w:noProof/>
      <w:sz w:val="32"/>
      <w:szCs w:val="32"/>
    </w:rPr>
  </w:style>
  <w:style w:type="character" w:customStyle="1" w:styleId="Balk2Char">
    <w:name w:val="Başlık 2 Char"/>
    <w:basedOn w:val="VarsaylanParagrafYazTipi"/>
    <w:link w:val="Balk2"/>
    <w:uiPriority w:val="1"/>
    <w:rsid w:val="004A0A6B"/>
    <w:rPr>
      <w:rFonts w:ascii="Trebuchet MS" w:eastAsia="Times New Roman" w:hAnsi="Trebuchet MS" w:cs="Calibri"/>
      <w:b/>
      <w:bCs/>
      <w:noProof/>
      <w:color w:val="000000" w:themeColor="text1"/>
      <w:spacing w:val="-2"/>
      <w:sz w:val="24"/>
      <w:szCs w:val="24"/>
    </w:rPr>
  </w:style>
  <w:style w:type="paragraph" w:styleId="GvdeMetni">
    <w:name w:val="Body Text"/>
    <w:basedOn w:val="Normal"/>
    <w:link w:val="GvdeMetniChar"/>
    <w:uiPriority w:val="1"/>
    <w:qFormat/>
    <w:rsid w:val="007A706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7A7067"/>
    <w:rPr>
      <w:rFonts w:ascii="Times New Roman" w:eastAsia="Times New Roman" w:hAnsi="Times New Roman"/>
      <w:noProof/>
      <w:sz w:val="24"/>
      <w:szCs w:val="24"/>
    </w:rPr>
  </w:style>
  <w:style w:type="paragraph" w:styleId="ListeParagraf">
    <w:name w:val="List Paragraph"/>
    <w:basedOn w:val="Normal"/>
    <w:uiPriority w:val="1"/>
    <w:qFormat/>
    <w:rsid w:val="00792493"/>
    <w:pPr>
      <w:ind w:left="720"/>
      <w:contextualSpacing/>
    </w:pPr>
  </w:style>
  <w:style w:type="table" w:styleId="TabloKlavuzu">
    <w:name w:val="Table Grid"/>
    <w:basedOn w:val="NormalTablo"/>
    <w:uiPriority w:val="39"/>
    <w:rsid w:val="0076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1D43E3"/>
    <w:rPr>
      <w:rFonts w:asciiTheme="majorHAnsi" w:eastAsiaTheme="majorEastAsia" w:hAnsiTheme="majorHAnsi" w:cstheme="majorBidi"/>
      <w:i/>
      <w:iCs/>
      <w:noProof/>
      <w:color w:val="2E74B5" w:themeColor="accent1" w:themeShade="BF"/>
    </w:rPr>
  </w:style>
  <w:style w:type="paragraph" w:styleId="NormalWeb">
    <w:name w:val="Normal (Web)"/>
    <w:basedOn w:val="Normal"/>
    <w:uiPriority w:val="99"/>
    <w:unhideWhenUsed/>
    <w:rsid w:val="00C452E3"/>
    <w:pPr>
      <w:widowControl/>
      <w:spacing w:before="100" w:beforeAutospacing="1" w:after="100" w:afterAutospacing="1"/>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444F5"/>
    <w:rPr>
      <w:color w:val="0563C1" w:themeColor="hyperlink"/>
      <w:u w:val="single"/>
    </w:rPr>
  </w:style>
  <w:style w:type="character" w:styleId="AklamaBavurusu">
    <w:name w:val="annotation reference"/>
    <w:basedOn w:val="VarsaylanParagrafYazTipi"/>
    <w:uiPriority w:val="99"/>
    <w:semiHidden/>
    <w:unhideWhenUsed/>
    <w:rsid w:val="000F124F"/>
    <w:rPr>
      <w:sz w:val="16"/>
      <w:szCs w:val="16"/>
    </w:rPr>
  </w:style>
  <w:style w:type="paragraph" w:styleId="AklamaMetni">
    <w:name w:val="annotation text"/>
    <w:basedOn w:val="Normal"/>
    <w:link w:val="AklamaMetniChar"/>
    <w:uiPriority w:val="99"/>
    <w:semiHidden/>
    <w:unhideWhenUsed/>
    <w:rsid w:val="000F124F"/>
    <w:rPr>
      <w:sz w:val="20"/>
      <w:szCs w:val="20"/>
    </w:rPr>
  </w:style>
  <w:style w:type="character" w:customStyle="1" w:styleId="AklamaMetniChar">
    <w:name w:val="Açıklama Metni Char"/>
    <w:basedOn w:val="VarsaylanParagrafYazTipi"/>
    <w:link w:val="AklamaMetni"/>
    <w:uiPriority w:val="99"/>
    <w:semiHidden/>
    <w:rsid w:val="000F124F"/>
    <w:rPr>
      <w:noProof/>
      <w:sz w:val="20"/>
      <w:szCs w:val="20"/>
    </w:rPr>
  </w:style>
  <w:style w:type="paragraph" w:styleId="AklamaKonusu">
    <w:name w:val="annotation subject"/>
    <w:basedOn w:val="AklamaMetni"/>
    <w:next w:val="AklamaMetni"/>
    <w:link w:val="AklamaKonusuChar"/>
    <w:uiPriority w:val="99"/>
    <w:semiHidden/>
    <w:unhideWhenUsed/>
    <w:rsid w:val="000F124F"/>
    <w:rPr>
      <w:b/>
      <w:bCs/>
    </w:rPr>
  </w:style>
  <w:style w:type="character" w:customStyle="1" w:styleId="AklamaKonusuChar">
    <w:name w:val="Açıklama Konusu Char"/>
    <w:basedOn w:val="AklamaMetniChar"/>
    <w:link w:val="AklamaKonusu"/>
    <w:uiPriority w:val="99"/>
    <w:semiHidden/>
    <w:rsid w:val="000F124F"/>
    <w:rPr>
      <w:b/>
      <w:bCs/>
      <w:noProof/>
      <w:sz w:val="20"/>
      <w:szCs w:val="20"/>
    </w:rPr>
  </w:style>
  <w:style w:type="paragraph" w:styleId="BalonMetni">
    <w:name w:val="Balloon Text"/>
    <w:basedOn w:val="Normal"/>
    <w:link w:val="BalonMetniChar"/>
    <w:uiPriority w:val="99"/>
    <w:semiHidden/>
    <w:unhideWhenUsed/>
    <w:rsid w:val="000F124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124F"/>
    <w:rPr>
      <w:rFonts w:ascii="Segoe UI" w:hAnsi="Segoe UI" w:cs="Segoe UI"/>
      <w:noProof/>
      <w:sz w:val="18"/>
      <w:szCs w:val="18"/>
    </w:rPr>
  </w:style>
  <w:style w:type="table" w:styleId="KlavuzuTablo4-Vurgu2">
    <w:name w:val="Grid Table 4 Accent 2"/>
    <w:basedOn w:val="NormalTablo"/>
    <w:uiPriority w:val="49"/>
    <w:rsid w:val="00577CE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uTablo4-Vurgu4">
    <w:name w:val="Grid Table 4 Accent 4"/>
    <w:basedOn w:val="NormalTablo"/>
    <w:uiPriority w:val="49"/>
    <w:rsid w:val="000E17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Normal">
    <w:name w:val="Table Normal"/>
    <w:uiPriority w:val="2"/>
    <w:qFormat/>
    <w:rsid w:val="00111847"/>
    <w:pPr>
      <w:widowControl w:val="0"/>
      <w:spacing w:after="0" w:line="240" w:lineRule="auto"/>
    </w:pPr>
    <w:rPr>
      <w:rFonts w:ascii="Times New Roman" w:eastAsia="Times New Roman" w:hAnsi="Times New Roman" w:cs="Times New Roman"/>
      <w:lang w:eastAsia="tr-TR"/>
    </w:rPr>
    <w:tblPr>
      <w:tblCellMar>
        <w:top w:w="0" w:type="dxa"/>
        <w:left w:w="0" w:type="dxa"/>
        <w:bottom w:w="0" w:type="dxa"/>
        <w:right w:w="0" w:type="dxa"/>
      </w:tblCellMar>
    </w:tblPr>
  </w:style>
  <w:style w:type="paragraph" w:customStyle="1" w:styleId="TableParagraph">
    <w:name w:val="Table Paragraph"/>
    <w:basedOn w:val="Normal"/>
    <w:uiPriority w:val="1"/>
    <w:qFormat/>
    <w:rsid w:val="00111847"/>
    <w:pPr>
      <w:autoSpaceDE w:val="0"/>
      <w:autoSpaceDN w:val="0"/>
    </w:pPr>
    <w:rPr>
      <w:rFonts w:ascii="Carlito" w:eastAsia="Carlito" w:hAnsi="Carlito" w:cs="Carlito"/>
      <w:noProof w:val="0"/>
    </w:rPr>
  </w:style>
  <w:style w:type="character" w:styleId="Gl">
    <w:name w:val="Strong"/>
    <w:basedOn w:val="VarsaylanParagrafYazTipi"/>
    <w:uiPriority w:val="22"/>
    <w:qFormat/>
    <w:rsid w:val="00111847"/>
    <w:rPr>
      <w:b/>
      <w:bCs/>
    </w:rPr>
  </w:style>
  <w:style w:type="paragraph" w:styleId="stBilgi">
    <w:name w:val="header"/>
    <w:basedOn w:val="Normal"/>
    <w:link w:val="stBilgiChar"/>
    <w:uiPriority w:val="99"/>
    <w:unhideWhenUsed/>
    <w:rsid w:val="00111847"/>
    <w:pPr>
      <w:tabs>
        <w:tab w:val="center" w:pos="4536"/>
        <w:tab w:val="right" w:pos="9072"/>
      </w:tabs>
    </w:pPr>
    <w:rPr>
      <w:rFonts w:ascii="Times New Roman" w:eastAsia="Times New Roman" w:hAnsi="Times New Roman" w:cs="Times New Roman"/>
      <w:noProof w:val="0"/>
      <w:lang w:eastAsia="tr-TR"/>
    </w:rPr>
  </w:style>
  <w:style w:type="character" w:customStyle="1" w:styleId="stBilgiChar">
    <w:name w:val="Üst Bilgi Char"/>
    <w:basedOn w:val="VarsaylanParagrafYazTipi"/>
    <w:link w:val="stBilgi"/>
    <w:uiPriority w:val="99"/>
    <w:rsid w:val="00111847"/>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111847"/>
    <w:pPr>
      <w:tabs>
        <w:tab w:val="center" w:pos="4536"/>
        <w:tab w:val="right" w:pos="9072"/>
      </w:tabs>
    </w:pPr>
    <w:rPr>
      <w:rFonts w:ascii="Times New Roman" w:eastAsia="Times New Roman" w:hAnsi="Times New Roman" w:cs="Times New Roman"/>
      <w:noProof w:val="0"/>
      <w:lang w:eastAsia="tr-TR"/>
    </w:rPr>
  </w:style>
  <w:style w:type="character" w:customStyle="1" w:styleId="AltBilgiChar">
    <w:name w:val="Alt Bilgi Char"/>
    <w:basedOn w:val="VarsaylanParagrafYazTipi"/>
    <w:link w:val="AltBilgi"/>
    <w:uiPriority w:val="99"/>
    <w:rsid w:val="00111847"/>
    <w:rPr>
      <w:rFonts w:ascii="Times New Roman" w:eastAsia="Times New Roman" w:hAnsi="Times New Roman" w:cs="Times New Roman"/>
      <w:lang w:eastAsia="tr-TR"/>
    </w:rPr>
  </w:style>
  <w:style w:type="paragraph" w:styleId="T3">
    <w:name w:val="toc 3"/>
    <w:basedOn w:val="Normal"/>
    <w:next w:val="Normal"/>
    <w:autoRedefine/>
    <w:uiPriority w:val="39"/>
    <w:semiHidden/>
    <w:unhideWhenUsed/>
    <w:rsid w:val="00E40ACB"/>
    <w:pPr>
      <w:spacing w:after="100"/>
      <w:ind w:left="440"/>
    </w:pPr>
  </w:style>
  <w:style w:type="character" w:styleId="zmlenmeyenBahsetme">
    <w:name w:val="Unresolved Mention"/>
    <w:basedOn w:val="VarsaylanParagrafYazTipi"/>
    <w:uiPriority w:val="99"/>
    <w:semiHidden/>
    <w:unhideWhenUsed/>
    <w:rsid w:val="00111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6877">
      <w:bodyDiv w:val="1"/>
      <w:marLeft w:val="0"/>
      <w:marRight w:val="0"/>
      <w:marTop w:val="0"/>
      <w:marBottom w:val="0"/>
      <w:divBdr>
        <w:top w:val="none" w:sz="0" w:space="0" w:color="auto"/>
        <w:left w:val="none" w:sz="0" w:space="0" w:color="auto"/>
        <w:bottom w:val="none" w:sz="0" w:space="0" w:color="auto"/>
        <w:right w:val="none" w:sz="0" w:space="0" w:color="auto"/>
      </w:divBdr>
    </w:div>
    <w:div w:id="125124494">
      <w:bodyDiv w:val="1"/>
      <w:marLeft w:val="0"/>
      <w:marRight w:val="0"/>
      <w:marTop w:val="0"/>
      <w:marBottom w:val="0"/>
      <w:divBdr>
        <w:top w:val="none" w:sz="0" w:space="0" w:color="auto"/>
        <w:left w:val="none" w:sz="0" w:space="0" w:color="auto"/>
        <w:bottom w:val="none" w:sz="0" w:space="0" w:color="auto"/>
        <w:right w:val="none" w:sz="0" w:space="0" w:color="auto"/>
      </w:divBdr>
    </w:div>
    <w:div w:id="627125461">
      <w:bodyDiv w:val="1"/>
      <w:marLeft w:val="0"/>
      <w:marRight w:val="0"/>
      <w:marTop w:val="0"/>
      <w:marBottom w:val="0"/>
      <w:divBdr>
        <w:top w:val="none" w:sz="0" w:space="0" w:color="auto"/>
        <w:left w:val="none" w:sz="0" w:space="0" w:color="auto"/>
        <w:bottom w:val="none" w:sz="0" w:space="0" w:color="auto"/>
        <w:right w:val="none" w:sz="0" w:space="0" w:color="auto"/>
      </w:divBdr>
    </w:div>
    <w:div w:id="791632797">
      <w:bodyDiv w:val="1"/>
      <w:marLeft w:val="0"/>
      <w:marRight w:val="0"/>
      <w:marTop w:val="0"/>
      <w:marBottom w:val="0"/>
      <w:divBdr>
        <w:top w:val="none" w:sz="0" w:space="0" w:color="auto"/>
        <w:left w:val="none" w:sz="0" w:space="0" w:color="auto"/>
        <w:bottom w:val="none" w:sz="0" w:space="0" w:color="auto"/>
        <w:right w:val="none" w:sz="0" w:space="0" w:color="auto"/>
      </w:divBdr>
    </w:div>
    <w:div w:id="797458289">
      <w:bodyDiv w:val="1"/>
      <w:marLeft w:val="0"/>
      <w:marRight w:val="0"/>
      <w:marTop w:val="0"/>
      <w:marBottom w:val="0"/>
      <w:divBdr>
        <w:top w:val="none" w:sz="0" w:space="0" w:color="auto"/>
        <w:left w:val="none" w:sz="0" w:space="0" w:color="auto"/>
        <w:bottom w:val="none" w:sz="0" w:space="0" w:color="auto"/>
        <w:right w:val="none" w:sz="0" w:space="0" w:color="auto"/>
      </w:divBdr>
    </w:div>
    <w:div w:id="816384872">
      <w:bodyDiv w:val="1"/>
      <w:marLeft w:val="0"/>
      <w:marRight w:val="0"/>
      <w:marTop w:val="0"/>
      <w:marBottom w:val="0"/>
      <w:divBdr>
        <w:top w:val="none" w:sz="0" w:space="0" w:color="auto"/>
        <w:left w:val="none" w:sz="0" w:space="0" w:color="auto"/>
        <w:bottom w:val="none" w:sz="0" w:space="0" w:color="auto"/>
        <w:right w:val="none" w:sz="0" w:space="0" w:color="auto"/>
      </w:divBdr>
    </w:div>
    <w:div w:id="994918596">
      <w:bodyDiv w:val="1"/>
      <w:marLeft w:val="0"/>
      <w:marRight w:val="0"/>
      <w:marTop w:val="0"/>
      <w:marBottom w:val="0"/>
      <w:divBdr>
        <w:top w:val="none" w:sz="0" w:space="0" w:color="auto"/>
        <w:left w:val="none" w:sz="0" w:space="0" w:color="auto"/>
        <w:bottom w:val="none" w:sz="0" w:space="0" w:color="auto"/>
        <w:right w:val="none" w:sz="0" w:space="0" w:color="auto"/>
      </w:divBdr>
    </w:div>
    <w:div w:id="1083796799">
      <w:bodyDiv w:val="1"/>
      <w:marLeft w:val="0"/>
      <w:marRight w:val="0"/>
      <w:marTop w:val="0"/>
      <w:marBottom w:val="0"/>
      <w:divBdr>
        <w:top w:val="none" w:sz="0" w:space="0" w:color="auto"/>
        <w:left w:val="none" w:sz="0" w:space="0" w:color="auto"/>
        <w:bottom w:val="none" w:sz="0" w:space="0" w:color="auto"/>
        <w:right w:val="none" w:sz="0" w:space="0" w:color="auto"/>
      </w:divBdr>
    </w:div>
    <w:div w:id="1227035168">
      <w:bodyDiv w:val="1"/>
      <w:marLeft w:val="0"/>
      <w:marRight w:val="0"/>
      <w:marTop w:val="0"/>
      <w:marBottom w:val="0"/>
      <w:divBdr>
        <w:top w:val="none" w:sz="0" w:space="0" w:color="auto"/>
        <w:left w:val="none" w:sz="0" w:space="0" w:color="auto"/>
        <w:bottom w:val="none" w:sz="0" w:space="0" w:color="auto"/>
        <w:right w:val="none" w:sz="0" w:space="0" w:color="auto"/>
      </w:divBdr>
    </w:div>
    <w:div w:id="1548682815">
      <w:bodyDiv w:val="1"/>
      <w:marLeft w:val="0"/>
      <w:marRight w:val="0"/>
      <w:marTop w:val="0"/>
      <w:marBottom w:val="0"/>
      <w:divBdr>
        <w:top w:val="none" w:sz="0" w:space="0" w:color="auto"/>
        <w:left w:val="none" w:sz="0" w:space="0" w:color="auto"/>
        <w:bottom w:val="none" w:sz="0" w:space="0" w:color="auto"/>
        <w:right w:val="none" w:sz="0" w:space="0" w:color="auto"/>
      </w:divBdr>
    </w:div>
    <w:div w:id="1593776586">
      <w:bodyDiv w:val="1"/>
      <w:marLeft w:val="0"/>
      <w:marRight w:val="0"/>
      <w:marTop w:val="0"/>
      <w:marBottom w:val="0"/>
      <w:divBdr>
        <w:top w:val="none" w:sz="0" w:space="0" w:color="auto"/>
        <w:left w:val="none" w:sz="0" w:space="0" w:color="auto"/>
        <w:bottom w:val="none" w:sz="0" w:space="0" w:color="auto"/>
        <w:right w:val="none" w:sz="0" w:space="0" w:color="auto"/>
      </w:divBdr>
    </w:div>
    <w:div w:id="1683506938">
      <w:bodyDiv w:val="1"/>
      <w:marLeft w:val="0"/>
      <w:marRight w:val="0"/>
      <w:marTop w:val="0"/>
      <w:marBottom w:val="0"/>
      <w:divBdr>
        <w:top w:val="none" w:sz="0" w:space="0" w:color="auto"/>
        <w:left w:val="none" w:sz="0" w:space="0" w:color="auto"/>
        <w:bottom w:val="none" w:sz="0" w:space="0" w:color="auto"/>
        <w:right w:val="none" w:sz="0" w:space="0" w:color="auto"/>
      </w:divBdr>
    </w:div>
    <w:div w:id="20048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biko.gov.tr/projeler/kariyer-planlama-dersi" TargetMode="External"/><Relationship Id="rId21" Type="http://schemas.openxmlformats.org/officeDocument/2006/relationships/hyperlink" Target="https://toros.edu.tr/sayfalar/kalitehttps:/toros.edu.tr/sayfalar/kalite-koordinatorlugu-raporlar-koordinatorlugu-raporlar" TargetMode="External"/><Relationship Id="rId42" Type="http://schemas.openxmlformats.org/officeDocument/2006/relationships/hyperlink" Target="https://toros.edu.tr/sayfalar/beslenme-ve-diyetetik-bolumu-formlar-ve-raporlar" TargetMode="External"/><Relationship Id="rId63" Type="http://schemas.openxmlformats.org/officeDocument/2006/relationships/hyperlink" Target="https://www.toros.edu.tr/icerik/toros-universitesi-stratejik-planlar" TargetMode="External"/><Relationship Id="rId84" Type="http://schemas.openxmlformats.org/officeDocument/2006/relationships/hyperlink" Target="https://toros.edu.tr/duyurular/saglik-bilimleri-fakultesi-2023-2024-bahar-donemi-ders-izlenceleri" TargetMode="External"/><Relationship Id="rId138" Type="http://schemas.openxmlformats.org/officeDocument/2006/relationships/theme" Target="theme/theme1.xml"/><Relationship Id="rId16" Type="http://schemas.openxmlformats.org/officeDocument/2006/relationships/hyperlink" Target="https://toros.edu.tr/sayfalar/saglik-bilimleri-fakultesi-sbf-stratejik-plan" TargetMode="External"/><Relationship Id="rId107" Type="http://schemas.openxmlformats.org/officeDocument/2006/relationships/hyperlink" Target="https://toros.edu.tr/sayfalar/bilimsel-faliyetleri-tesvik-bedek" TargetMode="External"/><Relationship Id="rId11" Type="http://schemas.openxmlformats.org/officeDocument/2006/relationships/diagramData" Target="diagrams/data1.xml"/><Relationship Id="rId32" Type="http://schemas.openxmlformats.org/officeDocument/2006/relationships/hyperlink" Target="https://toros.edu.tr/sayfalar/saglik-bilimleri-fakultesi-kalite-guvence-sistemi-kalite-komisyonu" TargetMode="External"/><Relationship Id="rId37" Type="http://schemas.openxmlformats.org/officeDocument/2006/relationships/hyperlink" Target="https://toros.edu.tr/sayfalar/hemsirelik-bolumu-oz-degerlendirme" TargetMode="External"/><Relationship Id="rId53" Type="http://schemas.openxmlformats.org/officeDocument/2006/relationships/hyperlink" Target="https://toros.edu.tr/sayfalar/beslenme-ve-diyetetik-bolumu-ikili-anlasmalar" TargetMode="External"/><Relationship Id="rId58" Type="http://schemas.openxmlformats.org/officeDocument/2006/relationships/footer" Target="footer1.xml"/><Relationship Id="rId74" Type="http://schemas.openxmlformats.org/officeDocument/2006/relationships/hyperlink" Target="https://toros.edu.tr/duyurular/guncel-beslenme-ve-diyetetik-bolumu-2023-2024-guz-donemi-ders-programi" TargetMode="External"/><Relationship Id="rId79" Type="http://schemas.openxmlformats.org/officeDocument/2006/relationships/hyperlink" Target="https://toros.edu.tr/sayfalar/fizyoterapi-ve-rehabilitasyon-bolumu-formlar-ve-raporlar" TargetMode="External"/><Relationship Id="rId102" Type="http://schemas.openxmlformats.org/officeDocument/2006/relationships/hyperlink" Target="https://obsogrenci.toros.edu.tr/BLGNDersBilgiPaketi/DersBilgileri?mufDersID=27716&amp;dersGrubuDersID=0&amp;dersID=11871&amp;programID=403&amp;dilID=1" TargetMode="External"/><Relationship Id="rId123" Type="http://schemas.openxmlformats.org/officeDocument/2006/relationships/hyperlink" Target="https://toros.edu.tr/sayfalar/saglik-bilimleri-fakultesi-sbf-stratejik-plan" TargetMode="External"/><Relationship Id="rId128" Type="http://schemas.openxmlformats.org/officeDocument/2006/relationships/hyperlink" Target="https://toros.edu.tr/abis" TargetMode="External"/><Relationship Id="rId5" Type="http://schemas.openxmlformats.org/officeDocument/2006/relationships/webSettings" Target="webSettings.xml"/><Relationship Id="rId90" Type="http://schemas.openxmlformats.org/officeDocument/2006/relationships/hyperlink" Target="https://toros.edu.tr/sayfalar/hemsirelik-bolumu-oz-degerlendirme" TargetMode="External"/><Relationship Id="rId95" Type="http://schemas.openxmlformats.org/officeDocument/2006/relationships/hyperlink" Target="https://toros.edu.tr/sayfalar/fizyoterapi-ve-rehabilitasyon-bolumu-formlar-ve-raporlar" TargetMode="External"/><Relationship Id="rId22" Type="http://schemas.openxmlformats.org/officeDocument/2006/relationships/hyperlink" Target="Sa&#287;l&#305;k%20Bilimleri%20Fak&#252;ltesi%20SP%20De&#287;erlendirme%20Raporu.docx" TargetMode="External"/><Relationship Id="rId27" Type="http://schemas.openxmlformats.org/officeDocument/2006/relationships/hyperlink" Target="Sa&#287;l&#305;k%20Bilimleri%20Fak&#252;ltesi%20SP%20De&#287;erlendirme%20Raporu.docx" TargetMode="External"/><Relationship Id="rId43" Type="http://schemas.openxmlformats.org/officeDocument/2006/relationships/hyperlink" Target="https://toros.edu.tr/sayfalar/hemsirelik-bolumu-oz-degerlendirme" TargetMode="External"/><Relationship Id="rId48" Type="http://schemas.openxmlformats.org/officeDocument/2006/relationships/hyperlink" Target="https://toros.edu.tr/guncel-haberler/beslenme-ve-diyetetik-bolumu-mezunlariyla-iletisim-paneli-gerceklesti" TargetMode="External"/><Relationship Id="rId64" Type="http://schemas.openxmlformats.org/officeDocument/2006/relationships/hyperlink" Target="http://tyyc.yok.gov.tr/" TargetMode="External"/><Relationship Id="rId69" Type="http://schemas.openxmlformats.org/officeDocument/2006/relationships/hyperlink" Target="https://toros.edu.tr/bologna/programlar/program/412" TargetMode="External"/><Relationship Id="rId113" Type="http://schemas.openxmlformats.org/officeDocument/2006/relationships/hyperlink" Target="https://toros.edu.tr/sayfalar/fizyoterapi-ve-rehabilitasyon-bolumu-bolum-danisma-kurulu" TargetMode="External"/><Relationship Id="rId118" Type="http://schemas.openxmlformats.org/officeDocument/2006/relationships/hyperlink" Target="https://obsogrenci.toros.edu.tr/BLGNDersBilgiPaketi/DersBilgileri?mufDersID=27715&amp;dersGrubuDersID=0&amp;dersID=10464&amp;programID=403&amp;dilID=1" TargetMode="External"/><Relationship Id="rId134" Type="http://schemas.openxmlformats.org/officeDocument/2006/relationships/hyperlink" Target="about:blank" TargetMode="External"/><Relationship Id="rId80" Type="http://schemas.openxmlformats.org/officeDocument/2006/relationships/hyperlink" Target="https://toros.edu.tr/sayfalar/hemsirelik-bolumu-oz-degerlendirme" TargetMode="External"/><Relationship Id="rId85" Type="http://schemas.openxmlformats.org/officeDocument/2006/relationships/hyperlink" Target="https://toros.edu.tr/duyurular/saglik-bilimleri-fakultesi-2023-2024-bahar-donemi-ders-izlenceleri" TargetMode="External"/><Relationship Id="rId12" Type="http://schemas.openxmlformats.org/officeDocument/2006/relationships/diagramLayout" Target="diagrams/layout1.xml"/><Relationship Id="rId17" Type="http://schemas.openxmlformats.org/officeDocument/2006/relationships/hyperlink" Target="https://toros.edu.tr/sayfalar/saglik-bilimleri-fakultesi-sbf-stratejik-plan" TargetMode="External"/><Relationship Id="rId33" Type="http://schemas.openxmlformats.org/officeDocument/2006/relationships/hyperlink" Target="https://toros.edu.tr/sayfalar/saglik-bilimleri-fakultesi-kalite-guvence-sistemi-calisma-grubu-alt-komisyonlar" TargetMode="External"/><Relationship Id="rId38" Type="http://schemas.openxmlformats.org/officeDocument/2006/relationships/hyperlink" Target="https://toros.edu.tr/sayfalar/beslenme-ve-diyetetik-bolumu-formlar-ve-raporlar" TargetMode="External"/><Relationship Id="rId59" Type="http://schemas.openxmlformats.org/officeDocument/2006/relationships/footer" Target="footer2.xml"/><Relationship Id="rId103" Type="http://schemas.openxmlformats.org/officeDocument/2006/relationships/hyperlink" Target="https://drive.google.com/drive/u/0/folders/18iKL9Nue7FLSRDTSG4_oR2Gc0mRlMR2h?q=owner:me%20parent:18iKL9Nue7FLSRDTSG4_oR2Gc0mRlMR2h" TargetMode="External"/><Relationship Id="rId108" Type="http://schemas.openxmlformats.org/officeDocument/2006/relationships/hyperlink" Target="https://www.toros.edu.tr/icerik/bilimsel-arastirma-projeleri-ve-bilimsel-faaliyetleri-destekleme-koordinasyon-birimi" TargetMode="External"/><Relationship Id="rId124" Type="http://schemas.openxmlformats.org/officeDocument/2006/relationships/hyperlink" Target="about:blank" TargetMode="External"/><Relationship Id="rId129" Type="http://schemas.openxmlformats.org/officeDocument/2006/relationships/hyperlink" Target="https://toros.edu.tr/storage/files/336/Sa%C4%9Fl%C4%B1k%20Bilimleri%20Fak%C3%BCltesi%20SP%20De%C4%9Ferlendirme%20Raporu%20(1).docx" TargetMode="External"/><Relationship Id="rId54" Type="http://schemas.openxmlformats.org/officeDocument/2006/relationships/hyperlink" Target="https://toros.edu.tr/sayfalar/fizyoterapi-ve-rehabilitasyon-bolumu-ikili-anlasmalar" TargetMode="External"/><Relationship Id="rId70" Type="http://schemas.openxmlformats.org/officeDocument/2006/relationships/hyperlink" Target="https://toros.edu.tr/duyurular/2023-2024-yili-guz-donemi-hemsirelik-bolumu-ders-programlari" TargetMode="External"/><Relationship Id="rId75" Type="http://schemas.openxmlformats.org/officeDocument/2006/relationships/hyperlink" Target="https://toros.edu.tr/bologna/programlar/program/403" TargetMode="External"/><Relationship Id="rId91" Type="http://schemas.openxmlformats.org/officeDocument/2006/relationships/hyperlink" Target="https://toros.edu.tr/sayfalar/beslenme-ve-diyetetik-bolumu-formlar-ve-raporlar" TargetMode="External"/><Relationship Id="rId96" Type="http://schemas.openxmlformats.org/officeDocument/2006/relationships/hyperlink" Target="https://toros.edu.tr/guncel-haberler/saglik-bilimleri-fakultesi%27nden-oryantasyon-egitimi"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toros.edu.tr/sayfalar/saglik-bilimleri-fakultesi-sbf-stratejik-plan" TargetMode="External"/><Relationship Id="rId28" Type="http://schemas.openxmlformats.org/officeDocument/2006/relationships/hyperlink" Target="https://toros.edu.tr/sayfalar/saglik-bilimleri-fakultesi-danisma-kurulu" TargetMode="External"/><Relationship Id="rId49" Type="http://schemas.openxmlformats.org/officeDocument/2006/relationships/hyperlink" Target="https://toros.edu.tr/sayfalar/undefined-formlar-ve-raporlar" TargetMode="External"/><Relationship Id="rId114" Type="http://schemas.openxmlformats.org/officeDocument/2006/relationships/hyperlink" Target="https://toros.edu.tr/sayfalar/lutfen-seciniz-bolum-danisma-kurulu" TargetMode="External"/><Relationship Id="rId119" Type="http://schemas.openxmlformats.org/officeDocument/2006/relationships/hyperlink" Target="https://obsogrenci.toros.edu.tr/BLGNDersBilgiPaketi/DersBilgileri?mufDersID=27388&amp;dersGrubuDersID=0&amp;dersID=10464&amp;programID=412&amp;dilID=1" TargetMode="External"/><Relationship Id="rId44" Type="http://schemas.openxmlformats.org/officeDocument/2006/relationships/hyperlink" Target="https://toros.edu.tr/sayfalar/fizyoterapi-ve-rehabilitasyon-bolumu-formlar-ve-raporlar" TargetMode="External"/><Relationship Id="rId60" Type="http://schemas.openxmlformats.org/officeDocument/2006/relationships/header" Target="header3.xml"/><Relationship Id="rId65" Type="http://schemas.openxmlformats.org/officeDocument/2006/relationships/hyperlink" Target="https://toros.edu.tr/bologna/programlar/" TargetMode="External"/><Relationship Id="rId81" Type="http://schemas.openxmlformats.org/officeDocument/2006/relationships/hyperlink" Target="https://toros.edu.tr/storage/files/275/2023-%20Beslenme%20ve%20Diyetetik%20Dan%C4%B1%C5%9Fma%20Kurulu%20Raporu.pdf" TargetMode="External"/><Relationship Id="rId86" Type="http://schemas.openxmlformats.org/officeDocument/2006/relationships/hyperlink" Target="https://toros.edu.tr/sayfalar/saglik-bilimleri-fakultesi-sbf-stratejik-plan" TargetMode="External"/><Relationship Id="rId130" Type="http://schemas.openxmlformats.org/officeDocument/2006/relationships/hyperlink" Target="https://toros.edu.tr/sayfalar/fizyoterapi-ve-rehabilitasyon-bolumu-akademik-kadro" TargetMode="External"/><Relationship Id="rId135" Type="http://schemas.openxmlformats.org/officeDocument/2006/relationships/hyperlink" Target="https://toros.edu.tr/abis" TargetMode="External"/><Relationship Id="rId13" Type="http://schemas.openxmlformats.org/officeDocument/2006/relationships/diagramQuickStyle" Target="diagrams/quickStyle1.xml"/><Relationship Id="rId18" Type="http://schemas.openxmlformats.org/officeDocument/2006/relationships/hyperlink" Target="https://toros.edu.tr/sayfalar/saglik-bilimleri-fakultesi-sbf-stratejik-plan" TargetMode="External"/><Relationship Id="rId39" Type="http://schemas.openxmlformats.org/officeDocument/2006/relationships/hyperlink" Target="https://toros.edu.tr/sayfalar/undefined-kanitlar" TargetMode="External"/><Relationship Id="rId109" Type="http://schemas.openxmlformats.org/officeDocument/2006/relationships/hyperlink" Target="https://toros.edu.tr/sayfalar/kutuphane-ve-dokumantasyon-daire-baskanligi-tanitim" TargetMode="External"/><Relationship Id="rId34" Type="http://schemas.openxmlformats.org/officeDocument/2006/relationships/hyperlink" Target="https://toros.edu.tr/sayfalar/saglik-bilimleri-fakultesi-kalite-guvence-sistemi-kalite-komisyonu-calisma-usul-ve-esaslari" TargetMode="External"/><Relationship Id="rId50" Type="http://schemas.openxmlformats.org/officeDocument/2006/relationships/hyperlink" Target="https://erasmus.toros.edu.tr/makale/erasmus-hareketlilikleri-1062" TargetMode="External"/><Relationship Id="rId55" Type="http://schemas.openxmlformats.org/officeDocument/2006/relationships/hyperlink" Target="https://toros.edu.tr/sayfalar/hemsirelik-bolumu-ikili-anlasmalar" TargetMode="External"/><Relationship Id="rId76" Type="http://schemas.openxmlformats.org/officeDocument/2006/relationships/hyperlink" Target="https://toros.edu.tr/sayfalar/toros-universitesi-stratejik-planlar" TargetMode="External"/><Relationship Id="rId97" Type="http://schemas.openxmlformats.org/officeDocument/2006/relationships/hyperlink" Target="https://toros.edu.tr/sayfalar/kutuphane-ve-dokumantasyon-daire-baskanligi-kural-ve-olanaklar" TargetMode="External"/><Relationship Id="rId104" Type="http://schemas.openxmlformats.org/officeDocument/2006/relationships/hyperlink" Target="https://toros.edu.tr/storage/files/130/2021%20%202022%20Engelli%20%C3%96%C4%9Frenci%20Birimi%20Faaliyet%20Raporu.docx" TargetMode="External"/><Relationship Id="rId120" Type="http://schemas.openxmlformats.org/officeDocument/2006/relationships/hyperlink" Target="https://obsogrenci.toros.edu.tr/BLGNDersBilgiPaketi/DersBilgileri?mufDersID=25939&amp;dersGrubuDersID=0&amp;dersID=10464&amp;programID=392&amp;dilID=1" TargetMode="External"/><Relationship Id="rId125" Type="http://schemas.openxmlformats.org/officeDocument/2006/relationships/hyperlink" Target="https://toros.edu.tr/sayfalar/bilimsel-arastirma-projeleri-ve-bilimsel-faaliyetleri-destekleme-koordinasyon-birimi-projeler" TargetMode="External"/><Relationship Id="rId7" Type="http://schemas.openxmlformats.org/officeDocument/2006/relationships/endnotes" Target="endnotes.xml"/><Relationship Id="rId71" Type="http://schemas.openxmlformats.org/officeDocument/2006/relationships/hyperlink" Target="https://toros.edu.tr/bologna/programlar/program/392" TargetMode="External"/><Relationship Id="rId92" Type="http://schemas.openxmlformats.org/officeDocument/2006/relationships/hyperlink" Target="https://perculus.toros.edu.tr/login" TargetMode="External"/><Relationship Id="rId2" Type="http://schemas.openxmlformats.org/officeDocument/2006/relationships/numbering" Target="numbering.xml"/><Relationship Id="rId29" Type="http://schemas.openxmlformats.org/officeDocument/2006/relationships/hyperlink" Target="https://toros.edu.tr/sayfalar/saglik-bilimleri-fakultesi-kalite-guvence-sistemi-kalite-komisyonu" TargetMode="External"/><Relationship Id="rId24" Type="http://schemas.openxmlformats.org/officeDocument/2006/relationships/hyperlink" Target="https://toros.edu.tr/sayfalar/saglik-bilimleri-fakultesi-gorev-tanimlari" TargetMode="External"/><Relationship Id="rId40" Type="http://schemas.openxmlformats.org/officeDocument/2006/relationships/hyperlink" Target="https://toros.edu.tr/sayfalar/saglik-bilimleri-fakultesi-sbf-stratejik-plan" TargetMode="External"/><Relationship Id="rId45" Type="http://schemas.openxmlformats.org/officeDocument/2006/relationships/hyperlink" Target="https://toros.edu.tr/sayfalar/beslenme-ve-diyetetik-bolumu-formlar-ve-raporlar" TargetMode="External"/><Relationship Id="rId66" Type="http://schemas.openxmlformats.org/officeDocument/2006/relationships/hyperlink" Target="https://www.toros.edu.tr/icerik/ogrenci-yonergeler-ve-esaslar" TargetMode="External"/><Relationship Id="rId87" Type="http://schemas.openxmlformats.org/officeDocument/2006/relationships/hyperlink" Target="https://toros.edu.tr/sayfalar/undefined-kanitlar" TargetMode="External"/><Relationship Id="rId110" Type="http://schemas.openxmlformats.org/officeDocument/2006/relationships/hyperlink" Target="https://www.toros.edu.tr/icerik/lisans-ogrencileri-bilimsel-arastirma-destegi-torlad-amaci" TargetMode="External"/><Relationship Id="rId115" Type="http://schemas.openxmlformats.org/officeDocument/2006/relationships/hyperlink" Target="https://toros.edu.tr/storage/files/275/2023-%20Beslenme%20ve%20Diyetetik%20Dan%C4%B1%C5%9Fma%20Kurulu%20Raporu.pdf" TargetMode="External"/><Relationship Id="rId131" Type="http://schemas.openxmlformats.org/officeDocument/2006/relationships/hyperlink" Target="https://toros.edu.tr/sayfalar/beslenme-ve-diyetetik-bolumu-akademik-kadro" TargetMode="External"/><Relationship Id="rId136" Type="http://schemas.openxmlformats.org/officeDocument/2006/relationships/hyperlink" Target="https://toros.edu.tr/sayfalar/saglik-bilimleri-fakultesi-sbf-stratejik-plan" TargetMode="External"/><Relationship Id="rId61" Type="http://schemas.openxmlformats.org/officeDocument/2006/relationships/footer" Target="footer3.xml"/><Relationship Id="rId82" Type="http://schemas.openxmlformats.org/officeDocument/2006/relationships/hyperlink" Target="https://toros.edu.tr/bologna/programlar" TargetMode="External"/><Relationship Id="rId19" Type="http://schemas.openxmlformats.org/officeDocument/2006/relationships/hyperlink" Target="https://toros.edu.tr/sayfalar/saglik-bilimleri-fakultesi-kalite-guvence-sistemi-birim-ic-degerlendirme-raporu-bidr" TargetMode="External"/><Relationship Id="rId14" Type="http://schemas.openxmlformats.org/officeDocument/2006/relationships/diagramColors" Target="diagrams/colors1.xml"/><Relationship Id="rId30" Type="http://schemas.openxmlformats.org/officeDocument/2006/relationships/hyperlink" Target="https://toros.edu.tr/sayfalar/saglik-bilimleri-fakultesi-kalite-guvence-sistemi-calisma-grubu-alt-komisyonlar" TargetMode="External"/><Relationship Id="rId35" Type="http://schemas.openxmlformats.org/officeDocument/2006/relationships/hyperlink" Target="https://toros.edu.tr/sayfalar/saglik-bilimleri-fakultesi-kalite-guvence-sistemi-birim-ic-degerlendirme-raporu-bidr" TargetMode="External"/><Relationship Id="rId56" Type="http://schemas.openxmlformats.org/officeDocument/2006/relationships/header" Target="header1.xml"/><Relationship Id="rId77" Type="http://schemas.openxmlformats.org/officeDocument/2006/relationships/hyperlink" Target="https://toros.edu.tr/dosya/478/dokuman/2018-10-09-Toros-universitesi-onlisans-ve-Lisans-Egitim-ogretim-ve-Sinav-Yonetmeligi.pdf" TargetMode="External"/><Relationship Id="rId100" Type="http://schemas.openxmlformats.org/officeDocument/2006/relationships/hyperlink" Target="https://toros.edu.tr/sayfalar/hemsirelik-bolumu-oz-degerlendirme" TargetMode="External"/><Relationship Id="rId105" Type="http://schemas.openxmlformats.org/officeDocument/2006/relationships/hyperlink" Target="https://toros.edu.tr/duyurular/sbf-2023-2024-egitim-ogretim-yili-guz-yariyili-ders-ucreti-karsiligi-gorevlendirilecek-ogretim-elemanlarina-iliskin-ilan" TargetMode="External"/><Relationship Id="rId126" Type="http://schemas.openxmlformats.org/officeDocument/2006/relationships/hyperlink" Target="https://toros.edu.tr/sayfalar/lisans-ogrencileri-bilimsel-arastirma-destegi-torlad" TargetMode="External"/><Relationship Id="rId8" Type="http://schemas.openxmlformats.org/officeDocument/2006/relationships/image" Target="media/image1.png"/><Relationship Id="rId51" Type="http://schemas.openxmlformats.org/officeDocument/2006/relationships/hyperlink" Target="https://erasmus.toros.edu.tr/makale/dism-os-001-dis-iliskiler-sube-mudurlugu-organizasyon-semasi-5153" TargetMode="External"/><Relationship Id="rId72" Type="http://schemas.openxmlformats.org/officeDocument/2006/relationships/hyperlink" Target="https://toros.edu.tr/duyurular/saglik-yonetimi-bolumu-2023-2024-egitim-ogretim-yili-guz-donemi-ders-programlari" TargetMode="External"/><Relationship Id="rId93" Type="http://schemas.openxmlformats.org/officeDocument/2006/relationships/hyperlink" Target="https://toros.edu.tr/sayfalar/beslenme-ve-diyetetik-bolumu-formlar-ve-raporlar" TargetMode="External"/><Relationship Id="rId98" Type="http://schemas.openxmlformats.org/officeDocument/2006/relationships/hyperlink" Target="https://toros.edu.tr/sayfalar/kutuphane-ve-dokumantasyon-daire-baskanligi" TargetMode="External"/><Relationship Id="rId121" Type="http://schemas.openxmlformats.org/officeDocument/2006/relationships/hyperlink" Target="https://toros.edu.tr/sayfalar/saglik-bilimleri-fakultesi-sbf-stratejik-plan" TargetMode="External"/><Relationship Id="rId3" Type="http://schemas.openxmlformats.org/officeDocument/2006/relationships/styles" Target="styles.xml"/><Relationship Id="rId25" Type="http://schemas.openxmlformats.org/officeDocument/2006/relationships/hyperlink" Target="https://toros.edu.tr/sayfalar/undefined-is-akislari" TargetMode="External"/><Relationship Id="rId46" Type="http://schemas.openxmlformats.org/officeDocument/2006/relationships/hyperlink" Target="https://mbs.toros.edu.tr/mezun-ogrenciler/fakulte-beslenme-ve-diyetetik" TargetMode="External"/><Relationship Id="rId67" Type="http://schemas.openxmlformats.org/officeDocument/2006/relationships/hyperlink" Target="https://toros.edu.tr/bologna/programlar/" TargetMode="External"/><Relationship Id="rId116" Type="http://schemas.openxmlformats.org/officeDocument/2006/relationships/hyperlink" Target="https://toros.edu.tr/sayfalar/saglik-yonetimi-bolumu-bolum-danisma-kurulu" TargetMode="External"/><Relationship Id="rId137" Type="http://schemas.openxmlformats.org/officeDocument/2006/relationships/fontTable" Target="fontTable.xml"/><Relationship Id="rId20" Type="http://schemas.openxmlformats.org/officeDocument/2006/relationships/hyperlink" Target="https://toros.edu.tr/sayfalar/saglik-bilimleri-fakultesi-sbf-stratejik-plan" TargetMode="External"/><Relationship Id="rId41" Type="http://schemas.openxmlformats.org/officeDocument/2006/relationships/hyperlink" Target="https://toros.edu.tr/sayfalar/saglik-bilimleri-fakultesi-danisma-kurulu" TargetMode="External"/><Relationship Id="rId62" Type="http://schemas.openxmlformats.org/officeDocument/2006/relationships/hyperlink" Target="https://toros.edu.tr/sayfalar/saglik-yonetimi-bolumu-ikili-anlasmalar" TargetMode="External"/><Relationship Id="rId83" Type="http://schemas.openxmlformats.org/officeDocument/2006/relationships/hyperlink" Target="https://toros.edu.tr/sayfalar/cap-yandal-ucretler" TargetMode="External"/><Relationship Id="rId88" Type="http://schemas.openxmlformats.org/officeDocument/2006/relationships/hyperlink" Target="https://toruzem.toros.edu.tr/kilavuzlar/ogretim-elemanlari/" TargetMode="External"/><Relationship Id="rId111" Type="http://schemas.openxmlformats.org/officeDocument/2006/relationships/hyperlink" Target="https://toros.edu.tr/storage/files/45/Ment%C3%B6rl%C3%BCk%20Program%C4%B1%20De%C4%9Ferlendirme%20Raporu-2023.docx" TargetMode="External"/><Relationship Id="rId132" Type="http://schemas.openxmlformats.org/officeDocument/2006/relationships/hyperlink" Target="https://toros.edu.tr/sayfalar/saglik-yonetimi-bolumu-akademik-kadro" TargetMode="External"/><Relationship Id="rId15" Type="http://schemas.microsoft.com/office/2007/relationships/diagramDrawing" Target="diagrams/drawing1.xml"/><Relationship Id="rId36" Type="http://schemas.openxmlformats.org/officeDocument/2006/relationships/hyperlink" Target="https://toros.edu.tr/sayfalar/saglik-bilimleri-fakultesi-kalite-guvence-sistemi-birim-ic-degerlendirme-raporu-bidr" TargetMode="External"/><Relationship Id="rId57" Type="http://schemas.openxmlformats.org/officeDocument/2006/relationships/header" Target="header2.xml"/><Relationship Id="rId106" Type="http://schemas.openxmlformats.org/officeDocument/2006/relationships/hyperlink" Target="https://www.toros.edu.tr/dosya/243/dokuman/2019-04-19-Tu-GNS-DD-051--Toros-universitesi-Akademik-Yukseltilme-ve-Atanma-olcutleri.pdf" TargetMode="External"/><Relationship Id="rId127" Type="http://schemas.openxmlformats.org/officeDocument/2006/relationships/hyperlink" Target="https://toros.edu.tr/sayfalar/lisans-ogrencileri-bilimsel-arastirma-destegi-(torlad)-projeler" TargetMode="External"/><Relationship Id="rId10" Type="http://schemas.openxmlformats.org/officeDocument/2006/relationships/image" Target="media/image3.png"/><Relationship Id="rId31" Type="http://schemas.openxmlformats.org/officeDocument/2006/relationships/hyperlink" Target="https://toros.edu.tr/sayfalar/saglik-bilimleri-fakultesi-kalite-guvence-sistemi-kalite-komisyonu-calisma-usul-ve-esaslari" TargetMode="External"/><Relationship Id="rId52" Type="http://schemas.openxmlformats.org/officeDocument/2006/relationships/hyperlink" Target="https://toros.edu.tr/sayfalar/saglik-bilimleri-fakultesi-erasmus-koordinatorlugu-birim-koordinatorleri" TargetMode="External"/><Relationship Id="rId73" Type="http://schemas.openxmlformats.org/officeDocument/2006/relationships/hyperlink" Target="https://toros.edu.tr/bologna/programlar/program/399" TargetMode="External"/><Relationship Id="rId78" Type="http://schemas.openxmlformats.org/officeDocument/2006/relationships/hyperlink" Target="https://toros.edu.tr/duyurular/saglik-bilimleri-fakultesi-2023-2024-bahar-donemi-ders-izlenceleri" TargetMode="External"/><Relationship Id="rId94" Type="http://schemas.openxmlformats.org/officeDocument/2006/relationships/hyperlink" Target="https://toros.edu.tr/sayfalar/undefined-formlar-ve-raporlar" TargetMode="External"/><Relationship Id="rId99" Type="http://schemas.openxmlformats.org/officeDocument/2006/relationships/hyperlink" Target="https://toros.edu.tr/sayfalar/fizyoterapi-ve-rehabilitasyon-bolumu-formlar-ve-raporlar" TargetMode="External"/><Relationship Id="rId101" Type="http://schemas.openxmlformats.org/officeDocument/2006/relationships/hyperlink" Target="https://toros.edu.tr/sayfalar/beslenme-ve-diyetetik-bolumu-formlar-ve-raporlar" TargetMode="External"/><Relationship Id="rId122" Type="http://schemas.openxmlformats.org/officeDocument/2006/relationships/hyperlink" Target="https://toros.edu.tr/storage/files/336/SBF%20-%20Stratejik%20Plan%202022-2026%20..docx"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toros.edu.tr/sayfalar/organizasyon-semasi" TargetMode="External"/><Relationship Id="rId47" Type="http://schemas.openxmlformats.org/officeDocument/2006/relationships/hyperlink" Target="https://mbs.toros.edu.tr/mezun-ogrenciler/hemsi%CC%87reli%CC%87k-ve-saglik-hi%CC%87zmetleri%CC%87-bolumu" TargetMode="External"/><Relationship Id="rId68" Type="http://schemas.openxmlformats.org/officeDocument/2006/relationships/hyperlink" Target="https://toros.edu.tr/duyurular/fizyoterapi-ve-rehabilitasyon-bolumu-2023-2024-guz-donemi-ders-programlari" TargetMode="External"/><Relationship Id="rId89" Type="http://schemas.openxmlformats.org/officeDocument/2006/relationships/hyperlink" Target="https://toros.edu.tr/sayfalar/fizyoterapi-ve-rehabilitasyon-bolumu-formlar-ve-raporlar" TargetMode="External"/><Relationship Id="rId112" Type="http://schemas.openxmlformats.org/officeDocument/2006/relationships/hyperlink" Target="https://toruzem.toros.edu.tr/duyurular/ogrenci-duyuru/" TargetMode="External"/><Relationship Id="rId133" Type="http://schemas.openxmlformats.org/officeDocument/2006/relationships/hyperlink" Target="https://toros.edu.tr/sayfalar/hemsirelik-bolumu-akademik-kadro"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1CAE2B-C9A3-4989-9AED-A0BA05A0368C}" type="doc">
      <dgm:prSet loTypeId="urn:microsoft.com/office/officeart/2008/layout/VerticalAccentList" loCatId="list" qsTypeId="urn:microsoft.com/office/officeart/2005/8/quickstyle/simple1" qsCatId="simple" csTypeId="urn:microsoft.com/office/officeart/2005/8/colors/colorful4" csCatId="colorful" phldr="1"/>
      <dgm:spPr/>
      <dgm:t>
        <a:bodyPr/>
        <a:lstStyle/>
        <a:p>
          <a:endParaRPr lang="tr-TR"/>
        </a:p>
      </dgm:t>
    </dgm:pt>
    <dgm:pt modelId="{9B0406D1-B68C-40B0-8349-63C19BD98967}">
      <dgm:prSet phldrT="[Metin]"/>
      <dgm:spPr/>
      <dgm:t>
        <a:bodyPr/>
        <a:lstStyle/>
        <a:p>
          <a:r>
            <a:rPr lang="tr-TR" b="1"/>
            <a:t>BİRİM İÇ DEĞERLENDİRME RAPORU [BİDR]</a:t>
          </a:r>
        </a:p>
      </dgm:t>
    </dgm:pt>
    <dgm:pt modelId="{4834C006-3603-44F9-90DB-369543A96CF5}" type="parTrans" cxnId="{EF2B7844-B64D-450F-B486-E8C0779B1950}">
      <dgm:prSet/>
      <dgm:spPr/>
      <dgm:t>
        <a:bodyPr/>
        <a:lstStyle/>
        <a:p>
          <a:endParaRPr lang="tr-TR" b="1"/>
        </a:p>
      </dgm:t>
    </dgm:pt>
    <dgm:pt modelId="{2ED41891-D958-4E5F-BF28-558142ACE945}" type="sibTrans" cxnId="{EF2B7844-B64D-450F-B486-E8C0779B1950}">
      <dgm:prSet/>
      <dgm:spPr/>
      <dgm:t>
        <a:bodyPr/>
        <a:lstStyle/>
        <a:p>
          <a:endParaRPr lang="tr-TR" b="1"/>
        </a:p>
      </dgm:t>
    </dgm:pt>
    <dgm:pt modelId="{58ED8868-609D-41A2-833F-5B122746BDC5}">
      <dgm:prSet phldrT="[Metin]" custT="1"/>
      <dgm:spPr/>
      <dgm:t>
        <a:bodyPr/>
        <a:lstStyle/>
        <a:p>
          <a:pPr algn="ctr"/>
          <a:r>
            <a:rPr lang="tr-TR" sz="2800" b="1"/>
            <a:t>SAĞLIK BİLİMLERİ FAKÜLTESİ 2023</a:t>
          </a:r>
        </a:p>
      </dgm:t>
    </dgm:pt>
    <dgm:pt modelId="{06523D6C-3B91-40F4-B36F-881148AFE941}" type="parTrans" cxnId="{199DFE91-70EE-41C4-A0DC-E2856A34D187}">
      <dgm:prSet/>
      <dgm:spPr/>
      <dgm:t>
        <a:bodyPr/>
        <a:lstStyle/>
        <a:p>
          <a:endParaRPr lang="tr-TR" b="1"/>
        </a:p>
      </dgm:t>
    </dgm:pt>
    <dgm:pt modelId="{94221BA2-D594-4CEB-BA9A-803F8E968C55}" type="sibTrans" cxnId="{199DFE91-70EE-41C4-A0DC-E2856A34D187}">
      <dgm:prSet/>
      <dgm:spPr/>
      <dgm:t>
        <a:bodyPr/>
        <a:lstStyle/>
        <a:p>
          <a:endParaRPr lang="tr-TR" b="1"/>
        </a:p>
      </dgm:t>
    </dgm:pt>
    <dgm:pt modelId="{5001EF38-EDDA-4D09-93BE-F3EDFFDD77FD}">
      <dgm:prSet phldrT="[Metin]"/>
      <dgm:spPr/>
      <dgm:t>
        <a:bodyPr/>
        <a:lstStyle/>
        <a:p>
          <a:pPr algn="r"/>
          <a:r>
            <a:rPr lang="tr-TR" b="1"/>
            <a:t>TOROS ÜNİVERSİTESİ KALİTE KOORDİNATÖRLÜĞÜ</a:t>
          </a:r>
        </a:p>
      </dgm:t>
    </dgm:pt>
    <dgm:pt modelId="{7985A66E-6613-4C5C-A50B-993909F7A162}" type="parTrans" cxnId="{26D6F502-F28A-40D8-A5E8-F507FF5C54FB}">
      <dgm:prSet/>
      <dgm:spPr/>
      <dgm:t>
        <a:bodyPr/>
        <a:lstStyle/>
        <a:p>
          <a:endParaRPr lang="tr-TR" b="1"/>
        </a:p>
      </dgm:t>
    </dgm:pt>
    <dgm:pt modelId="{08B88230-CAD3-4F2B-BCA3-6E33C1F22364}" type="sibTrans" cxnId="{26D6F502-F28A-40D8-A5E8-F507FF5C54FB}">
      <dgm:prSet/>
      <dgm:spPr/>
      <dgm:t>
        <a:bodyPr/>
        <a:lstStyle/>
        <a:p>
          <a:endParaRPr lang="tr-TR" b="1"/>
        </a:p>
      </dgm:t>
    </dgm:pt>
    <dgm:pt modelId="{FC046CED-F176-446F-BAB6-D522E5FFB690}" type="pres">
      <dgm:prSet presAssocID="{6A1CAE2B-C9A3-4989-9AED-A0BA05A0368C}" presName="Name0" presStyleCnt="0">
        <dgm:presLayoutVars>
          <dgm:chMax/>
          <dgm:chPref/>
          <dgm:dir/>
        </dgm:presLayoutVars>
      </dgm:prSet>
      <dgm:spPr/>
    </dgm:pt>
    <dgm:pt modelId="{4E5AEDE9-F4DA-40A7-ABDC-93B64557465D}" type="pres">
      <dgm:prSet presAssocID="{9B0406D1-B68C-40B0-8349-63C19BD98967}" presName="parenttextcomposite" presStyleCnt="0"/>
      <dgm:spPr/>
    </dgm:pt>
    <dgm:pt modelId="{DEB45A61-2E26-4366-A05C-DCD5F9E59B83}" type="pres">
      <dgm:prSet presAssocID="{9B0406D1-B68C-40B0-8349-63C19BD98967}" presName="parenttext" presStyleLbl="revTx" presStyleIdx="0" presStyleCnt="2" custLinFactNeighborY="-52488">
        <dgm:presLayoutVars>
          <dgm:chMax/>
          <dgm:chPref val="2"/>
          <dgm:bulletEnabled val="1"/>
        </dgm:presLayoutVars>
      </dgm:prSet>
      <dgm:spPr/>
    </dgm:pt>
    <dgm:pt modelId="{8014F496-8B2B-42EE-B971-9B26E8E11F64}" type="pres">
      <dgm:prSet presAssocID="{9B0406D1-B68C-40B0-8349-63C19BD98967}" presName="composite" presStyleCnt="0"/>
      <dgm:spPr/>
    </dgm:pt>
    <dgm:pt modelId="{D04AE240-BFF2-4C54-882C-BBE74696F1A3}" type="pres">
      <dgm:prSet presAssocID="{9B0406D1-B68C-40B0-8349-63C19BD98967}" presName="chevron1" presStyleLbl="alignNode1" presStyleIdx="0" presStyleCnt="14"/>
      <dgm:spPr/>
    </dgm:pt>
    <dgm:pt modelId="{D728AB49-E045-4ABB-947A-2C718DCAC2E8}" type="pres">
      <dgm:prSet presAssocID="{9B0406D1-B68C-40B0-8349-63C19BD98967}" presName="chevron2" presStyleLbl="alignNode1" presStyleIdx="1" presStyleCnt="14"/>
      <dgm:spPr/>
    </dgm:pt>
    <dgm:pt modelId="{8CA3033A-9B10-4878-9D9C-5254CB641B0C}" type="pres">
      <dgm:prSet presAssocID="{9B0406D1-B68C-40B0-8349-63C19BD98967}" presName="chevron3" presStyleLbl="alignNode1" presStyleIdx="2" presStyleCnt="14"/>
      <dgm:spPr/>
    </dgm:pt>
    <dgm:pt modelId="{336545A3-C360-43FC-9BD2-CB23D54ADA0D}" type="pres">
      <dgm:prSet presAssocID="{9B0406D1-B68C-40B0-8349-63C19BD98967}" presName="chevron4" presStyleLbl="alignNode1" presStyleIdx="3" presStyleCnt="14"/>
      <dgm:spPr/>
    </dgm:pt>
    <dgm:pt modelId="{D68E2C61-8845-4F68-82D8-8DD7627BF76D}" type="pres">
      <dgm:prSet presAssocID="{9B0406D1-B68C-40B0-8349-63C19BD98967}" presName="chevron5" presStyleLbl="alignNode1" presStyleIdx="4" presStyleCnt="14"/>
      <dgm:spPr/>
    </dgm:pt>
    <dgm:pt modelId="{6FD0CF29-DDD3-4600-9C34-F7186AA7456C}" type="pres">
      <dgm:prSet presAssocID="{9B0406D1-B68C-40B0-8349-63C19BD98967}" presName="chevron6" presStyleLbl="alignNode1" presStyleIdx="5" presStyleCnt="14"/>
      <dgm:spPr/>
    </dgm:pt>
    <dgm:pt modelId="{8C885AA5-F92D-4B08-9221-65E941792931}" type="pres">
      <dgm:prSet presAssocID="{9B0406D1-B68C-40B0-8349-63C19BD98967}" presName="chevron7" presStyleLbl="alignNode1" presStyleIdx="6" presStyleCnt="14"/>
      <dgm:spPr/>
    </dgm:pt>
    <dgm:pt modelId="{09F1B78B-5A08-4EFD-9004-4355E29827B8}" type="pres">
      <dgm:prSet presAssocID="{9B0406D1-B68C-40B0-8349-63C19BD98967}" presName="childtext" presStyleLbl="solidFgAcc1" presStyleIdx="0" presStyleCnt="1">
        <dgm:presLayoutVars>
          <dgm:chMax/>
          <dgm:chPref val="0"/>
          <dgm:bulletEnabled val="1"/>
        </dgm:presLayoutVars>
      </dgm:prSet>
      <dgm:spPr/>
    </dgm:pt>
    <dgm:pt modelId="{798C4238-69D0-43B0-B525-8265BB6CA22F}" type="pres">
      <dgm:prSet presAssocID="{2ED41891-D958-4E5F-BF28-558142ACE945}" presName="sibTrans" presStyleCnt="0"/>
      <dgm:spPr/>
    </dgm:pt>
    <dgm:pt modelId="{49431C1C-C8FF-477A-8A93-9C4F9A8D1FF5}" type="pres">
      <dgm:prSet presAssocID="{5001EF38-EDDA-4D09-93BE-F3EDFFDD77FD}" presName="parenttextcomposite" presStyleCnt="0"/>
      <dgm:spPr/>
    </dgm:pt>
    <dgm:pt modelId="{ED6A6BCF-5546-4C6E-8E8A-629D80B25926}" type="pres">
      <dgm:prSet presAssocID="{5001EF38-EDDA-4D09-93BE-F3EDFFDD77FD}" presName="parenttext" presStyleLbl="revTx" presStyleIdx="1" presStyleCnt="2" custLinFactY="183618" custLinFactNeighborX="22734" custLinFactNeighborY="200000">
        <dgm:presLayoutVars>
          <dgm:chMax/>
          <dgm:chPref val="2"/>
          <dgm:bulletEnabled val="1"/>
        </dgm:presLayoutVars>
      </dgm:prSet>
      <dgm:spPr/>
    </dgm:pt>
    <dgm:pt modelId="{7A61E5E2-F7E7-4520-A05D-0B58A907DF50}" type="pres">
      <dgm:prSet presAssocID="{5001EF38-EDDA-4D09-93BE-F3EDFFDD77FD}" presName="parallelogramComposite" presStyleCnt="0"/>
      <dgm:spPr/>
    </dgm:pt>
    <dgm:pt modelId="{E4397EBE-F4FF-431C-905D-0D933DF8C2A3}" type="pres">
      <dgm:prSet presAssocID="{5001EF38-EDDA-4D09-93BE-F3EDFFDD77FD}" presName="parallelogram1" presStyleLbl="alignNode1" presStyleIdx="7" presStyleCnt="14"/>
      <dgm:spPr/>
    </dgm:pt>
    <dgm:pt modelId="{04604E99-3F1B-4C44-8130-8B60537BBD4B}" type="pres">
      <dgm:prSet presAssocID="{5001EF38-EDDA-4D09-93BE-F3EDFFDD77FD}" presName="parallelogram2" presStyleLbl="alignNode1" presStyleIdx="8" presStyleCnt="14"/>
      <dgm:spPr/>
    </dgm:pt>
    <dgm:pt modelId="{A9AE8E34-7A57-43B5-9C85-219FD6CD9474}" type="pres">
      <dgm:prSet presAssocID="{5001EF38-EDDA-4D09-93BE-F3EDFFDD77FD}" presName="parallelogram3" presStyleLbl="alignNode1" presStyleIdx="9" presStyleCnt="14"/>
      <dgm:spPr/>
    </dgm:pt>
    <dgm:pt modelId="{D32122F3-9F85-43CF-B1BB-E8120F09F481}" type="pres">
      <dgm:prSet presAssocID="{5001EF38-EDDA-4D09-93BE-F3EDFFDD77FD}" presName="parallelogram4" presStyleLbl="alignNode1" presStyleIdx="10" presStyleCnt="14"/>
      <dgm:spPr/>
    </dgm:pt>
    <dgm:pt modelId="{B20B0D82-51E9-4173-93A5-D67662A785A5}" type="pres">
      <dgm:prSet presAssocID="{5001EF38-EDDA-4D09-93BE-F3EDFFDD77FD}" presName="parallelogram5" presStyleLbl="alignNode1" presStyleIdx="11" presStyleCnt="14"/>
      <dgm:spPr/>
    </dgm:pt>
    <dgm:pt modelId="{A2DB8EF9-B4F8-43D5-BC8D-E778C57C6F26}" type="pres">
      <dgm:prSet presAssocID="{5001EF38-EDDA-4D09-93BE-F3EDFFDD77FD}" presName="parallelogram6" presStyleLbl="alignNode1" presStyleIdx="12" presStyleCnt="14"/>
      <dgm:spPr/>
    </dgm:pt>
    <dgm:pt modelId="{99C11AAE-E441-4826-A23E-CF414F5487BE}" type="pres">
      <dgm:prSet presAssocID="{5001EF38-EDDA-4D09-93BE-F3EDFFDD77FD}" presName="parallelogram7" presStyleLbl="alignNode1" presStyleIdx="13" presStyleCnt="14"/>
      <dgm:spPr/>
    </dgm:pt>
  </dgm:ptLst>
  <dgm:cxnLst>
    <dgm:cxn modelId="{26D6F502-F28A-40D8-A5E8-F507FF5C54FB}" srcId="{6A1CAE2B-C9A3-4989-9AED-A0BA05A0368C}" destId="{5001EF38-EDDA-4D09-93BE-F3EDFFDD77FD}" srcOrd="1" destOrd="0" parTransId="{7985A66E-6613-4C5C-A50B-993909F7A162}" sibTransId="{08B88230-CAD3-4F2B-BCA3-6E33C1F22364}"/>
    <dgm:cxn modelId="{2D76A020-0492-4327-8209-29907185DE49}" type="presOf" srcId="{9B0406D1-B68C-40B0-8349-63C19BD98967}" destId="{DEB45A61-2E26-4366-A05C-DCD5F9E59B83}" srcOrd="0" destOrd="0" presId="urn:microsoft.com/office/officeart/2008/layout/VerticalAccentList"/>
    <dgm:cxn modelId="{5DA84240-026E-4B3E-94B1-06C8B488A8F3}" type="presOf" srcId="{5001EF38-EDDA-4D09-93BE-F3EDFFDD77FD}" destId="{ED6A6BCF-5546-4C6E-8E8A-629D80B25926}" srcOrd="0" destOrd="0" presId="urn:microsoft.com/office/officeart/2008/layout/VerticalAccentList"/>
    <dgm:cxn modelId="{EF2B7844-B64D-450F-B486-E8C0779B1950}" srcId="{6A1CAE2B-C9A3-4989-9AED-A0BA05A0368C}" destId="{9B0406D1-B68C-40B0-8349-63C19BD98967}" srcOrd="0" destOrd="0" parTransId="{4834C006-3603-44F9-90DB-369543A96CF5}" sibTransId="{2ED41891-D958-4E5F-BF28-558142ACE945}"/>
    <dgm:cxn modelId="{199DFE91-70EE-41C4-A0DC-E2856A34D187}" srcId="{9B0406D1-B68C-40B0-8349-63C19BD98967}" destId="{58ED8868-609D-41A2-833F-5B122746BDC5}" srcOrd="0" destOrd="0" parTransId="{06523D6C-3B91-40F4-B36F-881148AFE941}" sibTransId="{94221BA2-D594-4CEB-BA9A-803F8E968C55}"/>
    <dgm:cxn modelId="{587C4599-77B7-499C-ACFF-08F3F0CE5E24}" type="presOf" srcId="{58ED8868-609D-41A2-833F-5B122746BDC5}" destId="{09F1B78B-5A08-4EFD-9004-4355E29827B8}" srcOrd="0" destOrd="0" presId="urn:microsoft.com/office/officeart/2008/layout/VerticalAccentList"/>
    <dgm:cxn modelId="{C0762D9F-C788-4369-9373-B9E70EF9EF8E}" type="presOf" srcId="{6A1CAE2B-C9A3-4989-9AED-A0BA05A0368C}" destId="{FC046CED-F176-446F-BAB6-D522E5FFB690}" srcOrd="0" destOrd="0" presId="urn:microsoft.com/office/officeart/2008/layout/VerticalAccentList"/>
    <dgm:cxn modelId="{4F7E755C-0BE8-486A-8B0A-0C3311AF9AF0}" type="presParOf" srcId="{FC046CED-F176-446F-BAB6-D522E5FFB690}" destId="{4E5AEDE9-F4DA-40A7-ABDC-93B64557465D}" srcOrd="0" destOrd="0" presId="urn:microsoft.com/office/officeart/2008/layout/VerticalAccentList"/>
    <dgm:cxn modelId="{BFE33A91-CAA3-4AC1-A074-AD6CD96342C4}" type="presParOf" srcId="{4E5AEDE9-F4DA-40A7-ABDC-93B64557465D}" destId="{DEB45A61-2E26-4366-A05C-DCD5F9E59B83}" srcOrd="0" destOrd="0" presId="urn:microsoft.com/office/officeart/2008/layout/VerticalAccentList"/>
    <dgm:cxn modelId="{20E46905-A383-4D32-81D5-D93764D5528E}" type="presParOf" srcId="{FC046CED-F176-446F-BAB6-D522E5FFB690}" destId="{8014F496-8B2B-42EE-B971-9B26E8E11F64}" srcOrd="1" destOrd="0" presId="urn:microsoft.com/office/officeart/2008/layout/VerticalAccentList"/>
    <dgm:cxn modelId="{2B246C46-2B05-4114-A37A-FFD5A20BACFF}" type="presParOf" srcId="{8014F496-8B2B-42EE-B971-9B26E8E11F64}" destId="{D04AE240-BFF2-4C54-882C-BBE74696F1A3}" srcOrd="0" destOrd="0" presId="urn:microsoft.com/office/officeart/2008/layout/VerticalAccentList"/>
    <dgm:cxn modelId="{E8F1B505-8DEE-40B7-9DF3-65340733146F}" type="presParOf" srcId="{8014F496-8B2B-42EE-B971-9B26E8E11F64}" destId="{D728AB49-E045-4ABB-947A-2C718DCAC2E8}" srcOrd="1" destOrd="0" presId="urn:microsoft.com/office/officeart/2008/layout/VerticalAccentList"/>
    <dgm:cxn modelId="{0345A531-2C23-4A51-94AB-C5D8CA58E795}" type="presParOf" srcId="{8014F496-8B2B-42EE-B971-9B26E8E11F64}" destId="{8CA3033A-9B10-4878-9D9C-5254CB641B0C}" srcOrd="2" destOrd="0" presId="urn:microsoft.com/office/officeart/2008/layout/VerticalAccentList"/>
    <dgm:cxn modelId="{694B1BD2-A45C-4978-BBF2-E47C9AA837FD}" type="presParOf" srcId="{8014F496-8B2B-42EE-B971-9B26E8E11F64}" destId="{336545A3-C360-43FC-9BD2-CB23D54ADA0D}" srcOrd="3" destOrd="0" presId="urn:microsoft.com/office/officeart/2008/layout/VerticalAccentList"/>
    <dgm:cxn modelId="{971D6BFA-EDB5-4C43-82EB-3DFCE0560478}" type="presParOf" srcId="{8014F496-8B2B-42EE-B971-9B26E8E11F64}" destId="{D68E2C61-8845-4F68-82D8-8DD7627BF76D}" srcOrd="4" destOrd="0" presId="urn:microsoft.com/office/officeart/2008/layout/VerticalAccentList"/>
    <dgm:cxn modelId="{0D06361D-4DB7-44F5-BAD8-F9638A77A973}" type="presParOf" srcId="{8014F496-8B2B-42EE-B971-9B26E8E11F64}" destId="{6FD0CF29-DDD3-4600-9C34-F7186AA7456C}" srcOrd="5" destOrd="0" presId="urn:microsoft.com/office/officeart/2008/layout/VerticalAccentList"/>
    <dgm:cxn modelId="{2D6590A4-F7D7-49F8-8D50-454F9040045D}" type="presParOf" srcId="{8014F496-8B2B-42EE-B971-9B26E8E11F64}" destId="{8C885AA5-F92D-4B08-9221-65E941792931}" srcOrd="6" destOrd="0" presId="urn:microsoft.com/office/officeart/2008/layout/VerticalAccentList"/>
    <dgm:cxn modelId="{2F7CF76B-2C03-44D7-ADED-9CC24FD2290B}" type="presParOf" srcId="{8014F496-8B2B-42EE-B971-9B26E8E11F64}" destId="{09F1B78B-5A08-4EFD-9004-4355E29827B8}" srcOrd="7" destOrd="0" presId="urn:microsoft.com/office/officeart/2008/layout/VerticalAccentList"/>
    <dgm:cxn modelId="{575B6D31-DE1D-4526-94DD-911C30E8F7CD}" type="presParOf" srcId="{FC046CED-F176-446F-BAB6-D522E5FFB690}" destId="{798C4238-69D0-43B0-B525-8265BB6CA22F}" srcOrd="2" destOrd="0" presId="urn:microsoft.com/office/officeart/2008/layout/VerticalAccentList"/>
    <dgm:cxn modelId="{DC4C2CFF-378D-4C4A-908C-748C82D3A430}" type="presParOf" srcId="{FC046CED-F176-446F-BAB6-D522E5FFB690}" destId="{49431C1C-C8FF-477A-8A93-9C4F9A8D1FF5}" srcOrd="3" destOrd="0" presId="urn:microsoft.com/office/officeart/2008/layout/VerticalAccentList"/>
    <dgm:cxn modelId="{A945E54A-EDCD-4C3E-B174-3A8E9472A830}" type="presParOf" srcId="{49431C1C-C8FF-477A-8A93-9C4F9A8D1FF5}" destId="{ED6A6BCF-5546-4C6E-8E8A-629D80B25926}" srcOrd="0" destOrd="0" presId="urn:microsoft.com/office/officeart/2008/layout/VerticalAccentList"/>
    <dgm:cxn modelId="{A5D83F86-3424-4B28-B867-4FF097CD8FA5}" type="presParOf" srcId="{FC046CED-F176-446F-BAB6-D522E5FFB690}" destId="{7A61E5E2-F7E7-4520-A05D-0B58A907DF50}" srcOrd="4" destOrd="0" presId="urn:microsoft.com/office/officeart/2008/layout/VerticalAccentList"/>
    <dgm:cxn modelId="{BECCBA2A-DDC8-4A1A-9652-A054EC3F59C0}" type="presParOf" srcId="{7A61E5E2-F7E7-4520-A05D-0B58A907DF50}" destId="{E4397EBE-F4FF-431C-905D-0D933DF8C2A3}" srcOrd="0" destOrd="0" presId="urn:microsoft.com/office/officeart/2008/layout/VerticalAccentList"/>
    <dgm:cxn modelId="{69DC8730-94CC-4B07-B3CE-6CF350261098}" type="presParOf" srcId="{7A61E5E2-F7E7-4520-A05D-0B58A907DF50}" destId="{04604E99-3F1B-4C44-8130-8B60537BBD4B}" srcOrd="1" destOrd="0" presId="urn:microsoft.com/office/officeart/2008/layout/VerticalAccentList"/>
    <dgm:cxn modelId="{486BD18F-AD76-4E5C-8A44-CA076264D9D1}" type="presParOf" srcId="{7A61E5E2-F7E7-4520-A05D-0B58A907DF50}" destId="{A9AE8E34-7A57-43B5-9C85-219FD6CD9474}" srcOrd="2" destOrd="0" presId="urn:microsoft.com/office/officeart/2008/layout/VerticalAccentList"/>
    <dgm:cxn modelId="{D4DC423C-F73E-4DC1-92A2-5A1FD90D39BA}" type="presParOf" srcId="{7A61E5E2-F7E7-4520-A05D-0B58A907DF50}" destId="{D32122F3-9F85-43CF-B1BB-E8120F09F481}" srcOrd="3" destOrd="0" presId="urn:microsoft.com/office/officeart/2008/layout/VerticalAccentList"/>
    <dgm:cxn modelId="{C7B2ADCD-43C9-4373-AD49-1A8F2580D3D1}" type="presParOf" srcId="{7A61E5E2-F7E7-4520-A05D-0B58A907DF50}" destId="{B20B0D82-51E9-4173-93A5-D67662A785A5}" srcOrd="4" destOrd="0" presId="urn:microsoft.com/office/officeart/2008/layout/VerticalAccentList"/>
    <dgm:cxn modelId="{75DB2F09-B460-4D68-AC59-C8C07DDEC295}" type="presParOf" srcId="{7A61E5E2-F7E7-4520-A05D-0B58A907DF50}" destId="{A2DB8EF9-B4F8-43D5-BC8D-E778C57C6F26}" srcOrd="5" destOrd="0" presId="urn:microsoft.com/office/officeart/2008/layout/VerticalAccentList"/>
    <dgm:cxn modelId="{E1F0C48C-40B1-4410-93CC-948005A01DFA}" type="presParOf" srcId="{7A61E5E2-F7E7-4520-A05D-0B58A907DF50}" destId="{99C11AAE-E441-4826-A23E-CF414F5487BE}" srcOrd="6" destOrd="0" presId="urn:microsoft.com/office/officeart/2008/layout/VerticalAccent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B45A61-2E26-4366-A05C-DCD5F9E59B83}">
      <dsp:nvSpPr>
        <dsp:cNvPr id="0" name=""/>
        <dsp:cNvSpPr/>
      </dsp:nvSpPr>
      <dsp:spPr>
        <a:xfrm>
          <a:off x="93465" y="220598"/>
          <a:ext cx="5589270" cy="5081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b" anchorCtr="0">
          <a:noAutofit/>
        </a:bodyPr>
        <a:lstStyle/>
        <a:p>
          <a:pPr marL="0" lvl="0" indent="0" algn="l" defTabSz="889000">
            <a:lnSpc>
              <a:spcPct val="90000"/>
            </a:lnSpc>
            <a:spcBef>
              <a:spcPct val="0"/>
            </a:spcBef>
            <a:spcAft>
              <a:spcPct val="35000"/>
            </a:spcAft>
            <a:buNone/>
          </a:pPr>
          <a:r>
            <a:rPr lang="tr-TR" sz="2000" b="1" kern="1200"/>
            <a:t>BİRİM İÇ DEĞERLENDİRME RAPORU [BİDR]</a:t>
          </a:r>
        </a:p>
      </dsp:txBody>
      <dsp:txXfrm>
        <a:off x="93465" y="220598"/>
        <a:ext cx="5589270" cy="508115"/>
      </dsp:txXfrm>
    </dsp:sp>
    <dsp:sp modelId="{D04AE240-BFF2-4C54-882C-BBE74696F1A3}">
      <dsp:nvSpPr>
        <dsp:cNvPr id="0" name=""/>
        <dsp:cNvSpPr/>
      </dsp:nvSpPr>
      <dsp:spPr>
        <a:xfrm>
          <a:off x="93465" y="995413"/>
          <a:ext cx="1307889" cy="1035050"/>
        </a:xfrm>
        <a:prstGeom prst="chevron">
          <a:avLst>
            <a:gd name="adj" fmla="val 706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28AB49-E045-4ABB-947A-2C718DCAC2E8}">
      <dsp:nvSpPr>
        <dsp:cNvPr id="0" name=""/>
        <dsp:cNvSpPr/>
      </dsp:nvSpPr>
      <dsp:spPr>
        <a:xfrm>
          <a:off x="879067" y="995413"/>
          <a:ext cx="1307889" cy="1035050"/>
        </a:xfrm>
        <a:prstGeom prst="chevron">
          <a:avLst>
            <a:gd name="adj" fmla="val 70610"/>
          </a:avLst>
        </a:prstGeom>
        <a:solidFill>
          <a:schemeClr val="accent4">
            <a:hueOff val="799669"/>
            <a:satOff val="-3690"/>
            <a:lumOff val="136"/>
            <a:alphaOff val="0"/>
          </a:schemeClr>
        </a:solidFill>
        <a:ln w="12700" cap="flat" cmpd="sng" algn="ctr">
          <a:solidFill>
            <a:schemeClr val="accent4">
              <a:hueOff val="799669"/>
              <a:satOff val="-3690"/>
              <a:lumOff val="13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A3033A-9B10-4878-9D9C-5254CB641B0C}">
      <dsp:nvSpPr>
        <dsp:cNvPr id="0" name=""/>
        <dsp:cNvSpPr/>
      </dsp:nvSpPr>
      <dsp:spPr>
        <a:xfrm>
          <a:off x="1665291" y="995413"/>
          <a:ext cx="1307889" cy="1035050"/>
        </a:xfrm>
        <a:prstGeom prst="chevron">
          <a:avLst>
            <a:gd name="adj" fmla="val 70610"/>
          </a:avLst>
        </a:prstGeom>
        <a:solidFill>
          <a:schemeClr val="accent4">
            <a:hueOff val="1599337"/>
            <a:satOff val="-7380"/>
            <a:lumOff val="272"/>
            <a:alphaOff val="0"/>
          </a:schemeClr>
        </a:solidFill>
        <a:ln w="12700" cap="flat" cmpd="sng" algn="ctr">
          <a:solidFill>
            <a:schemeClr val="accent4">
              <a:hueOff val="1599337"/>
              <a:satOff val="-7380"/>
              <a:lumOff val="27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6545A3-C360-43FC-9BD2-CB23D54ADA0D}">
      <dsp:nvSpPr>
        <dsp:cNvPr id="0" name=""/>
        <dsp:cNvSpPr/>
      </dsp:nvSpPr>
      <dsp:spPr>
        <a:xfrm>
          <a:off x="2450894" y="995413"/>
          <a:ext cx="1307889" cy="1035050"/>
        </a:xfrm>
        <a:prstGeom prst="chevron">
          <a:avLst>
            <a:gd name="adj" fmla="val 70610"/>
          </a:avLst>
        </a:prstGeom>
        <a:solidFill>
          <a:schemeClr val="accent4">
            <a:hueOff val="2399006"/>
            <a:satOff val="-11070"/>
            <a:lumOff val="407"/>
            <a:alphaOff val="0"/>
          </a:schemeClr>
        </a:solidFill>
        <a:ln w="12700" cap="flat" cmpd="sng" algn="ctr">
          <a:solidFill>
            <a:schemeClr val="accent4">
              <a:hueOff val="2399006"/>
              <a:satOff val="-11070"/>
              <a:lumOff val="40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68E2C61-8845-4F68-82D8-8DD7627BF76D}">
      <dsp:nvSpPr>
        <dsp:cNvPr id="0" name=""/>
        <dsp:cNvSpPr/>
      </dsp:nvSpPr>
      <dsp:spPr>
        <a:xfrm>
          <a:off x="3237118" y="995413"/>
          <a:ext cx="1307889" cy="1035050"/>
        </a:xfrm>
        <a:prstGeom prst="chevron">
          <a:avLst>
            <a:gd name="adj" fmla="val 70610"/>
          </a:avLst>
        </a:prstGeom>
        <a:solidFill>
          <a:schemeClr val="accent4">
            <a:hueOff val="3198675"/>
            <a:satOff val="-14759"/>
            <a:lumOff val="543"/>
            <a:alphaOff val="0"/>
          </a:schemeClr>
        </a:solidFill>
        <a:ln w="12700" cap="flat" cmpd="sng" algn="ctr">
          <a:solidFill>
            <a:schemeClr val="accent4">
              <a:hueOff val="3198675"/>
              <a:satOff val="-14759"/>
              <a:lumOff val="54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FD0CF29-DDD3-4600-9C34-F7186AA7456C}">
      <dsp:nvSpPr>
        <dsp:cNvPr id="0" name=""/>
        <dsp:cNvSpPr/>
      </dsp:nvSpPr>
      <dsp:spPr>
        <a:xfrm>
          <a:off x="4022721" y="995413"/>
          <a:ext cx="1307889" cy="1035050"/>
        </a:xfrm>
        <a:prstGeom prst="chevron">
          <a:avLst>
            <a:gd name="adj" fmla="val 70610"/>
          </a:avLst>
        </a:prstGeom>
        <a:solidFill>
          <a:schemeClr val="accent4">
            <a:hueOff val="3998343"/>
            <a:satOff val="-18449"/>
            <a:lumOff val="679"/>
            <a:alphaOff val="0"/>
          </a:schemeClr>
        </a:solidFill>
        <a:ln w="12700" cap="flat" cmpd="sng" algn="ctr">
          <a:solidFill>
            <a:schemeClr val="accent4">
              <a:hueOff val="3998343"/>
              <a:satOff val="-18449"/>
              <a:lumOff val="67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885AA5-F92D-4B08-9221-65E941792931}">
      <dsp:nvSpPr>
        <dsp:cNvPr id="0" name=""/>
        <dsp:cNvSpPr/>
      </dsp:nvSpPr>
      <dsp:spPr>
        <a:xfrm>
          <a:off x="4808945" y="995413"/>
          <a:ext cx="1307889" cy="1035050"/>
        </a:xfrm>
        <a:prstGeom prst="chevron">
          <a:avLst>
            <a:gd name="adj" fmla="val 70610"/>
          </a:avLst>
        </a:prstGeom>
        <a:solidFill>
          <a:schemeClr val="accent4">
            <a:hueOff val="4798012"/>
            <a:satOff val="-22139"/>
            <a:lumOff val="815"/>
            <a:alphaOff val="0"/>
          </a:schemeClr>
        </a:solidFill>
        <a:ln w="12700" cap="flat" cmpd="sng" algn="ctr">
          <a:solidFill>
            <a:schemeClr val="accent4">
              <a:hueOff val="4798012"/>
              <a:satOff val="-22139"/>
              <a:lumOff val="81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F1B78B-5A08-4EFD-9004-4355E29827B8}">
      <dsp:nvSpPr>
        <dsp:cNvPr id="0" name=""/>
        <dsp:cNvSpPr/>
      </dsp:nvSpPr>
      <dsp:spPr>
        <a:xfrm>
          <a:off x="93465" y="1098918"/>
          <a:ext cx="5661930" cy="828040"/>
        </a:xfrm>
        <a:prstGeom prst="rect">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1244600">
            <a:lnSpc>
              <a:spcPct val="90000"/>
            </a:lnSpc>
            <a:spcBef>
              <a:spcPct val="0"/>
            </a:spcBef>
            <a:spcAft>
              <a:spcPct val="35000"/>
            </a:spcAft>
            <a:buNone/>
          </a:pPr>
          <a:r>
            <a:rPr lang="tr-TR" sz="2800" b="1" kern="1200"/>
            <a:t>SAĞLIK BİLİMLERİ FAKÜLTESİ 2023</a:t>
          </a:r>
        </a:p>
      </dsp:txBody>
      <dsp:txXfrm>
        <a:off x="93465" y="1098918"/>
        <a:ext cx="5661930" cy="828040"/>
      </dsp:txXfrm>
    </dsp:sp>
    <dsp:sp modelId="{ED6A6BCF-5546-4C6E-8E8A-629D80B25926}">
      <dsp:nvSpPr>
        <dsp:cNvPr id="0" name=""/>
        <dsp:cNvSpPr/>
      </dsp:nvSpPr>
      <dsp:spPr>
        <a:xfrm>
          <a:off x="621030" y="2706254"/>
          <a:ext cx="5589270" cy="5081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b" anchorCtr="0">
          <a:noAutofit/>
        </a:bodyPr>
        <a:lstStyle/>
        <a:p>
          <a:pPr marL="0" lvl="0" indent="0" algn="r" defTabSz="889000">
            <a:lnSpc>
              <a:spcPct val="90000"/>
            </a:lnSpc>
            <a:spcBef>
              <a:spcPct val="0"/>
            </a:spcBef>
            <a:spcAft>
              <a:spcPct val="35000"/>
            </a:spcAft>
            <a:buNone/>
          </a:pPr>
          <a:r>
            <a:rPr lang="tr-TR" sz="2000" b="1" kern="1200"/>
            <a:t>TOROS ÜNİVERSİTESİ KALİTE KOORDİNATÖRLÜĞÜ</a:t>
          </a:r>
        </a:p>
      </dsp:txBody>
      <dsp:txXfrm>
        <a:off x="621030" y="2706254"/>
        <a:ext cx="5589270" cy="508115"/>
      </dsp:txXfrm>
    </dsp:sp>
    <dsp:sp modelId="{E4397EBE-F4FF-431C-905D-0D933DF8C2A3}">
      <dsp:nvSpPr>
        <dsp:cNvPr id="0" name=""/>
        <dsp:cNvSpPr/>
      </dsp:nvSpPr>
      <dsp:spPr>
        <a:xfrm>
          <a:off x="93465" y="2602866"/>
          <a:ext cx="745236" cy="124206"/>
        </a:xfrm>
        <a:prstGeom prst="parallelogram">
          <a:avLst>
            <a:gd name="adj" fmla="val 140840"/>
          </a:avLst>
        </a:prstGeom>
        <a:solidFill>
          <a:schemeClr val="accent4">
            <a:hueOff val="5597681"/>
            <a:satOff val="-25829"/>
            <a:lumOff val="950"/>
            <a:alphaOff val="0"/>
          </a:schemeClr>
        </a:solidFill>
        <a:ln w="12700" cap="flat" cmpd="sng" algn="ctr">
          <a:solidFill>
            <a:schemeClr val="accent4">
              <a:hueOff val="5597681"/>
              <a:satOff val="-25829"/>
              <a:lumOff val="95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604E99-3F1B-4C44-8130-8B60537BBD4B}">
      <dsp:nvSpPr>
        <dsp:cNvPr id="0" name=""/>
        <dsp:cNvSpPr/>
      </dsp:nvSpPr>
      <dsp:spPr>
        <a:xfrm>
          <a:off x="882173" y="2602866"/>
          <a:ext cx="745236" cy="124206"/>
        </a:xfrm>
        <a:prstGeom prst="parallelogram">
          <a:avLst>
            <a:gd name="adj" fmla="val 140840"/>
          </a:avLst>
        </a:prstGeom>
        <a:solidFill>
          <a:schemeClr val="accent4">
            <a:hueOff val="6397349"/>
            <a:satOff val="-29519"/>
            <a:lumOff val="1086"/>
            <a:alphaOff val="0"/>
          </a:schemeClr>
        </a:solidFill>
        <a:ln w="12700" cap="flat" cmpd="sng" algn="ctr">
          <a:solidFill>
            <a:schemeClr val="accent4">
              <a:hueOff val="6397349"/>
              <a:satOff val="-29519"/>
              <a:lumOff val="108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AE8E34-7A57-43B5-9C85-219FD6CD9474}">
      <dsp:nvSpPr>
        <dsp:cNvPr id="0" name=""/>
        <dsp:cNvSpPr/>
      </dsp:nvSpPr>
      <dsp:spPr>
        <a:xfrm>
          <a:off x="1670881" y="2602866"/>
          <a:ext cx="745236" cy="124206"/>
        </a:xfrm>
        <a:prstGeom prst="parallelogram">
          <a:avLst>
            <a:gd name="adj" fmla="val 140840"/>
          </a:avLst>
        </a:prstGeom>
        <a:solidFill>
          <a:schemeClr val="accent4">
            <a:hueOff val="7197018"/>
            <a:satOff val="-33209"/>
            <a:lumOff val="1222"/>
            <a:alphaOff val="0"/>
          </a:schemeClr>
        </a:solidFill>
        <a:ln w="12700" cap="flat" cmpd="sng" algn="ctr">
          <a:solidFill>
            <a:schemeClr val="accent4">
              <a:hueOff val="7197018"/>
              <a:satOff val="-33209"/>
              <a:lumOff val="12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2122F3-9F85-43CF-B1BB-E8120F09F481}">
      <dsp:nvSpPr>
        <dsp:cNvPr id="0" name=""/>
        <dsp:cNvSpPr/>
      </dsp:nvSpPr>
      <dsp:spPr>
        <a:xfrm>
          <a:off x="2459589" y="2602866"/>
          <a:ext cx="745236" cy="124206"/>
        </a:xfrm>
        <a:prstGeom prst="parallelogram">
          <a:avLst>
            <a:gd name="adj" fmla="val 140840"/>
          </a:avLst>
        </a:prstGeom>
        <a:solidFill>
          <a:schemeClr val="accent4">
            <a:hueOff val="7996686"/>
            <a:satOff val="-36898"/>
            <a:lumOff val="1358"/>
            <a:alphaOff val="0"/>
          </a:schemeClr>
        </a:solidFill>
        <a:ln w="12700" cap="flat" cmpd="sng" algn="ctr">
          <a:solidFill>
            <a:schemeClr val="accent4">
              <a:hueOff val="7996686"/>
              <a:satOff val="-36898"/>
              <a:lumOff val="135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0B0D82-51E9-4173-93A5-D67662A785A5}">
      <dsp:nvSpPr>
        <dsp:cNvPr id="0" name=""/>
        <dsp:cNvSpPr/>
      </dsp:nvSpPr>
      <dsp:spPr>
        <a:xfrm>
          <a:off x="3248297" y="2602866"/>
          <a:ext cx="745236" cy="124206"/>
        </a:xfrm>
        <a:prstGeom prst="parallelogram">
          <a:avLst>
            <a:gd name="adj" fmla="val 140840"/>
          </a:avLst>
        </a:prstGeom>
        <a:solidFill>
          <a:schemeClr val="accent4">
            <a:hueOff val="8796355"/>
            <a:satOff val="-40588"/>
            <a:lumOff val="1493"/>
            <a:alphaOff val="0"/>
          </a:schemeClr>
        </a:solidFill>
        <a:ln w="12700" cap="flat" cmpd="sng" algn="ctr">
          <a:solidFill>
            <a:schemeClr val="accent4">
              <a:hueOff val="8796355"/>
              <a:satOff val="-40588"/>
              <a:lumOff val="149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DB8EF9-B4F8-43D5-BC8D-E778C57C6F26}">
      <dsp:nvSpPr>
        <dsp:cNvPr id="0" name=""/>
        <dsp:cNvSpPr/>
      </dsp:nvSpPr>
      <dsp:spPr>
        <a:xfrm>
          <a:off x="4037005" y="2602866"/>
          <a:ext cx="745236" cy="124206"/>
        </a:xfrm>
        <a:prstGeom prst="parallelogram">
          <a:avLst>
            <a:gd name="adj" fmla="val 140840"/>
          </a:avLst>
        </a:prstGeom>
        <a:solidFill>
          <a:schemeClr val="accent4">
            <a:hueOff val="9596024"/>
            <a:satOff val="-44278"/>
            <a:lumOff val="1629"/>
            <a:alphaOff val="0"/>
          </a:schemeClr>
        </a:solidFill>
        <a:ln w="12700" cap="flat" cmpd="sng" algn="ctr">
          <a:solidFill>
            <a:schemeClr val="accent4">
              <a:hueOff val="9596024"/>
              <a:satOff val="-44278"/>
              <a:lumOff val="162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C11AAE-E441-4826-A23E-CF414F5487BE}">
      <dsp:nvSpPr>
        <dsp:cNvPr id="0" name=""/>
        <dsp:cNvSpPr/>
      </dsp:nvSpPr>
      <dsp:spPr>
        <a:xfrm>
          <a:off x="4825713" y="2602866"/>
          <a:ext cx="745236" cy="124206"/>
        </a:xfrm>
        <a:prstGeom prst="parallelogram">
          <a:avLst>
            <a:gd name="adj" fmla="val 140840"/>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A8D4A-E9DE-49FC-94E6-AE91B435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73</Pages>
  <Words>16360</Words>
  <Characters>121460</Characters>
  <Application>Microsoft Office Word</Application>
  <DocSecurity>0</DocSecurity>
  <Lines>3418</Lines>
  <Paragraphs>1246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AYSEL DOĞAN</cp:lastModifiedBy>
  <cp:revision>78</cp:revision>
  <dcterms:created xsi:type="dcterms:W3CDTF">2024-02-07T07:46:00Z</dcterms:created>
  <dcterms:modified xsi:type="dcterms:W3CDTF">2024-03-04T06:26:00Z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0d91cdb89e48822d23a5d75cce73b9530d18150e04b314fd2ebddd326c7d37c2</vt:lpwstr>
  </property>
</Properties>
</file>